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914" w:rsidRPr="008D374C" w:rsidRDefault="00E406C3" w:rsidP="008D374C">
      <w:pPr>
        <w:suppressAutoHyphens w:val="0"/>
        <w:spacing w:after="0" w:line="240" w:lineRule="auto"/>
        <w:jc w:val="center"/>
        <w:rPr>
          <w:rFonts w:ascii="Times New Roman" w:eastAsia="Times New Roman" w:hAnsi="Times New Roman" w:cs="Times New Roman"/>
          <w:i/>
          <w:color w:val="000000" w:themeColor="text1"/>
        </w:rPr>
      </w:pPr>
      <w:r w:rsidRPr="008D374C">
        <w:rPr>
          <w:rFonts w:ascii="Times New Roman" w:eastAsia="Times New Roman" w:hAnsi="Times New Roman" w:cs="Times New Roman"/>
          <w:i/>
          <w:color w:val="000000" w:themeColor="text1"/>
        </w:rPr>
        <w:t xml:space="preserve">Е.Д. Браун </w:t>
      </w:r>
    </w:p>
    <w:p w:rsidR="00D97914" w:rsidRPr="008D374C" w:rsidRDefault="00D97914" w:rsidP="008D374C">
      <w:pPr>
        <w:suppressAutoHyphens w:val="0"/>
        <w:spacing w:after="0" w:line="240" w:lineRule="auto"/>
        <w:jc w:val="center"/>
        <w:rPr>
          <w:rFonts w:ascii="Times New Roman" w:eastAsia="Times New Roman" w:hAnsi="Times New Roman" w:cs="Times New Roman"/>
          <w:color w:val="000000" w:themeColor="text1"/>
        </w:rPr>
      </w:pPr>
    </w:p>
    <w:p w:rsidR="00D97914" w:rsidRPr="008D374C" w:rsidRDefault="00E406C3" w:rsidP="008D374C">
      <w:pPr>
        <w:suppressAutoHyphens w:val="0"/>
        <w:spacing w:after="0" w:line="240" w:lineRule="auto"/>
        <w:jc w:val="center"/>
        <w:rPr>
          <w:rFonts w:ascii="Times New Roman" w:eastAsia="Times New Roman" w:hAnsi="Times New Roman" w:cs="Times New Roman"/>
          <w:color w:val="000000" w:themeColor="text1"/>
        </w:rPr>
      </w:pPr>
      <w:r w:rsidRPr="008D374C">
        <w:rPr>
          <w:rFonts w:ascii="Times New Roman" w:eastAsia="Times New Roman" w:hAnsi="Times New Roman" w:cs="Times New Roman"/>
          <w:color w:val="000000" w:themeColor="text1"/>
        </w:rPr>
        <w:t xml:space="preserve">САМОЗВАНЕЦ ИЛИ ВСЁ-ТАКИ ПРИНЦ? </w:t>
      </w:r>
    </w:p>
    <w:p w:rsidR="00D97914" w:rsidRPr="008D374C" w:rsidRDefault="00E406C3" w:rsidP="008D374C">
      <w:pPr>
        <w:suppressAutoHyphens w:val="0"/>
        <w:spacing w:after="0" w:line="240" w:lineRule="auto"/>
        <w:jc w:val="center"/>
        <w:rPr>
          <w:rFonts w:ascii="Times New Roman" w:eastAsia="Times New Roman" w:hAnsi="Times New Roman" w:cs="Times New Roman"/>
          <w:color w:val="000000" w:themeColor="text1"/>
        </w:rPr>
      </w:pPr>
      <w:r w:rsidRPr="008D374C">
        <w:rPr>
          <w:rFonts w:ascii="Times New Roman" w:eastAsia="Times New Roman" w:hAnsi="Times New Roman" w:cs="Times New Roman"/>
          <w:color w:val="000000" w:themeColor="text1"/>
        </w:rPr>
        <w:t>ПЕРКИН УОРБЕК В ИСТОРИЧЕСКОЙ ПАМЯТИ АНГЛИЧАН</w:t>
      </w:r>
    </w:p>
    <w:p w:rsidR="00D97914" w:rsidRPr="008D374C" w:rsidRDefault="00D97914" w:rsidP="008D374C">
      <w:pPr>
        <w:suppressAutoHyphens w:val="0"/>
        <w:spacing w:after="0" w:line="240" w:lineRule="auto"/>
        <w:jc w:val="center"/>
        <w:rPr>
          <w:rFonts w:ascii="Times New Roman" w:eastAsia="Times New Roman" w:hAnsi="Times New Roman" w:cs="Times New Roman"/>
          <w:color w:val="000000" w:themeColor="text1"/>
        </w:rPr>
      </w:pPr>
    </w:p>
    <w:p w:rsidR="00D97914" w:rsidRPr="008D374C" w:rsidRDefault="00E406C3" w:rsidP="008D374C">
      <w:pPr>
        <w:suppressAutoHyphens w:val="0"/>
        <w:spacing w:after="0" w:line="240" w:lineRule="exact"/>
        <w:ind w:firstLine="454"/>
        <w:rPr>
          <w:rFonts w:ascii="Times New Roman" w:eastAsia="Times New Roman" w:hAnsi="Times New Roman" w:cs="Times New Roman"/>
          <w:b/>
          <w:bCs/>
          <w:color w:val="000000" w:themeColor="text1"/>
          <w:sz w:val="21"/>
          <w:szCs w:val="21"/>
        </w:rPr>
      </w:pPr>
      <w:r w:rsidRPr="008D374C">
        <w:rPr>
          <w:rFonts w:ascii="Times New Roman" w:eastAsia="Times New Roman" w:hAnsi="Times New Roman" w:cs="Times New Roman"/>
          <w:b/>
          <w:bCs/>
          <w:color w:val="000000" w:themeColor="text1"/>
          <w:sz w:val="21"/>
          <w:szCs w:val="21"/>
          <w:lang w:val="en-US"/>
        </w:rPr>
        <w:t>DOI</w:t>
      </w:r>
    </w:p>
    <w:p w:rsidR="00D97914" w:rsidRPr="008D374C" w:rsidRDefault="00D97914" w:rsidP="008D374C">
      <w:pPr>
        <w:suppressAutoHyphens w:val="0"/>
        <w:spacing w:after="0" w:line="240" w:lineRule="exact"/>
        <w:ind w:firstLine="454"/>
        <w:rPr>
          <w:rFonts w:ascii="Times New Roman" w:eastAsia="Times New Roman" w:hAnsi="Times New Roman" w:cs="Times New Roman"/>
          <w:b/>
          <w:bCs/>
          <w:color w:val="000000" w:themeColor="text1"/>
          <w:sz w:val="21"/>
          <w:szCs w:val="21"/>
        </w:rPr>
      </w:pP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18"/>
          <w:szCs w:val="18"/>
        </w:rPr>
      </w:pPr>
      <w:r w:rsidRPr="008D374C">
        <w:rPr>
          <w:rFonts w:ascii="Times New Roman" w:eastAsia="Times New Roman" w:hAnsi="Times New Roman" w:cs="Times New Roman"/>
          <w:i/>
          <w:color w:val="000000" w:themeColor="text1"/>
          <w:sz w:val="18"/>
          <w:szCs w:val="18"/>
        </w:rPr>
        <w:t xml:space="preserve">Аннотация. </w:t>
      </w:r>
      <w:r w:rsidRPr="008D374C">
        <w:rPr>
          <w:rFonts w:ascii="Times New Roman" w:eastAsia="Times New Roman" w:hAnsi="Times New Roman" w:cs="Times New Roman"/>
          <w:color w:val="000000" w:themeColor="text1"/>
          <w:sz w:val="18"/>
          <w:szCs w:val="18"/>
        </w:rPr>
        <w:t>В XVI–XXI вв. представления о Перкине Уорбеке сделали полный круг – от недоумения современников, через безоговорочное неприятие века Тюдоров, первые попытки оправдания XVII–XVIII вв., сентиментальные романы и поэмы XIX столетия, скру</w:t>
      </w:r>
      <w:r w:rsidR="008D374C">
        <w:rPr>
          <w:rFonts w:ascii="Times New Roman" w:eastAsia="Times New Roman" w:hAnsi="Times New Roman" w:cs="Times New Roman"/>
          <w:color w:val="000000" w:themeColor="text1"/>
          <w:sz w:val="18"/>
          <w:szCs w:val="18"/>
        </w:rPr>
        <w:t>пулезные исследования рубежа XX–XXI </w:t>
      </w:r>
      <w:r w:rsidRPr="008D374C">
        <w:rPr>
          <w:rFonts w:ascii="Times New Roman" w:eastAsia="Times New Roman" w:hAnsi="Times New Roman" w:cs="Times New Roman"/>
          <w:color w:val="000000" w:themeColor="text1"/>
          <w:sz w:val="18"/>
          <w:szCs w:val="18"/>
        </w:rPr>
        <w:t>вв.</w:t>
      </w:r>
      <w:sdt>
        <w:sdtPr>
          <w:rPr>
            <w:rFonts w:ascii="Times New Roman" w:hAnsi="Times New Roman" w:cs="Times New Roman"/>
            <w:color w:val="000000" w:themeColor="text1"/>
            <w:sz w:val="18"/>
            <w:szCs w:val="18"/>
          </w:rPr>
          <w:tag w:val="goog_rdk_0"/>
          <w:id w:val="1567915383"/>
        </w:sdtPr>
        <w:sdtEndPr/>
        <w:sdtContent/>
      </w:sdt>
      <w:r w:rsidRPr="008D374C">
        <w:rPr>
          <w:rFonts w:ascii="Times New Roman" w:eastAsia="Times New Roman" w:hAnsi="Times New Roman" w:cs="Times New Roman"/>
          <w:color w:val="000000" w:themeColor="text1"/>
          <w:sz w:val="18"/>
          <w:szCs w:val="18"/>
        </w:rPr>
        <w:t xml:space="preserve">, историки вернулись к началу. Как и современники, они с недоверием относятся к официальной, тюдоровской версии событий и допускают, что на виселицу отправили настоящего принца, законного наследника Йорков.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18"/>
          <w:szCs w:val="18"/>
        </w:rPr>
      </w:pPr>
      <w:r w:rsidRPr="008D374C">
        <w:rPr>
          <w:rFonts w:ascii="Times New Roman" w:eastAsia="Times New Roman" w:hAnsi="Times New Roman" w:cs="Times New Roman"/>
          <w:color w:val="000000" w:themeColor="text1"/>
          <w:sz w:val="18"/>
          <w:szCs w:val="18"/>
        </w:rPr>
        <w:t>Образ Уорбека оказался настолько противоречивым прежде всего потому, что выбор между «самозванцем» и «принцем» не всегда зависел от объективных, научных данных. Зачастую решение определялось оценкой правления Тюдоров и предшествующего периода Войн Роз (в особенности личности и царствования Ричарда III). Действ</w:t>
      </w:r>
      <w:r w:rsidR="008D374C">
        <w:rPr>
          <w:rFonts w:ascii="Times New Roman" w:eastAsia="Times New Roman" w:hAnsi="Times New Roman" w:cs="Times New Roman"/>
          <w:color w:val="000000" w:themeColor="text1"/>
          <w:sz w:val="18"/>
          <w:szCs w:val="18"/>
        </w:rPr>
        <w:t>овали и неисторические факторы –</w:t>
      </w:r>
      <w:r w:rsidRPr="008D374C">
        <w:rPr>
          <w:rFonts w:ascii="Times New Roman" w:eastAsia="Times New Roman" w:hAnsi="Times New Roman" w:cs="Times New Roman"/>
          <w:color w:val="000000" w:themeColor="text1"/>
          <w:sz w:val="18"/>
          <w:szCs w:val="18"/>
        </w:rPr>
        <w:t xml:space="preserve"> в попытке найти внеполитическое объяснение успехов Уорбека, которого ещё при Тюдорах превратили в безмерно обаятельного красавца, жертву чужих интриг. Художники, поэты и романисты с удовольствием </w:t>
      </w:r>
      <w:sdt>
        <w:sdtPr>
          <w:rPr>
            <w:rFonts w:ascii="Times New Roman" w:hAnsi="Times New Roman" w:cs="Times New Roman"/>
            <w:color w:val="000000" w:themeColor="text1"/>
            <w:sz w:val="18"/>
            <w:szCs w:val="18"/>
          </w:rPr>
          <w:tag w:val="goog_rdk_1"/>
          <w:id w:val="-1587913908"/>
        </w:sdtPr>
        <w:sdtEndPr/>
        <w:sdtContent/>
      </w:sdt>
      <w:r w:rsidRPr="008D374C">
        <w:rPr>
          <w:rFonts w:ascii="Times New Roman" w:eastAsia="Times New Roman" w:hAnsi="Times New Roman" w:cs="Times New Roman"/>
          <w:color w:val="000000" w:themeColor="text1"/>
          <w:sz w:val="18"/>
          <w:szCs w:val="18"/>
        </w:rPr>
        <w:t>эксплуатировали подобный образ и развивали эту эмоциональную составляющую, по мере удлинения исторической дистанции образ Уорбека становился всё более трогательным и сентиментальным.</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18"/>
          <w:szCs w:val="18"/>
        </w:rPr>
      </w:pPr>
      <w:r w:rsidRPr="008D374C">
        <w:rPr>
          <w:rFonts w:ascii="Times New Roman" w:eastAsia="Times New Roman" w:hAnsi="Times New Roman" w:cs="Times New Roman"/>
          <w:i/>
          <w:color w:val="000000" w:themeColor="text1"/>
          <w:sz w:val="18"/>
          <w:szCs w:val="18"/>
        </w:rPr>
        <w:t xml:space="preserve">Ключевые слова: </w:t>
      </w:r>
      <w:r w:rsidRPr="008D374C">
        <w:rPr>
          <w:rFonts w:ascii="Times New Roman" w:eastAsia="Times New Roman" w:hAnsi="Times New Roman" w:cs="Times New Roman"/>
          <w:color w:val="000000" w:themeColor="text1"/>
          <w:sz w:val="18"/>
          <w:szCs w:val="18"/>
        </w:rPr>
        <w:t xml:space="preserve">Перкин Уорбек, самозванцы, Генрих VII, Ричард III, принцы в Тауэре, британская историография. </w:t>
      </w:r>
    </w:p>
    <w:p w:rsidR="00D97914" w:rsidRDefault="00D97914"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p>
    <w:p w:rsidR="008D374C" w:rsidRPr="008D374C" w:rsidRDefault="008D374C"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Самозв</w:t>
      </w:r>
      <w:r w:rsidR="008D374C">
        <w:rPr>
          <w:rFonts w:ascii="Times New Roman" w:eastAsia="Times New Roman" w:hAnsi="Times New Roman" w:cs="Times New Roman"/>
          <w:color w:val="000000" w:themeColor="text1"/>
          <w:sz w:val="21"/>
          <w:szCs w:val="21"/>
        </w:rPr>
        <w:t>анец Перкин Уорбек (1475–1499) –</w:t>
      </w:r>
      <w:r w:rsidRPr="008D374C">
        <w:rPr>
          <w:rFonts w:ascii="Times New Roman" w:eastAsia="Times New Roman" w:hAnsi="Times New Roman" w:cs="Times New Roman"/>
          <w:color w:val="000000" w:themeColor="text1"/>
          <w:sz w:val="21"/>
          <w:szCs w:val="21"/>
        </w:rPr>
        <w:t xml:space="preserve"> один из самых загадочных персонажей английской истории. Его короткая жизнь</w:t>
      </w:r>
      <w:r w:rsidRPr="008D374C">
        <w:rPr>
          <w:rStyle w:val="a6"/>
          <w:rFonts w:ascii="Times New Roman" w:eastAsia="Times New Roman" w:hAnsi="Times New Roman" w:cs="Times New Roman"/>
          <w:color w:val="000000" w:themeColor="text1"/>
          <w:sz w:val="21"/>
          <w:szCs w:val="21"/>
        </w:rPr>
        <w:footnoteReference w:id="1"/>
      </w:r>
      <w:r w:rsidRPr="008D374C">
        <w:rPr>
          <w:rFonts w:ascii="Times New Roman" w:eastAsia="Times New Roman" w:hAnsi="Times New Roman" w:cs="Times New Roman"/>
          <w:color w:val="000000" w:themeColor="text1"/>
          <w:sz w:val="21"/>
          <w:szCs w:val="21"/>
        </w:rPr>
        <w:t xml:space="preserve"> была наполнена удивительными приключениями – Перкин исколесил пол-Европы, пользовался покровительством императора, королей и аристократов, несколько раз пытался </w:t>
      </w:r>
      <w:sdt>
        <w:sdtPr>
          <w:rPr>
            <w:rFonts w:ascii="Times New Roman" w:hAnsi="Times New Roman" w:cs="Times New Roman"/>
            <w:color w:val="000000" w:themeColor="text1"/>
            <w:sz w:val="21"/>
            <w:szCs w:val="21"/>
          </w:rPr>
          <w:tag w:val="goog_rdk_2"/>
          <w:id w:val="-1031645512"/>
        </w:sdtPr>
        <w:sdtEndPr/>
        <w:sdtContent/>
      </w:sdt>
      <w:r w:rsidRPr="008D374C">
        <w:rPr>
          <w:rFonts w:ascii="Times New Roman" w:eastAsia="Times New Roman" w:hAnsi="Times New Roman" w:cs="Times New Roman"/>
          <w:color w:val="000000" w:themeColor="text1"/>
          <w:sz w:val="21"/>
          <w:szCs w:val="21"/>
        </w:rPr>
        <w:t>отвоевать английский трон; но главное, современники так и не смогли понять, кто перед</w:t>
      </w:r>
      <w:r w:rsidR="008D374C">
        <w:rPr>
          <w:rFonts w:ascii="Times New Roman" w:eastAsia="Times New Roman" w:hAnsi="Times New Roman" w:cs="Times New Roman"/>
          <w:color w:val="000000" w:themeColor="text1"/>
          <w:sz w:val="21"/>
          <w:szCs w:val="21"/>
        </w:rPr>
        <w:t xml:space="preserve"> ними –</w:t>
      </w:r>
      <w:r w:rsidRPr="008D374C">
        <w:rPr>
          <w:rFonts w:ascii="Times New Roman" w:eastAsia="Times New Roman" w:hAnsi="Times New Roman" w:cs="Times New Roman"/>
          <w:color w:val="000000" w:themeColor="text1"/>
          <w:sz w:val="21"/>
          <w:szCs w:val="21"/>
        </w:rPr>
        <w:t xml:space="preserve"> самозванец или всё-таки настоящий принц. И даже в </w:t>
      </w:r>
      <w:sdt>
        <w:sdtPr>
          <w:rPr>
            <w:rFonts w:ascii="Times New Roman" w:hAnsi="Times New Roman" w:cs="Times New Roman"/>
            <w:color w:val="000000" w:themeColor="text1"/>
            <w:sz w:val="21"/>
            <w:szCs w:val="21"/>
          </w:rPr>
          <w:tag w:val="goog_rdk_3"/>
          <w:id w:val="631677882"/>
        </w:sdtPr>
        <w:sdtEndPr/>
        <w:sdtContent/>
      </w:sdt>
      <w:r w:rsidR="008D374C">
        <w:rPr>
          <w:rFonts w:ascii="Times New Roman" w:eastAsia="Times New Roman" w:hAnsi="Times New Roman" w:cs="Times New Roman"/>
          <w:color w:val="000000" w:themeColor="text1"/>
          <w:sz w:val="21"/>
          <w:szCs w:val="21"/>
        </w:rPr>
        <w:t xml:space="preserve">1499 г. </w:t>
      </w:r>
      <w:r w:rsidRPr="008D374C">
        <w:rPr>
          <w:rFonts w:ascii="Times New Roman" w:eastAsia="Times New Roman" w:hAnsi="Times New Roman" w:cs="Times New Roman"/>
          <w:color w:val="000000" w:themeColor="text1"/>
          <w:sz w:val="21"/>
          <w:szCs w:val="21"/>
        </w:rPr>
        <w:t xml:space="preserve">приключения Перкина Уорбека не закончились, его посмертный </w:t>
      </w:r>
      <w:r w:rsidRPr="008D374C">
        <w:rPr>
          <w:rFonts w:ascii="Times New Roman" w:eastAsia="Times New Roman" w:hAnsi="Times New Roman" w:cs="Times New Roman"/>
          <w:color w:val="000000" w:themeColor="text1"/>
          <w:sz w:val="21"/>
          <w:szCs w:val="21"/>
        </w:rPr>
        <w:lastRenderedPageBreak/>
        <w:t xml:space="preserve">образ зажил собственной жизнью: ученые, поэты, романисты, сценаристы и художники бесконечно переписывали историю, делая из Уорбека то бесчестного авантюриста, то политическую марионетку, то храброго и благородного наследника дома Йорков, причем каждый век предлагал несколько конфликтующих интерпретаций. Данное небольшое исследование посвящено именно этим трансформациям, его основная цель – попытаться понять, почему фигура Перкина Уорбека оказалась настолько противоречивой.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Как это обычно бывает с самозванцами, основой истории Уорбека стала гибель наследника престола, в которую многие не хотели верить. Весной 1483 г. скончался Эдуард IV Йорк. Трон должны были унаследовать его сыновья; старшему из них (принцу Эдуарду) было двенадцать, а младшему (Ричарду) всего девять. Перед смертью Эдуард IV назначил своего родного брата Ричарда герцога </w:t>
      </w:r>
      <w:sdt>
        <w:sdtPr>
          <w:rPr>
            <w:rFonts w:ascii="Times New Roman" w:hAnsi="Times New Roman" w:cs="Times New Roman"/>
            <w:color w:val="000000" w:themeColor="text1"/>
            <w:sz w:val="21"/>
            <w:szCs w:val="21"/>
          </w:rPr>
          <w:tag w:val="goog_rdk_4"/>
          <w:id w:val="2012485457"/>
        </w:sdtPr>
        <w:sdtEndPr/>
        <w:sdtContent/>
      </w:sdt>
      <w:r w:rsidRPr="008D374C">
        <w:rPr>
          <w:rFonts w:ascii="Times New Roman" w:eastAsia="Times New Roman" w:hAnsi="Times New Roman" w:cs="Times New Roman"/>
          <w:color w:val="000000" w:themeColor="text1"/>
          <w:sz w:val="21"/>
          <w:szCs w:val="21"/>
        </w:rPr>
        <w:t>Глостера протектором королевства и опекуном племянников. Ничего хорошего из этого не вышло – Ричард узурпировал трон, а сыновей Эдуарда IV объявил незаконнорожденными и поместил в Тауэр. Уже через несколько месяцев после коронации Ричарда III мальчики пропали. Какие только слухи не ходили по столице. Одни говорили, что детей задушили подушками (эту, по-видимому, самую популярную версию впоследствии растиражировали Томас Мор и Шекспир)</w:t>
      </w:r>
      <w:r w:rsidRPr="008D374C">
        <w:rPr>
          <w:rStyle w:val="a6"/>
          <w:rFonts w:ascii="Times New Roman" w:eastAsia="Times New Roman" w:hAnsi="Times New Roman" w:cs="Times New Roman"/>
          <w:color w:val="000000" w:themeColor="text1"/>
          <w:sz w:val="21"/>
          <w:szCs w:val="21"/>
        </w:rPr>
        <w:footnoteReference w:id="2"/>
      </w:r>
      <w:r w:rsidRPr="008D374C">
        <w:rPr>
          <w:rFonts w:ascii="Times New Roman" w:eastAsia="Times New Roman" w:hAnsi="Times New Roman" w:cs="Times New Roman"/>
          <w:color w:val="000000" w:themeColor="text1"/>
          <w:sz w:val="21"/>
          <w:szCs w:val="21"/>
        </w:rPr>
        <w:t>, другие утверждали, что их отравили или даже утопили в мальвазии</w:t>
      </w:r>
      <w:r w:rsidRPr="008D374C">
        <w:rPr>
          <w:rStyle w:val="a6"/>
          <w:rFonts w:ascii="Times New Roman" w:eastAsia="Times New Roman" w:hAnsi="Times New Roman" w:cs="Times New Roman"/>
          <w:color w:val="000000" w:themeColor="text1"/>
          <w:sz w:val="21"/>
          <w:szCs w:val="21"/>
        </w:rPr>
        <w:footnoteReference w:id="3"/>
      </w:r>
      <w:r w:rsidRPr="008D374C">
        <w:rPr>
          <w:rFonts w:ascii="Times New Roman" w:eastAsia="Times New Roman" w:hAnsi="Times New Roman" w:cs="Times New Roman"/>
          <w:color w:val="000000" w:themeColor="text1"/>
          <w:sz w:val="21"/>
          <w:szCs w:val="21"/>
        </w:rPr>
        <w:t xml:space="preserve">. Тела, </w:t>
      </w:r>
      <w:sdt>
        <w:sdtPr>
          <w:rPr>
            <w:rFonts w:ascii="Times New Roman" w:hAnsi="Times New Roman" w:cs="Times New Roman"/>
            <w:color w:val="000000" w:themeColor="text1"/>
            <w:sz w:val="21"/>
            <w:szCs w:val="21"/>
          </w:rPr>
          <w:tag w:val="goog_rdk_5"/>
          <w:id w:val="-1120146255"/>
        </w:sdtPr>
        <w:sdtEndPr/>
        <w:sdtContent/>
      </w:sdt>
      <w:r w:rsidRPr="008D374C">
        <w:rPr>
          <w:rFonts w:ascii="Times New Roman" w:eastAsia="Times New Roman" w:hAnsi="Times New Roman" w:cs="Times New Roman"/>
          <w:color w:val="000000" w:themeColor="text1"/>
          <w:sz w:val="21"/>
          <w:szCs w:val="21"/>
        </w:rPr>
        <w:t xml:space="preserve">скорее всего, зарыли в Тауэре, но, </w:t>
      </w:r>
      <w:sdt>
        <w:sdtPr>
          <w:rPr>
            <w:rFonts w:ascii="Times New Roman" w:hAnsi="Times New Roman" w:cs="Times New Roman"/>
            <w:color w:val="000000" w:themeColor="text1"/>
            <w:sz w:val="21"/>
            <w:szCs w:val="21"/>
          </w:rPr>
          <w:tag w:val="goog_rdk_6"/>
          <w:id w:val="-1134935871"/>
        </w:sdtPr>
        <w:sdtEndPr/>
        <w:sdtContent/>
      </w:sdt>
      <w:r w:rsidRPr="008D374C">
        <w:rPr>
          <w:rFonts w:ascii="Times New Roman" w:eastAsia="Times New Roman" w:hAnsi="Times New Roman" w:cs="Times New Roman"/>
          <w:color w:val="000000" w:themeColor="text1"/>
          <w:sz w:val="21"/>
          <w:szCs w:val="21"/>
        </w:rPr>
        <w:t>может быть, и перезахоронили в неизвестном месте</w:t>
      </w:r>
      <w:r w:rsidRPr="008D374C">
        <w:rPr>
          <w:rStyle w:val="a6"/>
          <w:rFonts w:ascii="Times New Roman" w:eastAsia="Times New Roman" w:hAnsi="Times New Roman" w:cs="Times New Roman"/>
          <w:color w:val="000000" w:themeColor="text1"/>
          <w:sz w:val="21"/>
          <w:szCs w:val="21"/>
        </w:rPr>
        <w:footnoteReference w:id="4"/>
      </w:r>
      <w:r w:rsidRPr="008D374C">
        <w:rPr>
          <w:rFonts w:ascii="Times New Roman" w:eastAsia="Times New Roman" w:hAnsi="Times New Roman" w:cs="Times New Roman"/>
          <w:color w:val="000000" w:themeColor="text1"/>
          <w:sz w:val="21"/>
          <w:szCs w:val="21"/>
        </w:rPr>
        <w:t xml:space="preserve">, а, </w:t>
      </w:r>
      <w:sdt>
        <w:sdtPr>
          <w:rPr>
            <w:rFonts w:ascii="Times New Roman" w:hAnsi="Times New Roman" w:cs="Times New Roman"/>
            <w:color w:val="000000" w:themeColor="text1"/>
            <w:sz w:val="21"/>
            <w:szCs w:val="21"/>
          </w:rPr>
          <w:tag w:val="goog_rdk_7"/>
          <w:id w:val="2014797709"/>
        </w:sdtPr>
        <w:sdtEndPr/>
        <w:sdtContent/>
      </w:sdt>
      <w:r w:rsidRPr="008D374C">
        <w:rPr>
          <w:rFonts w:ascii="Times New Roman" w:eastAsia="Times New Roman" w:hAnsi="Times New Roman" w:cs="Times New Roman"/>
          <w:color w:val="000000" w:themeColor="text1"/>
          <w:sz w:val="21"/>
          <w:szCs w:val="21"/>
        </w:rPr>
        <w:t>может быть, бросили «в морские глубины»</w:t>
      </w:r>
      <w:sdt>
        <w:sdtPr>
          <w:rPr>
            <w:rFonts w:ascii="Times New Roman" w:hAnsi="Times New Roman" w:cs="Times New Roman"/>
            <w:color w:val="000000" w:themeColor="text1"/>
            <w:sz w:val="21"/>
            <w:szCs w:val="21"/>
          </w:rPr>
          <w:tag w:val="goog_rdk_8"/>
          <w:id w:val="-308404131"/>
        </w:sdtPr>
        <w:sdtEndPr/>
        <w:sdtContent/>
      </w:sdt>
      <w:sdt>
        <w:sdtPr>
          <w:rPr>
            <w:rFonts w:ascii="Times New Roman" w:hAnsi="Times New Roman" w:cs="Times New Roman"/>
            <w:color w:val="000000" w:themeColor="text1"/>
            <w:sz w:val="21"/>
            <w:szCs w:val="21"/>
          </w:rPr>
          <w:tag w:val="goog_rdk_9"/>
          <w:id w:val="-542981799"/>
        </w:sdtPr>
        <w:sdtEndPr/>
        <w:sdtContent/>
      </w:sdt>
      <w:r w:rsidRPr="008D374C">
        <w:rPr>
          <w:rStyle w:val="a6"/>
          <w:rFonts w:ascii="Times New Roman" w:eastAsia="Times New Roman" w:hAnsi="Times New Roman" w:cs="Times New Roman"/>
          <w:color w:val="000000" w:themeColor="text1"/>
          <w:sz w:val="21"/>
          <w:szCs w:val="21"/>
        </w:rPr>
        <w:footnoteReference w:id="5"/>
      </w:r>
      <w:r w:rsidRPr="008D374C">
        <w:rPr>
          <w:rFonts w:ascii="Times New Roman" w:eastAsia="Times New Roman" w:hAnsi="Times New Roman" w:cs="Times New Roman"/>
          <w:color w:val="000000" w:themeColor="text1"/>
          <w:sz w:val="21"/>
          <w:szCs w:val="21"/>
        </w:rPr>
        <w:t>. Конечно же, нашлись и те, кто утверждал, что дети живы</w:t>
      </w:r>
      <w:r w:rsidRPr="008D374C">
        <w:rPr>
          <w:rStyle w:val="a6"/>
          <w:rFonts w:ascii="Times New Roman" w:eastAsia="Times New Roman" w:hAnsi="Times New Roman" w:cs="Times New Roman"/>
          <w:color w:val="000000" w:themeColor="text1"/>
          <w:sz w:val="21"/>
          <w:szCs w:val="21"/>
        </w:rPr>
        <w:footnoteReference w:id="6"/>
      </w:r>
      <w:r w:rsidRPr="008D374C">
        <w:rPr>
          <w:rFonts w:ascii="Times New Roman" w:eastAsia="Times New Roman" w:hAnsi="Times New Roman" w:cs="Times New Roman"/>
          <w:color w:val="000000" w:themeColor="text1"/>
          <w:sz w:val="21"/>
          <w:szCs w:val="21"/>
        </w:rPr>
        <w:t xml:space="preserve">, их увезли за границу, где принцы спокойно ждут своего часа.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Самозванцы могли выдавать себя за ещё одного знатного юношу – томящегося в Тауэре Эдуарда графа Уорвика (1475–1499). Он был сыном среднего брата Эдуарда IV и Ричарда III – Джорджа герцога Кларенса – казненного в 1478 г. за государственную измену, т.е., по мнению современников, </w:t>
      </w:r>
      <w:sdt>
        <w:sdtPr>
          <w:rPr>
            <w:rFonts w:ascii="Times New Roman" w:hAnsi="Times New Roman" w:cs="Times New Roman"/>
            <w:color w:val="000000" w:themeColor="text1"/>
            <w:sz w:val="21"/>
            <w:szCs w:val="21"/>
          </w:rPr>
          <w:tag w:val="goog_rdk_10"/>
          <w:id w:val="-648977006"/>
        </w:sdtPr>
        <w:sdtEndPr/>
        <w:sdtContent/>
      </w:sdt>
      <w:r w:rsidRPr="008D374C">
        <w:rPr>
          <w:rFonts w:ascii="Times New Roman" w:eastAsia="Times New Roman" w:hAnsi="Times New Roman" w:cs="Times New Roman"/>
          <w:color w:val="000000" w:themeColor="text1"/>
          <w:sz w:val="21"/>
          <w:szCs w:val="21"/>
        </w:rPr>
        <w:t xml:space="preserve">имел куда больше прав на трон, </w:t>
      </w:r>
      <w:r w:rsidRPr="008D374C">
        <w:rPr>
          <w:rFonts w:ascii="Times New Roman" w:eastAsia="Times New Roman" w:hAnsi="Times New Roman" w:cs="Times New Roman"/>
          <w:color w:val="000000" w:themeColor="text1"/>
          <w:sz w:val="21"/>
          <w:szCs w:val="21"/>
        </w:rPr>
        <w:lastRenderedPageBreak/>
        <w:t>чем правивший в то время основатель ди</w:t>
      </w:r>
      <w:r w:rsidR="00A53499">
        <w:rPr>
          <w:rFonts w:ascii="Times New Roman" w:eastAsia="Times New Roman" w:hAnsi="Times New Roman" w:cs="Times New Roman"/>
          <w:color w:val="000000" w:themeColor="text1"/>
          <w:sz w:val="21"/>
          <w:szCs w:val="21"/>
        </w:rPr>
        <w:t>настии Тюдоров Генрих VII (1485–</w:t>
      </w:r>
      <w:r w:rsidRPr="008D374C">
        <w:rPr>
          <w:rFonts w:ascii="Times New Roman" w:eastAsia="Times New Roman" w:hAnsi="Times New Roman" w:cs="Times New Roman"/>
          <w:color w:val="000000" w:themeColor="text1"/>
          <w:sz w:val="21"/>
          <w:szCs w:val="21"/>
        </w:rPr>
        <w:t xml:space="preserve">1509). Юный Эдуард никогда не участвовал в заговорах, но слухи о его побеге из Тауэра распространялись чуть ли не каждый год.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Наконец, получивший трон в результате Войн Роз Генрих VII не пользовался любовью англичан. Неудивительно, что за самозванцами дело не стало; Перкин был не первым и далеко не единственным. В 1486–87 гг. наследником Йорков</w:t>
      </w:r>
      <w:r w:rsidRPr="008D374C">
        <w:rPr>
          <w:rStyle w:val="a6"/>
          <w:rFonts w:ascii="Times New Roman" w:eastAsia="Times New Roman" w:hAnsi="Times New Roman" w:cs="Times New Roman"/>
          <w:color w:val="000000" w:themeColor="text1"/>
          <w:sz w:val="21"/>
          <w:szCs w:val="21"/>
        </w:rPr>
        <w:footnoteReference w:id="7"/>
      </w:r>
      <w:r w:rsidRPr="008D374C">
        <w:rPr>
          <w:rFonts w:ascii="Times New Roman" w:eastAsia="Times New Roman" w:hAnsi="Times New Roman" w:cs="Times New Roman"/>
          <w:color w:val="000000" w:themeColor="text1"/>
          <w:sz w:val="21"/>
          <w:szCs w:val="21"/>
        </w:rPr>
        <w:t xml:space="preserve"> провозгласил себя Ламберт Симнел, его даже короновали в Дублине, но в итоге мятеж был подавлен. Ламберта спасли нежный возраст и полное раскаяние, Генрих VII сохранил мальчику жизнь и </w:t>
      </w:r>
      <w:sdt>
        <w:sdtPr>
          <w:rPr>
            <w:rFonts w:ascii="Times New Roman" w:hAnsi="Times New Roman" w:cs="Times New Roman"/>
            <w:color w:val="000000" w:themeColor="text1"/>
            <w:sz w:val="21"/>
            <w:szCs w:val="21"/>
          </w:rPr>
          <w:tag w:val="goog_rdk_11"/>
          <w:id w:val="-616287282"/>
        </w:sdtPr>
        <w:sdtEndPr/>
        <w:sdtContent/>
      </w:sdt>
      <w:r w:rsidRPr="008D374C">
        <w:rPr>
          <w:rFonts w:ascii="Times New Roman" w:eastAsia="Times New Roman" w:hAnsi="Times New Roman" w:cs="Times New Roman"/>
          <w:color w:val="000000" w:themeColor="text1"/>
          <w:sz w:val="21"/>
          <w:szCs w:val="21"/>
        </w:rPr>
        <w:t>дал место на королевской кухне</w:t>
      </w:r>
      <w:r w:rsidRPr="008D374C">
        <w:rPr>
          <w:rStyle w:val="a6"/>
          <w:rFonts w:ascii="Times New Roman" w:eastAsia="Times New Roman" w:hAnsi="Times New Roman" w:cs="Times New Roman"/>
          <w:color w:val="000000" w:themeColor="text1"/>
          <w:sz w:val="21"/>
          <w:szCs w:val="21"/>
        </w:rPr>
        <w:footnoteReference w:id="8"/>
      </w:r>
      <w:r w:rsidRPr="008D374C">
        <w:rPr>
          <w:rFonts w:ascii="Times New Roman" w:eastAsia="Times New Roman" w:hAnsi="Times New Roman" w:cs="Times New Roman"/>
          <w:color w:val="000000" w:themeColor="text1"/>
          <w:sz w:val="21"/>
          <w:szCs w:val="21"/>
        </w:rPr>
        <w:t>, тем самым полностью делегитимировал претендента. В 1499 г. монах-августинец, о котором известно только то, что его звали Патрик, внушил некоему Ральфу Уилфреду, что «тот сможет получить корону, выдав себя за Эдуарда графа Уорвика, сбежавшего из Тауэра».</w:t>
      </w:r>
      <w:r w:rsidRPr="008D374C">
        <w:rPr>
          <w:rStyle w:val="a6"/>
          <w:rFonts w:ascii="Times New Roman" w:eastAsia="Times New Roman" w:hAnsi="Times New Roman" w:cs="Times New Roman"/>
          <w:color w:val="000000" w:themeColor="text1"/>
          <w:sz w:val="21"/>
          <w:szCs w:val="21"/>
        </w:rPr>
        <w:footnoteReference w:id="9"/>
      </w:r>
      <w:r w:rsidRPr="008D374C">
        <w:rPr>
          <w:rFonts w:ascii="Times New Roman" w:eastAsia="Times New Roman" w:hAnsi="Times New Roman" w:cs="Times New Roman"/>
          <w:color w:val="000000" w:themeColor="text1"/>
          <w:sz w:val="21"/>
          <w:szCs w:val="21"/>
        </w:rPr>
        <w:t xml:space="preserve"> Ральф и его учитель очень скоро </w:t>
      </w:r>
      <w:sdt>
        <w:sdtPr>
          <w:rPr>
            <w:rFonts w:ascii="Times New Roman" w:hAnsi="Times New Roman" w:cs="Times New Roman"/>
            <w:color w:val="000000" w:themeColor="text1"/>
            <w:sz w:val="21"/>
            <w:szCs w:val="21"/>
          </w:rPr>
          <w:tag w:val="goog_rdk_12"/>
          <w:id w:val="-1058868342"/>
        </w:sdtPr>
        <w:sdtEndPr/>
        <w:sdtContent/>
      </w:sdt>
      <w:r w:rsidRPr="008D374C">
        <w:rPr>
          <w:rFonts w:ascii="Times New Roman" w:eastAsia="Times New Roman" w:hAnsi="Times New Roman" w:cs="Times New Roman"/>
          <w:color w:val="000000" w:themeColor="text1"/>
          <w:sz w:val="21"/>
          <w:szCs w:val="21"/>
        </w:rPr>
        <w:t>были пойманы и взяты под стражу, юношу казнили, а наставника приговорили к вечному тюремному заключению на хлебе и воде</w:t>
      </w:r>
      <w:sdt>
        <w:sdtPr>
          <w:rPr>
            <w:rFonts w:ascii="Times New Roman" w:hAnsi="Times New Roman" w:cs="Times New Roman"/>
            <w:color w:val="000000" w:themeColor="text1"/>
            <w:sz w:val="21"/>
            <w:szCs w:val="21"/>
          </w:rPr>
          <w:tag w:val="goog_rdk_13"/>
          <w:id w:val="1595516547"/>
        </w:sdtPr>
        <w:sdtEndPr/>
        <w:sdtContent/>
      </w:sdt>
      <w:r w:rsidRPr="008D374C">
        <w:rPr>
          <w:rStyle w:val="a6"/>
          <w:rFonts w:ascii="Times New Roman" w:eastAsia="Times New Roman" w:hAnsi="Times New Roman" w:cs="Times New Roman"/>
          <w:color w:val="000000" w:themeColor="text1"/>
          <w:sz w:val="21"/>
          <w:szCs w:val="21"/>
        </w:rPr>
        <w:footnoteReference w:id="10"/>
      </w:r>
      <w:r w:rsidRPr="008D374C">
        <w:rPr>
          <w:rFonts w:ascii="Times New Roman" w:eastAsia="Times New Roman" w:hAnsi="Times New Roman" w:cs="Times New Roman"/>
          <w:color w:val="000000" w:themeColor="text1"/>
          <w:sz w:val="21"/>
          <w:szCs w:val="21"/>
        </w:rPr>
        <w:t xml:space="preserve">. Оба эпизода предельно ясны – историки с уверенностью называют и имена руководивших самозванцами «кукловодов», и подробности биографии претендентов.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С Перкином Уорбеком всё совершенно иначе – в его </w:t>
      </w:r>
      <w:sdt>
        <w:sdtPr>
          <w:rPr>
            <w:rFonts w:ascii="Times New Roman" w:hAnsi="Times New Roman" w:cs="Times New Roman"/>
            <w:color w:val="000000" w:themeColor="text1"/>
            <w:sz w:val="21"/>
            <w:szCs w:val="21"/>
          </w:rPr>
          <w:tag w:val="goog_rdk_14"/>
          <w:id w:val="1663422904"/>
        </w:sdtPr>
        <w:sdtEndPr/>
        <w:sdtContent/>
      </w:sdt>
      <w:r w:rsidRPr="008D374C">
        <w:rPr>
          <w:rFonts w:ascii="Times New Roman" w:eastAsia="Times New Roman" w:hAnsi="Times New Roman" w:cs="Times New Roman"/>
          <w:color w:val="000000" w:themeColor="text1"/>
          <w:sz w:val="21"/>
          <w:szCs w:val="21"/>
        </w:rPr>
        <w:t xml:space="preserve">истории слишком много </w:t>
      </w:r>
      <w:sdt>
        <w:sdtPr>
          <w:rPr>
            <w:rFonts w:ascii="Times New Roman" w:hAnsi="Times New Roman" w:cs="Times New Roman"/>
            <w:color w:val="000000" w:themeColor="text1"/>
            <w:sz w:val="21"/>
            <w:szCs w:val="21"/>
          </w:rPr>
          <w:tag w:val="goog_rdk_15"/>
          <w:id w:val="-287042248"/>
        </w:sdtPr>
        <w:sdtEndPr/>
        <w:sdtContent/>
      </w:sdt>
      <w:r w:rsidRPr="008D374C">
        <w:rPr>
          <w:rFonts w:ascii="Times New Roman" w:eastAsia="Times New Roman" w:hAnsi="Times New Roman" w:cs="Times New Roman"/>
          <w:color w:val="000000" w:themeColor="text1"/>
          <w:sz w:val="21"/>
          <w:szCs w:val="21"/>
        </w:rPr>
        <w:t xml:space="preserve">загадок. Англичане впервые услышали об этом человеке в 1491 г. Он появился в Ирландии и был принят за младшего из сыновей Эдуарда IV – принца Ричарда. А дальше началась удивительная череда взлетов и падений. Права «Ричарда IV» признал фактический правитель Ирландии граф Килдер. В Ирландии к свите Перкина присоединился бывший секретарь Генриха VII Стефан Фрайон. В соответствии с наиболее распространенной версией, Фрайон был нанят королем Франции для того, чтобы помочь самозванцу лучше сыграть свою роль (по-видимому, французский монарх планировал использовать Уорбека для давления на Генриха </w:t>
      </w:r>
      <w:r w:rsidRPr="008D374C">
        <w:rPr>
          <w:rFonts w:ascii="Times New Roman" w:eastAsia="Times New Roman" w:hAnsi="Times New Roman" w:cs="Times New Roman"/>
          <w:color w:val="000000" w:themeColor="text1"/>
          <w:sz w:val="21"/>
          <w:szCs w:val="21"/>
        </w:rPr>
        <w:lastRenderedPageBreak/>
        <w:t xml:space="preserve">VII). Неудивительно, что после появления в Ирландии английской армии «Ричард» бежал именно во Францию. В 1491–92 гг. юноша гостил при дворе </w:t>
      </w:r>
      <w:sdt>
        <w:sdtPr>
          <w:rPr>
            <w:rFonts w:ascii="Times New Roman" w:hAnsi="Times New Roman" w:cs="Times New Roman"/>
            <w:color w:val="000000" w:themeColor="text1"/>
            <w:sz w:val="21"/>
            <w:szCs w:val="21"/>
          </w:rPr>
          <w:tag w:val="goog_rdk_16"/>
          <w:id w:val="1070461082"/>
        </w:sdtPr>
        <w:sdtEndPr/>
        <w:sdtContent/>
      </w:sdt>
      <w:r w:rsidRPr="008D374C">
        <w:rPr>
          <w:rFonts w:ascii="Times New Roman" w:eastAsia="Times New Roman" w:hAnsi="Times New Roman" w:cs="Times New Roman"/>
          <w:color w:val="000000" w:themeColor="text1"/>
          <w:sz w:val="21"/>
          <w:szCs w:val="21"/>
        </w:rPr>
        <w:t>французского короля Карла VIII, но снова принужден был уехать (этого требовали условия Этапльского англо-французского соглашения). В 1492 г. его «узн</w:t>
      </w:r>
      <w:r w:rsidR="00A53499">
        <w:rPr>
          <w:rFonts w:ascii="Times New Roman" w:eastAsia="Times New Roman" w:hAnsi="Times New Roman" w:cs="Times New Roman"/>
          <w:color w:val="000000" w:themeColor="text1"/>
          <w:sz w:val="21"/>
          <w:szCs w:val="21"/>
        </w:rPr>
        <w:t>ала» и приютила «родная тетка» –</w:t>
      </w:r>
      <w:r w:rsidRPr="008D374C">
        <w:rPr>
          <w:rFonts w:ascii="Times New Roman" w:eastAsia="Times New Roman" w:hAnsi="Times New Roman" w:cs="Times New Roman"/>
          <w:color w:val="000000" w:themeColor="text1"/>
          <w:sz w:val="21"/>
          <w:szCs w:val="21"/>
        </w:rPr>
        <w:t xml:space="preserve"> Маргарита Бургундская. В 1493 г. сторонниками «Ричарда IV» стали император Священной Римской империи Максимилиан Габсбург и герцог Бургундии Филипп I. Но затем молодого человека вновь постигла неудача – в 1495 г. его войска безуспешно пытались вторгнуться в Англию (Кент), а затем </w:t>
      </w:r>
      <w:sdt>
        <w:sdtPr>
          <w:rPr>
            <w:rFonts w:ascii="Times New Roman" w:hAnsi="Times New Roman" w:cs="Times New Roman"/>
            <w:color w:val="000000" w:themeColor="text1"/>
            <w:sz w:val="21"/>
            <w:szCs w:val="21"/>
          </w:rPr>
          <w:tag w:val="goog_rdk_17"/>
          <w:id w:val="-1060089826"/>
        </w:sdtPr>
        <w:sdtEndPr/>
        <w:sdtContent/>
      </w:sdt>
      <w:r w:rsidRPr="008D374C">
        <w:rPr>
          <w:rFonts w:ascii="Times New Roman" w:eastAsia="Times New Roman" w:hAnsi="Times New Roman" w:cs="Times New Roman"/>
          <w:color w:val="000000" w:themeColor="text1"/>
          <w:sz w:val="21"/>
          <w:szCs w:val="21"/>
        </w:rPr>
        <w:t>высадились в Ирландии, планируя начать</w:t>
      </w:r>
      <w:r w:rsidR="00A53499">
        <w:rPr>
          <w:rFonts w:ascii="Times New Roman" w:eastAsia="Times New Roman" w:hAnsi="Times New Roman" w:cs="Times New Roman"/>
          <w:color w:val="000000" w:themeColor="text1"/>
          <w:sz w:val="21"/>
          <w:szCs w:val="21"/>
        </w:rPr>
        <w:t xml:space="preserve"> оттуда поход на Лондон. В 1495 </w:t>
      </w:r>
      <w:r w:rsidRPr="008D374C">
        <w:rPr>
          <w:rFonts w:ascii="Times New Roman" w:eastAsia="Times New Roman" w:hAnsi="Times New Roman" w:cs="Times New Roman"/>
          <w:color w:val="000000" w:themeColor="text1"/>
          <w:sz w:val="21"/>
          <w:szCs w:val="21"/>
        </w:rPr>
        <w:t xml:space="preserve">г. фортуна вновь повернулась к Уорбеку </w:t>
      </w:r>
      <w:sdt>
        <w:sdtPr>
          <w:rPr>
            <w:rFonts w:ascii="Times New Roman" w:hAnsi="Times New Roman" w:cs="Times New Roman"/>
            <w:color w:val="000000" w:themeColor="text1"/>
            <w:sz w:val="21"/>
            <w:szCs w:val="21"/>
          </w:rPr>
          <w:tag w:val="goog_rdk_18"/>
          <w:id w:val="-343015088"/>
        </w:sdtPr>
        <w:sdtEndPr/>
        <w:sdtContent/>
      </w:sdt>
      <w:r w:rsidRPr="008D374C">
        <w:rPr>
          <w:rFonts w:ascii="Times New Roman" w:eastAsia="Times New Roman" w:hAnsi="Times New Roman" w:cs="Times New Roman"/>
          <w:color w:val="000000" w:themeColor="text1"/>
          <w:sz w:val="21"/>
          <w:szCs w:val="21"/>
        </w:rPr>
        <w:t xml:space="preserve">лицом – «Ричард» заручился покровительством шотландского короля Якова IV и даже вступил в брак с его родственницей леди Кэтрин Гордон. В 1496 г. очередная попытка вторгнуться в Англию во главе шотландских войск не принесла результатов. После заключения мира между Англией и Шотландией Перкин снова вынужден был уехать, на этот раз в Ирландию. В 1497 г. он рискнул вторгнуться в Англию с ничтожными силами – его солдаты уместились на четырех кораблях; затея закончилась полным провалом – «Ричард» сдался в плен Генриху VII, подписал и публично зачитал </w:t>
      </w:r>
      <w:sdt>
        <w:sdtPr>
          <w:rPr>
            <w:rFonts w:ascii="Times New Roman" w:hAnsi="Times New Roman" w:cs="Times New Roman"/>
            <w:color w:val="000000" w:themeColor="text1"/>
            <w:sz w:val="21"/>
            <w:szCs w:val="21"/>
          </w:rPr>
          <w:tag w:val="goog_rdk_19"/>
          <w:id w:val="-1712723521"/>
        </w:sdtPr>
        <w:sdtEndPr/>
        <w:sdtContent/>
      </w:sdt>
      <w:sdt>
        <w:sdtPr>
          <w:rPr>
            <w:rFonts w:ascii="Times New Roman" w:hAnsi="Times New Roman" w:cs="Times New Roman"/>
            <w:color w:val="000000" w:themeColor="text1"/>
            <w:sz w:val="21"/>
            <w:szCs w:val="21"/>
          </w:rPr>
          <w:tag w:val="goog_rdk_20"/>
          <w:id w:val="-1578441626"/>
        </w:sdtPr>
        <w:sdtEndPr/>
        <w:sdtContent/>
      </w:sdt>
      <w:r w:rsidRPr="008D374C">
        <w:rPr>
          <w:rFonts w:ascii="Times New Roman" w:eastAsia="Times New Roman" w:hAnsi="Times New Roman" w:cs="Times New Roman"/>
          <w:i/>
          <w:color w:val="000000" w:themeColor="text1"/>
          <w:sz w:val="21"/>
          <w:szCs w:val="21"/>
        </w:rPr>
        <w:t>Исповедь</w:t>
      </w:r>
      <w:r w:rsidRPr="008D374C">
        <w:rPr>
          <w:rFonts w:ascii="Times New Roman" w:eastAsia="Times New Roman" w:hAnsi="Times New Roman" w:cs="Times New Roman"/>
          <w:color w:val="000000" w:themeColor="text1"/>
          <w:sz w:val="21"/>
          <w:szCs w:val="21"/>
        </w:rPr>
        <w:t>, в ко</w:t>
      </w:r>
      <w:r w:rsidR="00A53499">
        <w:rPr>
          <w:rFonts w:ascii="Times New Roman" w:eastAsia="Times New Roman" w:hAnsi="Times New Roman" w:cs="Times New Roman"/>
          <w:color w:val="000000" w:themeColor="text1"/>
          <w:sz w:val="21"/>
          <w:szCs w:val="21"/>
        </w:rPr>
        <w:t>торой признал себя самозванцем.</w:t>
      </w:r>
      <w:r w:rsidRPr="008D374C">
        <w:rPr>
          <w:rFonts w:ascii="Times New Roman" w:eastAsia="Times New Roman" w:hAnsi="Times New Roman" w:cs="Times New Roman"/>
          <w:color w:val="000000" w:themeColor="text1"/>
          <w:sz w:val="21"/>
          <w:szCs w:val="21"/>
        </w:rPr>
        <w:t xml:space="preserve"> Перкин был принят при английском дворе, дважды пытался бежать, и 23 ноября 1499 г. закончил жизнь на виселице в Тайберне. Однако за этим всем известным фасадом скрывается немало тайн.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Первой загадкой является происхождение Перкина Уорбека. Существует целых четыре конфликтующих версии; само количество гипотез </w:t>
      </w:r>
      <w:sdt>
        <w:sdtPr>
          <w:rPr>
            <w:rFonts w:ascii="Times New Roman" w:hAnsi="Times New Roman" w:cs="Times New Roman"/>
            <w:color w:val="000000" w:themeColor="text1"/>
            <w:sz w:val="21"/>
            <w:szCs w:val="21"/>
          </w:rPr>
          <w:tag w:val="goog_rdk_21"/>
          <w:id w:val="2072305707"/>
        </w:sdtPr>
        <w:sdtEndPr/>
        <w:sdtContent/>
      </w:sdt>
      <w:r w:rsidRPr="008D374C">
        <w:rPr>
          <w:rFonts w:ascii="Times New Roman" w:eastAsia="Times New Roman" w:hAnsi="Times New Roman" w:cs="Times New Roman"/>
          <w:color w:val="000000" w:themeColor="text1"/>
          <w:sz w:val="21"/>
          <w:szCs w:val="21"/>
        </w:rPr>
        <w:t xml:space="preserve">наводит на размышления. Долгое время единственно возможным считался вариант, обнародованный в т.н. </w:t>
      </w:r>
      <w:sdt>
        <w:sdtPr>
          <w:rPr>
            <w:rFonts w:ascii="Times New Roman" w:hAnsi="Times New Roman" w:cs="Times New Roman"/>
            <w:color w:val="000000" w:themeColor="text1"/>
            <w:sz w:val="21"/>
            <w:szCs w:val="21"/>
          </w:rPr>
          <w:tag w:val="goog_rdk_22"/>
          <w:id w:val="897713706"/>
        </w:sdtPr>
        <w:sdtEndPr/>
        <w:sdtContent/>
      </w:sdt>
      <w:sdt>
        <w:sdtPr>
          <w:rPr>
            <w:rFonts w:ascii="Times New Roman" w:hAnsi="Times New Roman" w:cs="Times New Roman"/>
            <w:color w:val="000000" w:themeColor="text1"/>
            <w:sz w:val="21"/>
            <w:szCs w:val="21"/>
          </w:rPr>
          <w:tag w:val="goog_rdk_23"/>
          <w:id w:val="-1228525201"/>
        </w:sdtPr>
        <w:sdtEndPr/>
        <w:sdtContent/>
      </w:sdt>
      <w:sdt>
        <w:sdtPr>
          <w:rPr>
            <w:rFonts w:ascii="Times New Roman" w:hAnsi="Times New Roman" w:cs="Times New Roman"/>
            <w:color w:val="000000" w:themeColor="text1"/>
            <w:sz w:val="21"/>
            <w:szCs w:val="21"/>
          </w:rPr>
          <w:tag w:val="goog_rdk_24"/>
          <w:id w:val="-1317496428"/>
        </w:sdtPr>
        <w:sdtEndPr/>
        <w:sdtContent/>
      </w:sdt>
      <w:r w:rsidRPr="008D374C">
        <w:rPr>
          <w:rFonts w:ascii="Times New Roman" w:eastAsia="Times New Roman" w:hAnsi="Times New Roman" w:cs="Times New Roman"/>
          <w:i/>
          <w:color w:val="000000" w:themeColor="text1"/>
          <w:sz w:val="21"/>
          <w:szCs w:val="21"/>
        </w:rPr>
        <w:t>Исповеди</w:t>
      </w:r>
      <w:r w:rsidRPr="008D374C">
        <w:rPr>
          <w:rFonts w:ascii="Times New Roman" w:eastAsia="Times New Roman" w:hAnsi="Times New Roman" w:cs="Times New Roman"/>
          <w:color w:val="000000" w:themeColor="text1"/>
          <w:sz w:val="21"/>
          <w:szCs w:val="21"/>
        </w:rPr>
        <w:t xml:space="preserve"> Уорбека. У современных историков этот документ не вызывает доверия, поскольку был составлен без </w:t>
      </w:r>
      <w:r w:rsidR="00A53499">
        <w:rPr>
          <w:rFonts w:ascii="Times New Roman" w:eastAsia="Times New Roman" w:hAnsi="Times New Roman" w:cs="Times New Roman"/>
          <w:color w:val="000000" w:themeColor="text1"/>
          <w:sz w:val="21"/>
          <w:szCs w:val="21"/>
        </w:rPr>
        <w:t>участия кающегося. Итак, Генрих </w:t>
      </w:r>
      <w:r w:rsidRPr="008D374C">
        <w:rPr>
          <w:rFonts w:ascii="Times New Roman" w:eastAsia="Times New Roman" w:hAnsi="Times New Roman" w:cs="Times New Roman"/>
          <w:color w:val="000000" w:themeColor="text1"/>
          <w:sz w:val="21"/>
          <w:szCs w:val="21"/>
        </w:rPr>
        <w:t xml:space="preserve">VII официально заявлял, что претендент на престол – всего лишь сын сборщика таможенных пошлин в Турне Джона Осбека (John Osbeck) и некоей </w:t>
      </w:r>
      <w:sdt>
        <w:sdtPr>
          <w:rPr>
            <w:rFonts w:ascii="Times New Roman" w:hAnsi="Times New Roman" w:cs="Times New Roman"/>
            <w:color w:val="000000" w:themeColor="text1"/>
            <w:sz w:val="21"/>
            <w:szCs w:val="21"/>
          </w:rPr>
          <w:tag w:val="goog_rdk_25"/>
          <w:id w:val="377596232"/>
        </w:sdtPr>
        <w:sdtEndPr/>
        <w:sdtContent/>
      </w:sdt>
      <w:r w:rsidRPr="008D374C">
        <w:rPr>
          <w:rFonts w:ascii="Times New Roman" w:eastAsia="Times New Roman" w:hAnsi="Times New Roman" w:cs="Times New Roman"/>
          <w:color w:val="000000" w:themeColor="text1"/>
          <w:sz w:val="21"/>
          <w:szCs w:val="21"/>
        </w:rPr>
        <w:t>Кэтр</w:t>
      </w:r>
      <w:r w:rsidR="00A53499">
        <w:rPr>
          <w:rFonts w:ascii="Times New Roman" w:eastAsia="Times New Roman" w:hAnsi="Times New Roman" w:cs="Times New Roman"/>
          <w:color w:val="000000" w:themeColor="text1"/>
          <w:sz w:val="21"/>
          <w:szCs w:val="21"/>
        </w:rPr>
        <w:t>ин де Фаро (Katherine de Faro).</w:t>
      </w:r>
      <w:r w:rsidRPr="008D374C">
        <w:rPr>
          <w:rFonts w:ascii="Times New Roman" w:eastAsia="Times New Roman" w:hAnsi="Times New Roman" w:cs="Times New Roman"/>
          <w:color w:val="000000" w:themeColor="text1"/>
          <w:sz w:val="21"/>
          <w:szCs w:val="21"/>
        </w:rPr>
        <w:t xml:space="preserve"> В рамках этой версии наш герой оказывался не просто самозванцем, он якобы выдавал себя за нескольких знатных особ: сначала за Эдуарда Уорика (сына Джорджа Кларенса); затем за незаконнорожденно</w:t>
      </w:r>
      <w:r w:rsidRPr="008D374C">
        <w:rPr>
          <w:rFonts w:ascii="Times New Roman" w:eastAsia="Times New Roman" w:hAnsi="Times New Roman" w:cs="Times New Roman"/>
          <w:color w:val="000000" w:themeColor="text1"/>
          <w:sz w:val="21"/>
          <w:szCs w:val="21"/>
        </w:rPr>
        <w:lastRenderedPageBreak/>
        <w:t>го сына Ричарда III; и только потом за младшего сына Эдуарда IV Ричарда</w:t>
      </w:r>
      <w:sdt>
        <w:sdtPr>
          <w:rPr>
            <w:rFonts w:ascii="Times New Roman" w:hAnsi="Times New Roman" w:cs="Times New Roman"/>
            <w:color w:val="000000" w:themeColor="text1"/>
            <w:sz w:val="21"/>
            <w:szCs w:val="21"/>
          </w:rPr>
          <w:tag w:val="goog_rdk_26"/>
          <w:id w:val="-1859111741"/>
        </w:sdtPr>
        <w:sdtEndPr/>
        <w:sdtContent/>
      </w:sdt>
      <w:r w:rsidRPr="008D374C">
        <w:rPr>
          <w:rStyle w:val="a6"/>
          <w:rFonts w:ascii="Times New Roman" w:eastAsia="Times New Roman" w:hAnsi="Times New Roman" w:cs="Times New Roman"/>
          <w:color w:val="000000" w:themeColor="text1"/>
          <w:sz w:val="21"/>
          <w:szCs w:val="21"/>
        </w:rPr>
        <w:footnoteReference w:id="11"/>
      </w:r>
      <w:r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Второй вариант был предложен миланским дипломатом Эразмо Браша (Erasmo Brascha). По его словам, сэр Роберт Клиффорд, который долгое время являлся доверенным лицом «Ричарда IV Йорка», утверждал, что юноша был сыном вдовствующей герцогини Бургундии Маргариты и епископа Камбре</w:t>
      </w:r>
      <w:r w:rsidRPr="008D374C">
        <w:rPr>
          <w:rStyle w:val="a6"/>
          <w:rFonts w:ascii="Times New Roman" w:eastAsia="Times New Roman" w:hAnsi="Times New Roman" w:cs="Times New Roman"/>
          <w:color w:val="000000" w:themeColor="text1"/>
          <w:sz w:val="21"/>
          <w:szCs w:val="21"/>
        </w:rPr>
        <w:footnoteReference w:id="12"/>
      </w:r>
      <w:r w:rsidRPr="008D374C">
        <w:rPr>
          <w:rFonts w:ascii="Times New Roman" w:eastAsia="Times New Roman" w:hAnsi="Times New Roman" w:cs="Times New Roman"/>
          <w:color w:val="000000" w:themeColor="text1"/>
          <w:sz w:val="21"/>
          <w:szCs w:val="21"/>
        </w:rPr>
        <w:t>.</w:t>
      </w:r>
    </w:p>
    <w:p w:rsidR="00D97914" w:rsidRPr="008D374C" w:rsidRDefault="00777639"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sdt>
        <w:sdtPr>
          <w:rPr>
            <w:rFonts w:ascii="Times New Roman" w:hAnsi="Times New Roman" w:cs="Times New Roman"/>
            <w:color w:val="000000" w:themeColor="text1"/>
            <w:sz w:val="21"/>
            <w:szCs w:val="21"/>
          </w:rPr>
          <w:tag w:val="goog_rdk_27"/>
          <w:id w:val="1541248702"/>
        </w:sdtPr>
        <w:sdtEndPr/>
        <w:sdtContent/>
      </w:sdt>
      <w:sdt>
        <w:sdtPr>
          <w:rPr>
            <w:rFonts w:ascii="Times New Roman" w:hAnsi="Times New Roman" w:cs="Times New Roman"/>
            <w:color w:val="000000" w:themeColor="text1"/>
            <w:sz w:val="21"/>
            <w:szCs w:val="21"/>
          </w:rPr>
          <w:tag w:val="goog_rdk_28"/>
          <w:id w:val="1556275594"/>
        </w:sdtPr>
        <w:sdtEndPr/>
        <w:sdtContent/>
      </w:sdt>
      <w:r w:rsidR="00E406C3" w:rsidRPr="008D374C">
        <w:rPr>
          <w:rFonts w:ascii="Times New Roman" w:eastAsia="Times New Roman" w:hAnsi="Times New Roman" w:cs="Times New Roman"/>
          <w:color w:val="000000" w:themeColor="text1"/>
          <w:sz w:val="21"/>
          <w:szCs w:val="21"/>
        </w:rPr>
        <w:t>Третью версию предложил Френсис Бэкон. Ссылаясь на широко известное женолюбие Эдуарда IV Йорка, Бэкон предположил, что Перкин и в самом деле был сыном короля, но только незаконнорожденным</w:t>
      </w:r>
      <w:r w:rsidR="00E406C3" w:rsidRPr="008D374C">
        <w:rPr>
          <w:rStyle w:val="a6"/>
          <w:rFonts w:ascii="Times New Roman" w:eastAsia="Times New Roman" w:hAnsi="Times New Roman" w:cs="Times New Roman"/>
          <w:color w:val="000000" w:themeColor="text1"/>
          <w:sz w:val="21"/>
          <w:szCs w:val="21"/>
        </w:rPr>
        <w:footnoteReference w:id="13"/>
      </w:r>
      <w:r w:rsidR="00E406C3" w:rsidRPr="008D374C">
        <w:rPr>
          <w:rFonts w:ascii="Times New Roman" w:eastAsia="Times New Roman" w:hAnsi="Times New Roman" w:cs="Times New Roman"/>
          <w:color w:val="000000" w:themeColor="text1"/>
          <w:sz w:val="21"/>
          <w:szCs w:val="21"/>
        </w:rPr>
        <w:t xml:space="preserve">.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Нельзя вовсе сбрасывать со счета то, что говорил сам «Перкин». Юноша настаивал, что является законным наследником английского трона. По словам претендента, его старший брат Эдуард был убит в Тауэре по приказу Ричарда III, а младшего пощадили, взяли с него клятву молчать и вывезли за границу</w:t>
      </w:r>
      <w:sdt>
        <w:sdtPr>
          <w:rPr>
            <w:rFonts w:ascii="Times New Roman" w:hAnsi="Times New Roman" w:cs="Times New Roman"/>
            <w:color w:val="000000" w:themeColor="text1"/>
            <w:sz w:val="21"/>
            <w:szCs w:val="21"/>
          </w:rPr>
          <w:tag w:val="goog_rdk_29"/>
          <w:id w:val="-678728795"/>
        </w:sdtPr>
        <w:sdtEndPr/>
        <w:sdtContent/>
      </w:sdt>
      <w:r w:rsidRPr="008D374C">
        <w:rPr>
          <w:rStyle w:val="a6"/>
          <w:rFonts w:ascii="Times New Roman" w:eastAsia="Times New Roman" w:hAnsi="Times New Roman" w:cs="Times New Roman"/>
          <w:color w:val="000000" w:themeColor="text1"/>
          <w:sz w:val="21"/>
          <w:szCs w:val="21"/>
        </w:rPr>
        <w:footnoteReference w:id="14"/>
      </w:r>
      <w:r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Хотелось бы подчеркнуть, что три из четырех версий причисляют нашего героя к дому Йорков. Впрочем, на этом </w:t>
      </w:r>
      <w:sdt>
        <w:sdtPr>
          <w:rPr>
            <w:rFonts w:ascii="Times New Roman" w:hAnsi="Times New Roman" w:cs="Times New Roman"/>
            <w:color w:val="000000" w:themeColor="text1"/>
            <w:sz w:val="21"/>
            <w:szCs w:val="21"/>
          </w:rPr>
          <w:tag w:val="goog_rdk_30"/>
          <w:id w:val="-137965402"/>
        </w:sdtPr>
        <w:sdtEndPr/>
        <w:sdtContent/>
      </w:sdt>
      <w:r w:rsidRPr="008D374C">
        <w:rPr>
          <w:rFonts w:ascii="Times New Roman" w:eastAsia="Times New Roman" w:hAnsi="Times New Roman" w:cs="Times New Roman"/>
          <w:color w:val="000000" w:themeColor="text1"/>
          <w:sz w:val="21"/>
          <w:szCs w:val="21"/>
        </w:rPr>
        <w:t xml:space="preserve">загадки не </w:t>
      </w:r>
      <w:sdt>
        <w:sdtPr>
          <w:rPr>
            <w:rFonts w:ascii="Times New Roman" w:hAnsi="Times New Roman" w:cs="Times New Roman"/>
            <w:color w:val="000000" w:themeColor="text1"/>
            <w:sz w:val="21"/>
            <w:szCs w:val="21"/>
          </w:rPr>
          <w:tag w:val="goog_rdk_31"/>
          <w:id w:val="-569885716"/>
        </w:sdtPr>
        <w:sdtEndPr/>
        <w:sdtContent/>
      </w:sdt>
      <w:r w:rsidRPr="008D374C">
        <w:rPr>
          <w:rFonts w:ascii="Times New Roman" w:eastAsia="Times New Roman" w:hAnsi="Times New Roman" w:cs="Times New Roman"/>
          <w:color w:val="000000" w:themeColor="text1"/>
          <w:sz w:val="21"/>
          <w:szCs w:val="21"/>
        </w:rPr>
        <w:t xml:space="preserve">кончаются. Обращает на себя внимание чрезмерно широкое международное </w:t>
      </w:r>
      <w:sdt>
        <w:sdtPr>
          <w:rPr>
            <w:rFonts w:ascii="Times New Roman" w:hAnsi="Times New Roman" w:cs="Times New Roman"/>
            <w:color w:val="000000" w:themeColor="text1"/>
            <w:sz w:val="21"/>
            <w:szCs w:val="21"/>
          </w:rPr>
          <w:tag w:val="goog_rdk_32"/>
          <w:id w:val="711539713"/>
        </w:sdtPr>
        <w:sdtEndPr/>
        <w:sdtContent/>
      </w:sdt>
      <w:r w:rsidRPr="008D374C">
        <w:rPr>
          <w:rFonts w:ascii="Times New Roman" w:eastAsia="Times New Roman" w:hAnsi="Times New Roman" w:cs="Times New Roman"/>
          <w:color w:val="000000" w:themeColor="text1"/>
          <w:sz w:val="21"/>
          <w:szCs w:val="21"/>
        </w:rPr>
        <w:t>признание. Напомню, «Ричарда IV» считали законным королем его родная «тетка» Маргарита Бургундская, герцог Бургундии Филипп I, фактический правитель Ирландии граф Килдер, король Франции Карл VIII, король Шотландии Яков IV, император Священной Римской империи Максимилиан Габсбург; один из ближайших соратников Эдуарда IV – сэр Роберт Клиффорд – перешел на сторону самозванца и «узнал» в нем Ричарда Йорка</w:t>
      </w:r>
      <w:r w:rsidRPr="008D374C">
        <w:rPr>
          <w:rStyle w:val="a6"/>
          <w:rFonts w:ascii="Times New Roman" w:eastAsia="Times New Roman" w:hAnsi="Times New Roman" w:cs="Times New Roman"/>
          <w:color w:val="000000" w:themeColor="text1"/>
          <w:sz w:val="21"/>
          <w:szCs w:val="21"/>
        </w:rPr>
        <w:footnoteReference w:id="15"/>
      </w:r>
      <w:r w:rsidRPr="008D374C">
        <w:rPr>
          <w:rFonts w:ascii="Times New Roman" w:eastAsia="Times New Roman" w:hAnsi="Times New Roman" w:cs="Times New Roman"/>
          <w:color w:val="000000" w:themeColor="text1"/>
          <w:sz w:val="21"/>
          <w:szCs w:val="21"/>
        </w:rPr>
        <w:t xml:space="preserve">; </w:t>
      </w:r>
      <w:r w:rsidRPr="008D374C">
        <w:rPr>
          <w:rFonts w:ascii="Times New Roman" w:eastAsia="Times New Roman" w:hAnsi="Times New Roman" w:cs="Times New Roman"/>
          <w:color w:val="000000" w:themeColor="text1"/>
          <w:sz w:val="21"/>
          <w:szCs w:val="21"/>
        </w:rPr>
        <w:lastRenderedPageBreak/>
        <w:t>претендент поддерживал переписку с Изабеллой Кастильской</w:t>
      </w:r>
      <w:r w:rsidRPr="008D374C">
        <w:rPr>
          <w:rStyle w:val="a6"/>
          <w:rFonts w:ascii="Times New Roman" w:eastAsia="Times New Roman" w:hAnsi="Times New Roman" w:cs="Times New Roman"/>
          <w:color w:val="000000" w:themeColor="text1"/>
          <w:sz w:val="21"/>
          <w:szCs w:val="21"/>
        </w:rPr>
        <w:footnoteReference w:id="16"/>
      </w:r>
      <w:r w:rsidRPr="008D374C">
        <w:rPr>
          <w:rFonts w:ascii="Times New Roman" w:eastAsia="Times New Roman" w:hAnsi="Times New Roman" w:cs="Times New Roman"/>
          <w:color w:val="000000" w:themeColor="text1"/>
          <w:sz w:val="21"/>
          <w:szCs w:val="21"/>
        </w:rPr>
        <w:t xml:space="preserve">, принимал послов из Саксонии и Дании, на его стороне был готов сражаться лорд-камергер Англии, сэр Уильям Стенли и т.д. и т.п.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Современников также </w:t>
      </w:r>
      <w:sdt>
        <w:sdtPr>
          <w:rPr>
            <w:rFonts w:ascii="Times New Roman" w:hAnsi="Times New Roman" w:cs="Times New Roman"/>
            <w:color w:val="000000" w:themeColor="text1"/>
            <w:sz w:val="21"/>
            <w:szCs w:val="21"/>
          </w:rPr>
          <w:tag w:val="goog_rdk_33"/>
          <w:id w:val="1205374727"/>
        </w:sdtPr>
        <w:sdtEndPr/>
        <w:sdtContent/>
      </w:sdt>
      <w:sdt>
        <w:sdtPr>
          <w:rPr>
            <w:rFonts w:ascii="Times New Roman" w:hAnsi="Times New Roman" w:cs="Times New Roman"/>
            <w:color w:val="000000" w:themeColor="text1"/>
            <w:sz w:val="21"/>
            <w:szCs w:val="21"/>
          </w:rPr>
          <w:tag w:val="goog_rdk_34"/>
          <w:id w:val="1331331257"/>
        </w:sdtPr>
        <w:sdtEndPr/>
        <w:sdtContent/>
      </w:sdt>
      <w:r w:rsidRPr="008D374C">
        <w:rPr>
          <w:rFonts w:ascii="Times New Roman" w:eastAsia="Times New Roman" w:hAnsi="Times New Roman" w:cs="Times New Roman"/>
          <w:color w:val="000000" w:themeColor="text1"/>
          <w:sz w:val="21"/>
          <w:szCs w:val="21"/>
        </w:rPr>
        <w:t xml:space="preserve">смущало очевидное сходство самозванца с Эдуардом IV (см. </w:t>
      </w:r>
      <w:r w:rsidRPr="008D374C">
        <w:rPr>
          <w:rFonts w:ascii="Times New Roman" w:eastAsia="Times New Roman" w:hAnsi="Times New Roman" w:cs="Times New Roman"/>
          <w:b/>
          <w:color w:val="000000" w:themeColor="text1"/>
          <w:sz w:val="21"/>
          <w:szCs w:val="21"/>
        </w:rPr>
        <w:t>Илл.</w:t>
      </w:r>
      <w:r w:rsidR="00A53499">
        <w:rPr>
          <w:rFonts w:ascii="Times New Roman" w:eastAsia="Times New Roman" w:hAnsi="Times New Roman" w:cs="Times New Roman"/>
          <w:b/>
          <w:color w:val="000000" w:themeColor="text1"/>
          <w:sz w:val="21"/>
          <w:szCs w:val="21"/>
        </w:rPr>
        <w:t xml:space="preserve"> </w:t>
      </w:r>
      <w:r w:rsidRPr="008D374C">
        <w:rPr>
          <w:rFonts w:ascii="Times New Roman" w:eastAsia="Times New Roman" w:hAnsi="Times New Roman" w:cs="Times New Roman"/>
          <w:b/>
          <w:color w:val="000000" w:themeColor="text1"/>
          <w:sz w:val="21"/>
          <w:szCs w:val="21"/>
        </w:rPr>
        <w:t>1</w:t>
      </w:r>
      <w:r w:rsidRPr="008D374C">
        <w:rPr>
          <w:rFonts w:ascii="Times New Roman" w:eastAsia="Times New Roman" w:hAnsi="Times New Roman" w:cs="Times New Roman"/>
          <w:color w:val="000000" w:themeColor="text1"/>
          <w:sz w:val="21"/>
          <w:szCs w:val="21"/>
        </w:rPr>
        <w:t xml:space="preserve"> и </w:t>
      </w:r>
      <w:r w:rsidRPr="008D374C">
        <w:rPr>
          <w:rFonts w:ascii="Times New Roman" w:eastAsia="Times New Roman" w:hAnsi="Times New Roman" w:cs="Times New Roman"/>
          <w:b/>
          <w:color w:val="000000" w:themeColor="text1"/>
          <w:sz w:val="21"/>
          <w:szCs w:val="21"/>
        </w:rPr>
        <w:t>Илл. 2</w:t>
      </w:r>
      <w:r w:rsidRPr="008D374C">
        <w:rPr>
          <w:rFonts w:ascii="Times New Roman" w:eastAsia="Times New Roman" w:hAnsi="Times New Roman" w:cs="Times New Roman"/>
          <w:color w:val="000000" w:themeColor="text1"/>
          <w:sz w:val="21"/>
          <w:szCs w:val="21"/>
        </w:rPr>
        <w:t>). В данном случае в распоряжении исследователей не только портрет Уорбека, здесь художник вполне мог следовать воле заказчика, но и множество словесных свидетельств. В частности, Эдуард Холл писал, что когда сэр Роберт Клиффорд увидел Перкина, то поверил ему, потому что юноша походил на короля Эдуарда и лицом, и фигурой</w:t>
      </w:r>
      <w:r w:rsidRPr="008D374C">
        <w:rPr>
          <w:rStyle w:val="a6"/>
          <w:rFonts w:ascii="Times New Roman" w:eastAsia="Times New Roman" w:hAnsi="Times New Roman" w:cs="Times New Roman"/>
          <w:color w:val="000000" w:themeColor="text1"/>
          <w:sz w:val="21"/>
          <w:szCs w:val="21"/>
        </w:rPr>
        <w:footnoteReference w:id="17"/>
      </w:r>
      <w:r w:rsidRPr="008D374C">
        <w:rPr>
          <w:rFonts w:ascii="Times New Roman" w:eastAsia="Times New Roman" w:hAnsi="Times New Roman" w:cs="Times New Roman"/>
          <w:color w:val="000000" w:themeColor="text1"/>
          <w:sz w:val="21"/>
          <w:szCs w:val="21"/>
        </w:rPr>
        <w:t>. Полидор Вергилий также полагал, что сэр Клиффорд поддержал самозванца именно по этой причине</w:t>
      </w:r>
      <w:r w:rsidRPr="008D374C">
        <w:rPr>
          <w:rStyle w:val="a6"/>
          <w:rFonts w:ascii="Times New Roman" w:eastAsia="Times New Roman" w:hAnsi="Times New Roman" w:cs="Times New Roman"/>
          <w:color w:val="000000" w:themeColor="text1"/>
          <w:sz w:val="21"/>
          <w:szCs w:val="21"/>
        </w:rPr>
        <w:footnoteReference w:id="18"/>
      </w:r>
      <w:r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Наконец, поведение Генриха VII представляется труднообъяснимым. С одной </w:t>
      </w:r>
      <w:sdt>
        <w:sdtPr>
          <w:rPr>
            <w:rFonts w:ascii="Times New Roman" w:hAnsi="Times New Roman" w:cs="Times New Roman"/>
            <w:color w:val="000000" w:themeColor="text1"/>
            <w:sz w:val="21"/>
            <w:szCs w:val="21"/>
          </w:rPr>
          <w:tag w:val="goog_rdk_35"/>
          <w:id w:val="-1630087634"/>
        </w:sdtPr>
        <w:sdtEndPr/>
        <w:sdtContent/>
      </w:sdt>
      <w:sdt>
        <w:sdtPr>
          <w:rPr>
            <w:rFonts w:ascii="Times New Roman" w:hAnsi="Times New Roman" w:cs="Times New Roman"/>
            <w:color w:val="000000" w:themeColor="text1"/>
            <w:sz w:val="21"/>
            <w:szCs w:val="21"/>
          </w:rPr>
          <w:tag w:val="goog_rdk_36"/>
          <w:id w:val="453291194"/>
        </w:sdtPr>
        <w:sdtEndPr/>
        <w:sdtContent/>
      </w:sdt>
      <w:r w:rsidRPr="008D374C">
        <w:rPr>
          <w:rFonts w:ascii="Times New Roman" w:eastAsia="Times New Roman" w:hAnsi="Times New Roman" w:cs="Times New Roman"/>
          <w:color w:val="000000" w:themeColor="text1"/>
          <w:sz w:val="21"/>
          <w:szCs w:val="21"/>
        </w:rPr>
        <w:t>стороны, Перкина Уорбека официально объявили сыном горожанина, с другой – после пленения с ним обращались как с дворянином. Кроме того, по непонятной причине Генрих VII не прибег к помощи самого очевидного свидетеля – собственной жены. Напомню, что Елизавета Йорк являлась родной сестрой настоящего принца Ричарда, она была старше брата на семь лет (в год исчезновения/смерти принца Ричарде ему было девят</w:t>
      </w:r>
      <w:r w:rsidR="00A53499">
        <w:rPr>
          <w:rFonts w:ascii="Times New Roman" w:eastAsia="Times New Roman" w:hAnsi="Times New Roman" w:cs="Times New Roman"/>
          <w:color w:val="000000" w:themeColor="text1"/>
          <w:sz w:val="21"/>
          <w:szCs w:val="21"/>
        </w:rPr>
        <w:t>ь, а Елизавете –</w:t>
      </w:r>
      <w:r w:rsidRPr="008D374C">
        <w:rPr>
          <w:rFonts w:ascii="Times New Roman" w:eastAsia="Times New Roman" w:hAnsi="Times New Roman" w:cs="Times New Roman"/>
          <w:color w:val="000000" w:themeColor="text1"/>
          <w:sz w:val="21"/>
          <w:szCs w:val="21"/>
        </w:rPr>
        <w:t xml:space="preserve"> 17). Брат и сестра росли вместе, а значит в</w:t>
      </w:r>
      <w:sdt>
        <w:sdtPr>
          <w:rPr>
            <w:rFonts w:ascii="Times New Roman" w:hAnsi="Times New Roman" w:cs="Times New Roman"/>
            <w:color w:val="000000" w:themeColor="text1"/>
            <w:sz w:val="21"/>
            <w:szCs w:val="21"/>
          </w:rPr>
          <w:tag w:val="goog_rdk_37"/>
          <w:id w:val="-937139117"/>
        </w:sdtPr>
        <w:sdtEndPr/>
        <w:sdtContent/>
      </w:sdt>
      <w:r w:rsidRPr="008D374C">
        <w:rPr>
          <w:rFonts w:ascii="Times New Roman" w:eastAsia="Times New Roman" w:hAnsi="Times New Roman" w:cs="Times New Roman"/>
          <w:color w:val="000000" w:themeColor="text1"/>
          <w:sz w:val="21"/>
          <w:szCs w:val="21"/>
        </w:rPr>
        <w:t xml:space="preserve"> их памяти должны были сохраниться какие-то происшествия из детства, детали, неизвестные за пределами узкого семейного круга. Иными словами, Елизавета могла бы легко разоблачить самозванца. Однако, насколько известно историкам, королева не только никогда не разговаривала с Перкином, она вообще никогда публично не высказывала своего мнения о его личности.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Итак, </w:t>
      </w:r>
      <w:sdt>
        <w:sdtPr>
          <w:rPr>
            <w:rFonts w:ascii="Times New Roman" w:hAnsi="Times New Roman" w:cs="Times New Roman"/>
            <w:color w:val="000000" w:themeColor="text1"/>
            <w:sz w:val="21"/>
            <w:szCs w:val="21"/>
          </w:rPr>
          <w:tag w:val="goog_rdk_38"/>
          <w:id w:val="357858916"/>
        </w:sdtPr>
        <w:sdtEndPr/>
        <w:sdtContent/>
      </w:sdt>
      <w:sdt>
        <w:sdtPr>
          <w:rPr>
            <w:rFonts w:ascii="Times New Roman" w:hAnsi="Times New Roman" w:cs="Times New Roman"/>
            <w:color w:val="000000" w:themeColor="text1"/>
            <w:sz w:val="21"/>
            <w:szCs w:val="21"/>
          </w:rPr>
          <w:tag w:val="goog_rdk_39"/>
          <w:id w:val="740213573"/>
        </w:sdtPr>
        <w:sdtEndPr/>
        <w:sdtContent/>
      </w:sdt>
      <w:r w:rsidRPr="008D374C">
        <w:rPr>
          <w:rFonts w:ascii="Times New Roman" w:eastAsia="Times New Roman" w:hAnsi="Times New Roman" w:cs="Times New Roman"/>
          <w:color w:val="000000" w:themeColor="text1"/>
          <w:sz w:val="21"/>
          <w:szCs w:val="21"/>
        </w:rPr>
        <w:t xml:space="preserve">письменные источники оставляют нас в недоумении. Ответить на вопрос, был ли Перкин Уорбек самозванцем, могла бы археология. К сожалению, исследовать останки Уорбека не представляется возможным. Он был похоронен в августинском монастыре, известном как Остин-Фрайерс. В настоящее время от аббатства почти ничего не осталось – на его месте высятся офисные здания. Главный храм также не сохранился, т.е. церковь на этом месте </w:t>
      </w:r>
      <w:sdt>
        <w:sdtPr>
          <w:rPr>
            <w:rFonts w:ascii="Times New Roman" w:hAnsi="Times New Roman" w:cs="Times New Roman"/>
            <w:color w:val="000000" w:themeColor="text1"/>
            <w:sz w:val="21"/>
            <w:szCs w:val="21"/>
          </w:rPr>
          <w:tag w:val="goog_rdk_40"/>
          <w:id w:val="-1788341145"/>
        </w:sdtPr>
        <w:sdtEndPr/>
        <w:sdtContent/>
      </w:sdt>
      <w:sdt>
        <w:sdtPr>
          <w:rPr>
            <w:rFonts w:ascii="Times New Roman" w:hAnsi="Times New Roman" w:cs="Times New Roman"/>
            <w:color w:val="000000" w:themeColor="text1"/>
            <w:sz w:val="21"/>
            <w:szCs w:val="21"/>
          </w:rPr>
          <w:tag w:val="goog_rdk_41"/>
          <w:id w:val="283621752"/>
        </w:sdtPr>
        <w:sdtEndPr/>
        <w:sdtContent/>
      </w:sdt>
      <w:r w:rsidRPr="008D374C">
        <w:rPr>
          <w:rFonts w:ascii="Times New Roman" w:eastAsia="Times New Roman" w:hAnsi="Times New Roman" w:cs="Times New Roman"/>
          <w:color w:val="000000" w:themeColor="text1"/>
          <w:sz w:val="21"/>
          <w:szCs w:val="21"/>
        </w:rPr>
        <w:t>стоит по-прежнему, но она не раз горела и перестраивалась. Современная Голландская церковь – это постройка 1950-х, предыдущий храм во время Второй мировой войны практически сравняли с землей немецкие бомбардировки. Впрочем, существует гораздо более реальная альтернатива. В т.н. У</w:t>
      </w:r>
      <w:sdt>
        <w:sdtPr>
          <w:rPr>
            <w:rFonts w:ascii="Times New Roman" w:hAnsi="Times New Roman" w:cs="Times New Roman"/>
            <w:color w:val="000000" w:themeColor="text1"/>
            <w:sz w:val="21"/>
            <w:szCs w:val="21"/>
          </w:rPr>
          <w:tag w:val="goog_rdk_42"/>
          <w:id w:val="-1911837642"/>
        </w:sdtPr>
        <w:sdtEndPr/>
        <w:sdtContent/>
      </w:sdt>
      <w:sdt>
        <w:sdtPr>
          <w:rPr>
            <w:rFonts w:ascii="Times New Roman" w:hAnsi="Times New Roman" w:cs="Times New Roman"/>
            <w:color w:val="000000" w:themeColor="text1"/>
            <w:sz w:val="21"/>
            <w:szCs w:val="21"/>
          </w:rPr>
          <w:tag w:val="goog_rdk_43"/>
          <w:id w:val="-3133147"/>
        </w:sdtPr>
        <w:sdtEndPr/>
        <w:sdtContent/>
      </w:sdt>
      <w:r w:rsidRPr="008D374C">
        <w:rPr>
          <w:rFonts w:ascii="Times New Roman" w:eastAsia="Times New Roman" w:hAnsi="Times New Roman" w:cs="Times New Roman"/>
          <w:color w:val="000000" w:themeColor="text1"/>
          <w:sz w:val="21"/>
          <w:szCs w:val="21"/>
        </w:rPr>
        <w:t>голке Невинных Вестминстерского аббатства находится урна, в которой по официальной версии покоятся останки сыновей Эдуарда IV. Генетическая экспертиза вполне в состоянии установить, так ли это, дело лишь за разрешением британского монарха. Елизавета II была категорически против, высказывания Карла III оставляют историкам надежду</w:t>
      </w:r>
      <w:r w:rsidRPr="008D374C">
        <w:rPr>
          <w:rStyle w:val="a6"/>
          <w:rFonts w:ascii="Times New Roman" w:eastAsia="Times New Roman" w:hAnsi="Times New Roman" w:cs="Times New Roman"/>
          <w:color w:val="000000" w:themeColor="text1"/>
          <w:sz w:val="21"/>
          <w:szCs w:val="21"/>
        </w:rPr>
        <w:footnoteReference w:id="19"/>
      </w:r>
      <w:r w:rsidRPr="008D374C">
        <w:rPr>
          <w:rFonts w:ascii="Times New Roman" w:eastAsia="Times New Roman" w:hAnsi="Times New Roman" w:cs="Times New Roman"/>
          <w:color w:val="000000" w:themeColor="text1"/>
          <w:sz w:val="21"/>
          <w:szCs w:val="21"/>
        </w:rPr>
        <w:t xml:space="preserve">. В случае, если в Вестминстере покоятся именно тауэрские принцы, Перкина можно будет с уверенностью назвать самозванцем. Отрицательный результат оставит в силе все версии. </w:t>
      </w:r>
    </w:p>
    <w:p w:rsidR="00D97914" w:rsidRPr="008D374C" w:rsidRDefault="00777639"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sdt>
        <w:sdtPr>
          <w:rPr>
            <w:rFonts w:ascii="Times New Roman" w:hAnsi="Times New Roman" w:cs="Times New Roman"/>
            <w:color w:val="000000" w:themeColor="text1"/>
            <w:sz w:val="21"/>
            <w:szCs w:val="21"/>
          </w:rPr>
          <w:tag w:val="goog_rdk_44"/>
          <w:id w:val="-1329898211"/>
        </w:sdtPr>
        <w:sdtEndPr/>
        <w:sdtContent/>
      </w:sdt>
      <w:r w:rsidR="00E406C3" w:rsidRPr="008D374C">
        <w:rPr>
          <w:rFonts w:ascii="Times New Roman" w:eastAsia="Times New Roman" w:hAnsi="Times New Roman" w:cs="Times New Roman"/>
          <w:color w:val="000000" w:themeColor="text1"/>
          <w:sz w:val="21"/>
          <w:szCs w:val="21"/>
        </w:rPr>
        <w:t>Давайте перейдем к анализу неоднозначной репутации Перкина Уорбека. Начать, безусловно, следует с текстов тюдоровской эпохи. Это, пожалуй, самая изученная глава данной истории</w:t>
      </w:r>
      <w:r w:rsidR="00E406C3" w:rsidRPr="008D374C">
        <w:rPr>
          <w:rStyle w:val="a6"/>
          <w:rFonts w:ascii="Times New Roman" w:eastAsia="Times New Roman" w:hAnsi="Times New Roman" w:cs="Times New Roman"/>
          <w:color w:val="000000" w:themeColor="text1"/>
          <w:sz w:val="21"/>
          <w:szCs w:val="21"/>
        </w:rPr>
        <w:footnoteReference w:id="20"/>
      </w:r>
      <w:r w:rsidR="00E406C3" w:rsidRPr="008D374C">
        <w:rPr>
          <w:rFonts w:ascii="Times New Roman" w:eastAsia="Times New Roman" w:hAnsi="Times New Roman" w:cs="Times New Roman"/>
          <w:color w:val="000000" w:themeColor="text1"/>
          <w:sz w:val="21"/>
          <w:szCs w:val="21"/>
        </w:rPr>
        <w:t xml:space="preserve">. Все авторы XVI в. предсказуемо </w:t>
      </w:r>
      <w:sdt>
        <w:sdtPr>
          <w:rPr>
            <w:rFonts w:ascii="Times New Roman" w:hAnsi="Times New Roman" w:cs="Times New Roman"/>
            <w:color w:val="000000" w:themeColor="text1"/>
            <w:sz w:val="21"/>
            <w:szCs w:val="21"/>
          </w:rPr>
          <w:tag w:val="goog_rdk_45"/>
          <w:id w:val="1860699256"/>
        </w:sdtPr>
        <w:sdtEndPr/>
        <w:sdtContent/>
      </w:sdt>
      <w:r w:rsidR="00E406C3" w:rsidRPr="008D374C">
        <w:rPr>
          <w:rFonts w:ascii="Times New Roman" w:eastAsia="Times New Roman" w:hAnsi="Times New Roman" w:cs="Times New Roman"/>
          <w:color w:val="000000" w:themeColor="text1"/>
          <w:sz w:val="21"/>
          <w:szCs w:val="21"/>
        </w:rPr>
        <w:t>однолинейны в осуждении «самозванца» и прославлении Генриха VII. Максимально показательны эпитеты, которыми наградил Уорбека придворный поэт и историк Бернар Андре; он называл юношу «королем негодяев»</w:t>
      </w:r>
      <w:r w:rsidR="00E406C3" w:rsidRPr="008D374C">
        <w:rPr>
          <w:rStyle w:val="a6"/>
          <w:rFonts w:ascii="Times New Roman" w:eastAsia="Times New Roman" w:hAnsi="Times New Roman" w:cs="Times New Roman"/>
          <w:color w:val="000000" w:themeColor="text1"/>
          <w:sz w:val="21"/>
          <w:szCs w:val="21"/>
        </w:rPr>
        <w:footnoteReference w:id="21"/>
      </w:r>
      <w:r w:rsidR="00E406C3" w:rsidRPr="008D374C">
        <w:rPr>
          <w:rFonts w:ascii="Times New Roman" w:eastAsia="Times New Roman" w:hAnsi="Times New Roman" w:cs="Times New Roman"/>
          <w:color w:val="000000" w:themeColor="text1"/>
          <w:sz w:val="21"/>
          <w:szCs w:val="21"/>
        </w:rPr>
        <w:t xml:space="preserve">, </w:t>
      </w:r>
      <w:sdt>
        <w:sdtPr>
          <w:rPr>
            <w:rFonts w:ascii="Times New Roman" w:hAnsi="Times New Roman" w:cs="Times New Roman"/>
            <w:color w:val="000000" w:themeColor="text1"/>
            <w:sz w:val="21"/>
            <w:szCs w:val="21"/>
          </w:rPr>
          <w:tag w:val="goog_rdk_46"/>
          <w:id w:val="-1149590480"/>
        </w:sdtPr>
        <w:sdtEndPr/>
        <w:sdtContent/>
      </w:sdt>
      <w:r w:rsidR="00E406C3" w:rsidRPr="008D374C">
        <w:rPr>
          <w:rFonts w:ascii="Times New Roman" w:eastAsia="Times New Roman" w:hAnsi="Times New Roman" w:cs="Times New Roman"/>
          <w:color w:val="000000" w:themeColor="text1"/>
          <w:sz w:val="21"/>
          <w:szCs w:val="21"/>
        </w:rPr>
        <w:t>«худшим из преступников», «самым порочным из людей»</w:t>
      </w:r>
      <w:r w:rsidR="00E406C3" w:rsidRPr="008D374C">
        <w:rPr>
          <w:rStyle w:val="a6"/>
          <w:rFonts w:ascii="Times New Roman" w:eastAsia="Times New Roman" w:hAnsi="Times New Roman" w:cs="Times New Roman"/>
          <w:color w:val="000000" w:themeColor="text1"/>
          <w:sz w:val="21"/>
          <w:szCs w:val="21"/>
        </w:rPr>
        <w:footnoteReference w:id="22"/>
      </w:r>
      <w:r w:rsidR="00E406C3" w:rsidRPr="008D374C">
        <w:rPr>
          <w:rFonts w:ascii="Times New Roman" w:eastAsia="Times New Roman" w:hAnsi="Times New Roman" w:cs="Times New Roman"/>
          <w:color w:val="000000" w:themeColor="text1"/>
          <w:sz w:val="21"/>
          <w:szCs w:val="21"/>
        </w:rPr>
        <w:t xml:space="preserve"> и т.д.</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Подчеркну, в глазах авторов XVI в. Перкин Уорбек просто не мог быть сыном Эдуарда IV. Легенда об убийстве принцев в Тауэре являлась важнейшей частью т.н. тюдоровского мифа, обосновывавшего законность </w:t>
      </w:r>
      <w:sdt>
        <w:sdtPr>
          <w:rPr>
            <w:rFonts w:ascii="Times New Roman" w:hAnsi="Times New Roman" w:cs="Times New Roman"/>
            <w:color w:val="000000" w:themeColor="text1"/>
            <w:sz w:val="21"/>
            <w:szCs w:val="21"/>
          </w:rPr>
          <w:tag w:val="goog_rdk_47"/>
          <w:id w:val="640701324"/>
        </w:sdtPr>
        <w:sdtEndPr/>
        <w:sdtContent/>
      </w:sdt>
      <w:r w:rsidRPr="008D374C">
        <w:rPr>
          <w:rFonts w:ascii="Times New Roman" w:eastAsia="Times New Roman" w:hAnsi="Times New Roman" w:cs="Times New Roman"/>
          <w:color w:val="000000" w:themeColor="text1"/>
          <w:sz w:val="21"/>
          <w:szCs w:val="21"/>
        </w:rPr>
        <w:t>правления данной династии. Публично сомневаться в смерти королевских детей было небезопасно; официально никто и не сомневался. Однако в такой трактовке событий заключалось очевидное логическое противоречие. Если все знали, что принцы мертвы, как Перкину удавалось «так долго обманывать»</w:t>
      </w:r>
      <w:r w:rsidRPr="008D374C">
        <w:rPr>
          <w:rStyle w:val="a6"/>
          <w:rFonts w:ascii="Times New Roman" w:eastAsia="Times New Roman" w:hAnsi="Times New Roman" w:cs="Times New Roman"/>
          <w:color w:val="000000" w:themeColor="text1"/>
          <w:sz w:val="21"/>
          <w:szCs w:val="21"/>
        </w:rPr>
        <w:footnoteReference w:id="23"/>
      </w:r>
      <w:r w:rsidRPr="008D374C">
        <w:rPr>
          <w:rFonts w:ascii="Times New Roman" w:eastAsia="Times New Roman" w:hAnsi="Times New Roman" w:cs="Times New Roman"/>
          <w:color w:val="000000" w:themeColor="text1"/>
          <w:sz w:val="21"/>
          <w:szCs w:val="21"/>
        </w:rPr>
        <w:t xml:space="preserve"> англичан? Выбор версий был политически ограничен. Акцентировать внимание читателей на популярности дома Йорков и недовольстве воцарением Тюдоров определенно не стоило.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lastRenderedPageBreak/>
        <w:t xml:space="preserve">Найденный выход заложил одну из основных тенденций в восприятии образа Уорбека – его превратили в блестящего авантюриста, умопомрачительного </w:t>
      </w:r>
      <w:sdt>
        <w:sdtPr>
          <w:rPr>
            <w:rFonts w:ascii="Times New Roman" w:hAnsi="Times New Roman" w:cs="Times New Roman"/>
            <w:color w:val="000000" w:themeColor="text1"/>
            <w:sz w:val="21"/>
            <w:szCs w:val="21"/>
          </w:rPr>
          <w:tag w:val="goog_rdk_48"/>
          <w:id w:val="1931853439"/>
        </w:sdtPr>
        <w:sdtEndPr/>
        <w:sdtContent/>
      </w:sdt>
      <w:sdt>
        <w:sdtPr>
          <w:rPr>
            <w:rFonts w:ascii="Times New Roman" w:hAnsi="Times New Roman" w:cs="Times New Roman"/>
            <w:color w:val="000000" w:themeColor="text1"/>
            <w:sz w:val="21"/>
            <w:szCs w:val="21"/>
          </w:rPr>
          <w:tag w:val="goog_rdk_49"/>
          <w:id w:val="2011570287"/>
        </w:sdtPr>
        <w:sdtEndPr/>
        <w:sdtContent/>
      </w:sdt>
      <w:sdt>
        <w:sdtPr>
          <w:rPr>
            <w:rFonts w:ascii="Times New Roman" w:hAnsi="Times New Roman" w:cs="Times New Roman"/>
            <w:color w:val="000000" w:themeColor="text1"/>
            <w:sz w:val="21"/>
            <w:szCs w:val="21"/>
          </w:rPr>
          <w:tag w:val="goog_rdk_50"/>
          <w:id w:val="-1838140988"/>
        </w:sdtPr>
        <w:sdtEndPr/>
        <w:sdtContent/>
      </w:sdt>
      <w:r w:rsidRPr="008D374C">
        <w:rPr>
          <w:rFonts w:ascii="Times New Roman" w:eastAsia="Times New Roman" w:hAnsi="Times New Roman" w:cs="Times New Roman"/>
          <w:color w:val="000000" w:themeColor="text1"/>
          <w:sz w:val="21"/>
          <w:szCs w:val="21"/>
        </w:rPr>
        <w:t>красавца, «обладавшего даром столь тонкого и пленительного обхождения, что он без труда возбуждал жалость и внушал доверие; он словно очаровывал тех, кто его видел или слышал»</w:t>
      </w:r>
      <w:r w:rsidRPr="008D374C">
        <w:rPr>
          <w:rStyle w:val="a6"/>
          <w:rFonts w:ascii="Times New Roman" w:eastAsia="Times New Roman" w:hAnsi="Times New Roman" w:cs="Times New Roman"/>
          <w:color w:val="000000" w:themeColor="text1"/>
          <w:sz w:val="21"/>
          <w:szCs w:val="21"/>
        </w:rPr>
        <w:footnoteReference w:id="24"/>
      </w:r>
      <w:r w:rsidRPr="008D374C">
        <w:rPr>
          <w:rFonts w:ascii="Times New Roman" w:eastAsia="Times New Roman" w:hAnsi="Times New Roman" w:cs="Times New Roman"/>
          <w:color w:val="000000" w:themeColor="text1"/>
          <w:sz w:val="21"/>
          <w:szCs w:val="21"/>
        </w:rPr>
        <w:t>. Тогда же сформировался ещё один базовый тезис. Бернар Андре, Полидор Вергилий, Эдуард Холл и Френсис Бэкон в один голос утверждали, что самозванец преуспел в основном благодаря иностранному вмешательству. Маргарита Бургундская – родная тетка пропавших сыновей Эдуарда IV – якобы «испытывала… лично к королю… [Генриху VII] смертельную ненависть»</w:t>
      </w:r>
      <w:r w:rsidRPr="008D374C">
        <w:rPr>
          <w:rStyle w:val="a6"/>
          <w:rFonts w:ascii="Times New Roman" w:eastAsia="Times New Roman" w:hAnsi="Times New Roman" w:cs="Times New Roman"/>
          <w:color w:val="000000" w:themeColor="text1"/>
          <w:sz w:val="21"/>
          <w:szCs w:val="21"/>
        </w:rPr>
        <w:footnoteReference w:id="25"/>
      </w:r>
      <w:r w:rsidRPr="008D374C">
        <w:rPr>
          <w:rFonts w:ascii="Times New Roman" w:eastAsia="Times New Roman" w:hAnsi="Times New Roman" w:cs="Times New Roman"/>
          <w:color w:val="000000" w:themeColor="text1"/>
          <w:sz w:val="21"/>
          <w:szCs w:val="21"/>
        </w:rPr>
        <w:t xml:space="preserve">, </w:t>
      </w:r>
      <w:sdt>
        <w:sdtPr>
          <w:rPr>
            <w:rFonts w:ascii="Times New Roman" w:hAnsi="Times New Roman" w:cs="Times New Roman"/>
            <w:color w:val="000000" w:themeColor="text1"/>
            <w:sz w:val="21"/>
            <w:szCs w:val="21"/>
          </w:rPr>
          <w:tag w:val="goog_rdk_51"/>
          <w:id w:val="2118635737"/>
        </w:sdtPr>
        <w:sdtEndPr/>
        <w:sdtContent/>
      </w:sdt>
      <w:r w:rsidRPr="008D374C">
        <w:rPr>
          <w:rFonts w:ascii="Times New Roman" w:eastAsia="Times New Roman" w:hAnsi="Times New Roman" w:cs="Times New Roman"/>
          <w:color w:val="000000" w:themeColor="text1"/>
          <w:sz w:val="21"/>
          <w:szCs w:val="21"/>
        </w:rPr>
        <w:t xml:space="preserve">она осознанно и цинично </w:t>
      </w:r>
      <w:sdt>
        <w:sdtPr>
          <w:rPr>
            <w:rFonts w:ascii="Times New Roman" w:hAnsi="Times New Roman" w:cs="Times New Roman"/>
            <w:color w:val="000000" w:themeColor="text1"/>
            <w:sz w:val="21"/>
            <w:szCs w:val="21"/>
          </w:rPr>
          <w:tag w:val="goog_rdk_52"/>
          <w:id w:val="-2123450042"/>
        </w:sdtPr>
        <w:sdtEndPr/>
        <w:sdtContent/>
      </w:sdt>
      <w:sdt>
        <w:sdtPr>
          <w:rPr>
            <w:rFonts w:ascii="Times New Roman" w:hAnsi="Times New Roman" w:cs="Times New Roman"/>
            <w:color w:val="000000" w:themeColor="text1"/>
            <w:sz w:val="21"/>
            <w:szCs w:val="21"/>
          </w:rPr>
          <w:tag w:val="goog_rdk_53"/>
          <w:id w:val="710540005"/>
        </w:sdtPr>
        <w:sdtEndPr/>
        <w:sdtContent/>
      </w:sdt>
      <w:r w:rsidRPr="008D374C">
        <w:rPr>
          <w:rFonts w:ascii="Times New Roman" w:eastAsia="Times New Roman" w:hAnsi="Times New Roman" w:cs="Times New Roman"/>
          <w:color w:val="000000" w:themeColor="text1"/>
          <w:sz w:val="21"/>
          <w:szCs w:val="21"/>
        </w:rPr>
        <w:t xml:space="preserve">«штамповала» самозванцев, интриговала, собирала войска, словом, перешла все разумные границы. На фоне этой Медеи Генрих VII казался благородным, милостивым государем, истинным патриотом и борцом с враждебным влиянием; а Перкин превращался в ничтожную политическую марионетку. На первый взгляд, такая метаморфоза была не в пользу Уорбека, но, в сущности, она снимала с юноши значительную часть вины – ведь выяснялось, что он сам был использован и обманут. </w:t>
      </w:r>
    </w:p>
    <w:p w:rsidR="00D97914" w:rsidRPr="008D374C" w:rsidRDefault="00777639" w:rsidP="004362E8">
      <w:pPr>
        <w:shd w:val="clear" w:color="auto" w:fill="FFFFFF" w:themeFill="background1"/>
        <w:suppressAutoHyphens w:val="0"/>
        <w:spacing w:after="0" w:line="240" w:lineRule="exact"/>
        <w:ind w:firstLine="454"/>
        <w:jc w:val="both"/>
        <w:rPr>
          <w:rFonts w:ascii="Times New Roman" w:eastAsia="Times New Roman" w:hAnsi="Times New Roman" w:cs="Times New Roman"/>
          <w:color w:val="000000" w:themeColor="text1"/>
          <w:sz w:val="21"/>
          <w:szCs w:val="21"/>
        </w:rPr>
      </w:pPr>
      <w:sdt>
        <w:sdtPr>
          <w:rPr>
            <w:rFonts w:ascii="Times New Roman" w:hAnsi="Times New Roman" w:cs="Times New Roman"/>
            <w:color w:val="000000" w:themeColor="text1"/>
            <w:sz w:val="21"/>
            <w:szCs w:val="21"/>
          </w:rPr>
          <w:tag w:val="goog_rdk_54"/>
          <w:id w:val="-2037338494"/>
        </w:sdtPr>
        <w:sdtEndPr/>
        <w:sdtContent/>
      </w:sdt>
      <w:r w:rsidR="00E406C3" w:rsidRPr="008D374C">
        <w:rPr>
          <w:rFonts w:ascii="Times New Roman" w:eastAsia="Times New Roman" w:hAnsi="Times New Roman" w:cs="Times New Roman"/>
          <w:color w:val="000000" w:themeColor="text1"/>
          <w:sz w:val="21"/>
          <w:szCs w:val="21"/>
        </w:rPr>
        <w:t xml:space="preserve">Таким образом, уже в начале XVII в. образ Уорбека приобрел отчасти </w:t>
      </w:r>
      <w:sdt>
        <w:sdtPr>
          <w:rPr>
            <w:rFonts w:ascii="Times New Roman" w:hAnsi="Times New Roman" w:cs="Times New Roman"/>
            <w:color w:val="000000" w:themeColor="text1"/>
            <w:sz w:val="21"/>
            <w:szCs w:val="21"/>
          </w:rPr>
          <w:tag w:val="goog_rdk_55"/>
          <w:id w:val="218184143"/>
        </w:sdtPr>
        <w:sdtEndPr/>
        <w:sdtContent/>
      </w:sdt>
      <w:r w:rsidR="00E406C3" w:rsidRPr="008D374C">
        <w:rPr>
          <w:rFonts w:ascii="Times New Roman" w:eastAsia="Times New Roman" w:hAnsi="Times New Roman" w:cs="Times New Roman"/>
          <w:color w:val="000000" w:themeColor="text1"/>
          <w:sz w:val="21"/>
          <w:szCs w:val="21"/>
        </w:rPr>
        <w:t xml:space="preserve">позитивную </w:t>
      </w:r>
      <w:r w:rsidR="004362E8" w:rsidRPr="003C502F">
        <w:rPr>
          <w:rFonts w:ascii="Times New Roman" w:hAnsi="Times New Roman" w:cs="Times New Roman"/>
          <w:sz w:val="21"/>
          <w:szCs w:val="21"/>
        </w:rPr>
        <w:t xml:space="preserve">эмоциональную </w:t>
      </w:r>
      <w:r w:rsidR="00E406C3" w:rsidRPr="003C502F">
        <w:t>о</w:t>
      </w:r>
      <w:r w:rsidR="00E406C3" w:rsidRPr="008D374C">
        <w:rPr>
          <w:rFonts w:ascii="Times New Roman" w:eastAsia="Times New Roman" w:hAnsi="Times New Roman" w:cs="Times New Roman"/>
          <w:color w:val="000000" w:themeColor="text1"/>
          <w:sz w:val="21"/>
          <w:szCs w:val="21"/>
        </w:rPr>
        <w:t>краску, ведь, вне зависимости от политических симпатий, люди всегда будут сочувствовать молодому, обаятельному красавцу, к тому же, жертве чужих интриг. Указанная тенденция особенно заметна в художественных произведениях. В частности, в пьесе Джона Форда Уорбек описан с большим сочувствием – он, конечно же, самозванец, но увлекающийся, даже трогательный в своем стремлении казаться настоящим принцем. Эти качества особенно выигрышно смотрятся по контрасту с холодной расчетливостью Маргариты Бургундской и других зрелых политических игроков</w:t>
      </w:r>
      <w:r w:rsidR="00E406C3" w:rsidRPr="008D374C">
        <w:rPr>
          <w:rStyle w:val="a6"/>
          <w:rFonts w:ascii="Times New Roman" w:eastAsia="Times New Roman" w:hAnsi="Times New Roman" w:cs="Times New Roman"/>
          <w:color w:val="000000" w:themeColor="text1"/>
          <w:sz w:val="21"/>
          <w:szCs w:val="21"/>
        </w:rPr>
        <w:footnoteReference w:id="26"/>
      </w:r>
      <w:r w:rsidR="00E406C3"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В этот же период резко снизилась политическая значимость темы; после ухода династии Тюдоров появились первые сомнения в официальной версии истории. Френсис Бэкон предположил, что Перкин мог быть незаконнорожденным сыном Эдуарда IV</w:t>
      </w:r>
      <w:r w:rsidRPr="008D374C">
        <w:rPr>
          <w:rStyle w:val="a6"/>
          <w:rFonts w:ascii="Times New Roman" w:eastAsia="Times New Roman" w:hAnsi="Times New Roman" w:cs="Times New Roman"/>
          <w:color w:val="000000" w:themeColor="text1"/>
          <w:sz w:val="21"/>
          <w:szCs w:val="21"/>
        </w:rPr>
        <w:footnoteReference w:id="27"/>
      </w:r>
      <w:r w:rsidRPr="008D374C">
        <w:rPr>
          <w:rFonts w:ascii="Times New Roman" w:eastAsia="Times New Roman" w:hAnsi="Times New Roman" w:cs="Times New Roman"/>
          <w:color w:val="000000" w:themeColor="text1"/>
          <w:sz w:val="21"/>
          <w:szCs w:val="21"/>
        </w:rPr>
        <w:t xml:space="preserve">, другие пошли </w:t>
      </w:r>
      <w:sdt>
        <w:sdtPr>
          <w:rPr>
            <w:rFonts w:ascii="Times New Roman" w:hAnsi="Times New Roman" w:cs="Times New Roman"/>
            <w:color w:val="000000" w:themeColor="text1"/>
            <w:sz w:val="21"/>
            <w:szCs w:val="21"/>
          </w:rPr>
          <w:tag w:val="goog_rdk_57"/>
          <w:id w:val="244777596"/>
        </w:sdtPr>
        <w:sdtEndPr/>
        <w:sdtContent/>
      </w:sdt>
      <w:sdt>
        <w:sdtPr>
          <w:rPr>
            <w:rFonts w:ascii="Times New Roman" w:hAnsi="Times New Roman" w:cs="Times New Roman"/>
            <w:color w:val="000000" w:themeColor="text1"/>
            <w:sz w:val="21"/>
            <w:szCs w:val="21"/>
          </w:rPr>
          <w:tag w:val="goog_rdk_58"/>
          <w:id w:val="-1495100912"/>
        </w:sdtPr>
        <w:sdtEndPr/>
        <w:sdtContent/>
      </w:sdt>
      <w:r w:rsidRPr="008D374C">
        <w:rPr>
          <w:rFonts w:ascii="Times New Roman" w:eastAsia="Times New Roman" w:hAnsi="Times New Roman" w:cs="Times New Roman"/>
          <w:color w:val="000000" w:themeColor="text1"/>
          <w:sz w:val="21"/>
          <w:szCs w:val="21"/>
        </w:rPr>
        <w:t xml:space="preserve">еще дальше. Необходимо </w:t>
      </w:r>
      <w:sdt>
        <w:sdtPr>
          <w:rPr>
            <w:rFonts w:ascii="Times New Roman" w:hAnsi="Times New Roman" w:cs="Times New Roman"/>
            <w:color w:val="000000" w:themeColor="text1"/>
            <w:sz w:val="21"/>
            <w:szCs w:val="21"/>
          </w:rPr>
          <w:tag w:val="goog_rdk_59"/>
          <w:id w:val="-786195858"/>
        </w:sdtPr>
        <w:sdtEndPr/>
        <w:sdtContent/>
      </w:sdt>
      <w:sdt>
        <w:sdtPr>
          <w:rPr>
            <w:rFonts w:ascii="Times New Roman" w:hAnsi="Times New Roman" w:cs="Times New Roman"/>
            <w:color w:val="000000" w:themeColor="text1"/>
            <w:sz w:val="21"/>
            <w:szCs w:val="21"/>
          </w:rPr>
          <w:tag w:val="goog_rdk_60"/>
          <w:id w:val="-551153662"/>
        </w:sdtPr>
        <w:sdtEndPr/>
        <w:sdtContent/>
      </w:sdt>
      <w:r w:rsidRPr="008D374C">
        <w:rPr>
          <w:rFonts w:ascii="Times New Roman" w:eastAsia="Times New Roman" w:hAnsi="Times New Roman" w:cs="Times New Roman"/>
          <w:color w:val="000000" w:themeColor="text1"/>
          <w:sz w:val="21"/>
          <w:szCs w:val="21"/>
        </w:rPr>
        <w:t>подчеркнуть, что т.н. «про</w:t>
      </w:r>
      <w:r w:rsidRPr="008D374C">
        <w:rPr>
          <w:rFonts w:ascii="Times New Roman" w:eastAsia="Times New Roman" w:hAnsi="Times New Roman" w:cs="Times New Roman"/>
          <w:color w:val="000000" w:themeColor="text1"/>
          <w:sz w:val="21"/>
          <w:szCs w:val="21"/>
        </w:rPr>
        <w:lastRenderedPageBreak/>
        <w:t>блема Уорбека» никогда не рассматривалась изолированно, она являлась частью гораздо более широких исторических построений, а именно отношения конкретного автора к династиям Йорков и Тюдоров; ответ зависел, в первую очередь, от решения вопроса о судьбе тауэрских принцев. Первые защитники Уорбека – Джордж Бак и Томас Гейнсфорд</w:t>
      </w:r>
      <w:r w:rsidRPr="008D374C">
        <w:rPr>
          <w:rStyle w:val="a6"/>
          <w:rFonts w:ascii="Times New Roman" w:eastAsia="Times New Roman" w:hAnsi="Times New Roman" w:cs="Times New Roman"/>
          <w:color w:val="000000" w:themeColor="text1"/>
          <w:sz w:val="21"/>
          <w:szCs w:val="21"/>
        </w:rPr>
        <w:footnoteReference w:id="28"/>
      </w:r>
      <w:r w:rsidRPr="008D374C">
        <w:rPr>
          <w:rFonts w:ascii="Times New Roman" w:eastAsia="Times New Roman" w:hAnsi="Times New Roman" w:cs="Times New Roman"/>
          <w:color w:val="000000" w:themeColor="text1"/>
          <w:sz w:val="21"/>
          <w:szCs w:val="21"/>
        </w:rPr>
        <w:t xml:space="preserve"> – были ричардианцами, откровенно недолюбливавшими Генриха VII. В частности, Д. Бак полагал, что Ричард III невиновен в гибели племянников а </w:t>
      </w:r>
      <w:sdt>
        <w:sdtPr>
          <w:rPr>
            <w:rFonts w:ascii="Times New Roman" w:hAnsi="Times New Roman" w:cs="Times New Roman"/>
            <w:color w:val="000000" w:themeColor="text1"/>
            <w:sz w:val="21"/>
            <w:szCs w:val="21"/>
          </w:rPr>
          <w:tag w:val="goog_rdk_61"/>
          <w:id w:val="1808748036"/>
        </w:sdtPr>
        <w:sdtEndPr/>
        <w:sdtContent/>
      </w:sdt>
      <w:r w:rsidRPr="008D374C">
        <w:rPr>
          <w:rFonts w:ascii="Times New Roman" w:eastAsia="Times New Roman" w:hAnsi="Times New Roman" w:cs="Times New Roman"/>
          <w:color w:val="000000" w:themeColor="text1"/>
          <w:sz w:val="21"/>
          <w:szCs w:val="21"/>
        </w:rPr>
        <w:t xml:space="preserve">значит мальчики вполне могли выжить. Из этого базового тезиса, а также стремления подчеркнуть незаконность узурпации 1485 г., </w:t>
      </w:r>
      <w:sdt>
        <w:sdtPr>
          <w:rPr>
            <w:rFonts w:ascii="Times New Roman" w:hAnsi="Times New Roman" w:cs="Times New Roman"/>
            <w:color w:val="000000" w:themeColor="text1"/>
            <w:sz w:val="21"/>
            <w:szCs w:val="21"/>
          </w:rPr>
          <w:tag w:val="goog_rdk_62"/>
          <w:id w:val="1375892504"/>
        </w:sdtPr>
        <w:sdtEndPr/>
        <w:sdtContent/>
      </w:sdt>
      <w:sdt>
        <w:sdtPr>
          <w:rPr>
            <w:rFonts w:ascii="Times New Roman" w:hAnsi="Times New Roman" w:cs="Times New Roman"/>
            <w:color w:val="000000" w:themeColor="text1"/>
            <w:sz w:val="21"/>
            <w:szCs w:val="21"/>
          </w:rPr>
          <w:tag w:val="goog_rdk_63"/>
          <w:id w:val="507644984"/>
        </w:sdtPr>
        <w:sdtEndPr/>
        <w:sdtContent/>
      </w:sdt>
      <w:r w:rsidRPr="008D374C">
        <w:rPr>
          <w:rFonts w:ascii="Times New Roman" w:eastAsia="Times New Roman" w:hAnsi="Times New Roman" w:cs="Times New Roman"/>
          <w:color w:val="000000" w:themeColor="text1"/>
          <w:sz w:val="21"/>
          <w:szCs w:val="21"/>
        </w:rPr>
        <w:t>логически вытекало убеждение – Уорбек мог быть, и, скорее всего, был законным королем</w:t>
      </w:r>
      <w:r w:rsidRPr="008D374C">
        <w:rPr>
          <w:rStyle w:val="a6"/>
          <w:rFonts w:ascii="Times New Roman" w:eastAsia="Times New Roman" w:hAnsi="Times New Roman" w:cs="Times New Roman"/>
          <w:color w:val="000000" w:themeColor="text1"/>
          <w:sz w:val="21"/>
          <w:szCs w:val="21"/>
        </w:rPr>
        <w:footnoteReference w:id="29"/>
      </w:r>
      <w:r w:rsidRPr="008D374C">
        <w:rPr>
          <w:rFonts w:ascii="Times New Roman" w:eastAsia="Times New Roman" w:hAnsi="Times New Roman" w:cs="Times New Roman"/>
          <w:color w:val="000000" w:themeColor="text1"/>
          <w:sz w:val="21"/>
          <w:szCs w:val="21"/>
        </w:rPr>
        <w:t>. С точки зрения аргументации, книги Бака и Гейнсфорда смотрятся не слишком солидно (недаром признанные историки отзывались о них крайне скептически)</w:t>
      </w:r>
      <w:r w:rsidRPr="008D374C">
        <w:rPr>
          <w:rStyle w:val="a6"/>
          <w:rFonts w:ascii="Times New Roman" w:eastAsia="Times New Roman" w:hAnsi="Times New Roman" w:cs="Times New Roman"/>
          <w:color w:val="000000" w:themeColor="text1"/>
          <w:sz w:val="21"/>
          <w:szCs w:val="21"/>
        </w:rPr>
        <w:footnoteReference w:id="30"/>
      </w:r>
      <w:r w:rsidRPr="008D374C">
        <w:rPr>
          <w:rFonts w:ascii="Times New Roman" w:eastAsia="Times New Roman" w:hAnsi="Times New Roman" w:cs="Times New Roman"/>
          <w:color w:val="000000" w:themeColor="text1"/>
          <w:sz w:val="21"/>
          <w:szCs w:val="21"/>
        </w:rPr>
        <w:t>, в данном случае важен скорее сам факт появления обелявших Уорбека текстов.</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И все </w:t>
      </w:r>
      <w:sdt>
        <w:sdtPr>
          <w:rPr>
            <w:rFonts w:ascii="Times New Roman" w:hAnsi="Times New Roman" w:cs="Times New Roman"/>
            <w:color w:val="000000" w:themeColor="text1"/>
            <w:sz w:val="21"/>
            <w:szCs w:val="21"/>
          </w:rPr>
          <w:tag w:val="goog_rdk_64"/>
          <w:id w:val="233288808"/>
        </w:sdtPr>
        <w:sdtEndPr/>
        <w:sdtContent/>
      </w:sdt>
      <w:r w:rsidRPr="008D374C">
        <w:rPr>
          <w:rFonts w:ascii="Times New Roman" w:eastAsia="Times New Roman" w:hAnsi="Times New Roman" w:cs="Times New Roman"/>
          <w:color w:val="000000" w:themeColor="text1"/>
          <w:sz w:val="21"/>
          <w:szCs w:val="21"/>
        </w:rPr>
        <w:t xml:space="preserve">же для большинства англичан Перкин Уорбек пока оставался самозванцем. В XVIII в. карикатуристы использовали его </w:t>
      </w:r>
      <w:sdt>
        <w:sdtPr>
          <w:rPr>
            <w:rFonts w:ascii="Times New Roman" w:hAnsi="Times New Roman" w:cs="Times New Roman"/>
            <w:color w:val="000000" w:themeColor="text1"/>
            <w:sz w:val="21"/>
            <w:szCs w:val="21"/>
          </w:rPr>
          <w:tag w:val="goog_rdk_65"/>
          <w:id w:val="1673292281"/>
        </w:sdtPr>
        <w:sdtEndPr/>
        <w:sdtContent/>
      </w:sdt>
      <w:r w:rsidRPr="008D374C">
        <w:rPr>
          <w:rFonts w:ascii="Times New Roman" w:eastAsia="Times New Roman" w:hAnsi="Times New Roman" w:cs="Times New Roman"/>
          <w:color w:val="000000" w:themeColor="text1"/>
          <w:sz w:val="21"/>
          <w:szCs w:val="21"/>
        </w:rPr>
        <w:t xml:space="preserve">имя, чтобы уязвить Джеймса Фрэнсиса Эдуарда Стюарта (1688–1766), т.н. «Старого претендента» или «Якова III». В фондах </w:t>
      </w:r>
      <w:sdt>
        <w:sdtPr>
          <w:rPr>
            <w:rFonts w:ascii="Times New Roman" w:hAnsi="Times New Roman" w:cs="Times New Roman"/>
            <w:color w:val="000000" w:themeColor="text1"/>
            <w:sz w:val="21"/>
            <w:szCs w:val="21"/>
          </w:rPr>
          <w:tag w:val="goog_rdk_66"/>
          <w:id w:val="-1018852624"/>
        </w:sdtPr>
        <w:sdtEndPr/>
        <w:sdtContent/>
      </w:sdt>
      <w:r w:rsidRPr="008D374C">
        <w:rPr>
          <w:rFonts w:ascii="Times New Roman" w:eastAsia="Times New Roman" w:hAnsi="Times New Roman" w:cs="Times New Roman"/>
          <w:color w:val="000000" w:themeColor="text1"/>
          <w:sz w:val="21"/>
          <w:szCs w:val="21"/>
        </w:rPr>
        <w:t>Британского музея можно найти три очень похожих гравюры</w:t>
      </w:r>
      <w:r w:rsidRPr="008D374C">
        <w:rPr>
          <w:rStyle w:val="a6"/>
          <w:rFonts w:ascii="Times New Roman" w:eastAsia="Times New Roman" w:hAnsi="Times New Roman" w:cs="Times New Roman"/>
          <w:color w:val="000000" w:themeColor="text1"/>
          <w:sz w:val="21"/>
          <w:szCs w:val="21"/>
        </w:rPr>
        <w:footnoteReference w:id="31"/>
      </w:r>
      <w:r w:rsidRPr="008D374C">
        <w:rPr>
          <w:rFonts w:ascii="Times New Roman" w:eastAsia="Times New Roman" w:hAnsi="Times New Roman" w:cs="Times New Roman"/>
          <w:color w:val="000000" w:themeColor="text1"/>
          <w:sz w:val="21"/>
          <w:szCs w:val="21"/>
          <w:vertAlign w:val="superscript"/>
        </w:rPr>
        <w:t xml:space="preserve"> </w:t>
      </w:r>
      <w:r w:rsidRPr="008D374C">
        <w:rPr>
          <w:rFonts w:ascii="Times New Roman" w:eastAsia="Times New Roman" w:hAnsi="Times New Roman" w:cs="Times New Roman"/>
          <w:color w:val="000000" w:themeColor="text1"/>
          <w:sz w:val="21"/>
          <w:szCs w:val="21"/>
        </w:rPr>
        <w:t>(</w:t>
      </w:r>
      <w:r w:rsidRPr="008D374C">
        <w:rPr>
          <w:rFonts w:ascii="Times New Roman" w:eastAsia="Times New Roman" w:hAnsi="Times New Roman" w:cs="Times New Roman"/>
          <w:b/>
          <w:color w:val="000000" w:themeColor="text1"/>
          <w:sz w:val="21"/>
          <w:szCs w:val="21"/>
        </w:rPr>
        <w:t>Илл. 3</w:t>
      </w:r>
      <w:r w:rsidRPr="008D374C">
        <w:rPr>
          <w:rFonts w:ascii="Times New Roman" w:eastAsia="Times New Roman" w:hAnsi="Times New Roman" w:cs="Times New Roman"/>
          <w:color w:val="000000" w:themeColor="text1"/>
          <w:sz w:val="21"/>
          <w:szCs w:val="21"/>
        </w:rPr>
        <w:t xml:space="preserve">). На них изображен «триумф Перкина Уорбека», т.е. торжественный въезд Джеймса Стюарта (Перкина) в столицу. Любопытно, что все граверы изобразили «Уорбека» как человека жестокого и черствого – под колесами кареты самозванца и копытами лошадей отчетливо видны поверженные тела </w:t>
      </w:r>
      <w:sdt>
        <w:sdtPr>
          <w:rPr>
            <w:rFonts w:ascii="Times New Roman" w:hAnsi="Times New Roman" w:cs="Times New Roman"/>
            <w:color w:val="000000" w:themeColor="text1"/>
            <w:sz w:val="21"/>
            <w:szCs w:val="21"/>
          </w:rPr>
          <w:tag w:val="goog_rdk_67"/>
          <w:id w:val="2095971487"/>
        </w:sdtPr>
        <w:sdtEndPr/>
        <w:sdtContent>
          <w:r w:rsidR="003C502F" w:rsidRPr="003C502F">
            <w:rPr>
              <w:rFonts w:ascii="Times New Roman" w:hAnsi="Times New Roman" w:cs="Times New Roman"/>
              <w:sz w:val="21"/>
              <w:szCs w:val="21"/>
            </w:rPr>
            <w:t xml:space="preserve">его </w:t>
          </w:r>
        </w:sdtContent>
      </w:sdt>
      <w:r w:rsidRPr="008D374C">
        <w:rPr>
          <w:rFonts w:ascii="Times New Roman" w:eastAsia="Times New Roman" w:hAnsi="Times New Roman" w:cs="Times New Roman"/>
          <w:color w:val="000000" w:themeColor="text1"/>
          <w:sz w:val="21"/>
          <w:szCs w:val="21"/>
        </w:rPr>
        <w:t>противников.</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Впрочем, общая тенденция была иной. Если проанализировать гравюры и книжные иллюстрации, изображавшие непосредственно Уорбека, становится очевидным </w:t>
      </w:r>
      <w:sdt>
        <w:sdtPr>
          <w:rPr>
            <w:rFonts w:ascii="Times New Roman" w:hAnsi="Times New Roman" w:cs="Times New Roman"/>
            <w:color w:val="000000" w:themeColor="text1"/>
            <w:sz w:val="21"/>
            <w:szCs w:val="21"/>
          </w:rPr>
          <w:tag w:val="goog_rdk_68"/>
          <w:id w:val="-510446556"/>
        </w:sdtPr>
        <w:sdtEndPr/>
        <w:sdtContent/>
      </w:sdt>
      <w:r w:rsidRPr="008D374C">
        <w:rPr>
          <w:rFonts w:ascii="Times New Roman" w:eastAsia="Times New Roman" w:hAnsi="Times New Roman" w:cs="Times New Roman"/>
          <w:color w:val="000000" w:themeColor="text1"/>
          <w:sz w:val="21"/>
          <w:szCs w:val="21"/>
        </w:rPr>
        <w:t>более или менее благожелательное к нему отношение. Самозванца рисовали изящным юным красавцем, одетым по последней моде. Выбор сцен также достаточно комплиментарен – читатели видели уверенного в себе молодого человека, убеждавшего Маргариту Бургундскую, что он и есть её пропавший племянник (</w:t>
      </w:r>
      <w:r w:rsidRPr="008D374C">
        <w:rPr>
          <w:rFonts w:ascii="Times New Roman" w:eastAsia="Times New Roman" w:hAnsi="Times New Roman" w:cs="Times New Roman"/>
          <w:b/>
          <w:color w:val="000000" w:themeColor="text1"/>
          <w:sz w:val="21"/>
          <w:szCs w:val="21"/>
        </w:rPr>
        <w:t>Илл. 4</w:t>
      </w:r>
      <w:r w:rsidRPr="008D374C">
        <w:rPr>
          <w:rFonts w:ascii="Times New Roman" w:eastAsia="Times New Roman" w:hAnsi="Times New Roman" w:cs="Times New Roman"/>
          <w:color w:val="000000" w:themeColor="text1"/>
          <w:sz w:val="21"/>
          <w:szCs w:val="21"/>
        </w:rPr>
        <w:t>)</w:t>
      </w:r>
      <w:r w:rsidRPr="008D374C">
        <w:rPr>
          <w:rStyle w:val="a6"/>
          <w:rFonts w:ascii="Times New Roman" w:eastAsia="Times New Roman" w:hAnsi="Times New Roman" w:cs="Times New Roman"/>
          <w:color w:val="000000" w:themeColor="text1"/>
          <w:sz w:val="21"/>
          <w:szCs w:val="21"/>
        </w:rPr>
        <w:footnoteReference w:id="32"/>
      </w:r>
      <w:r w:rsidRPr="008D374C">
        <w:rPr>
          <w:rFonts w:ascii="Times New Roman" w:eastAsia="Times New Roman" w:hAnsi="Times New Roman" w:cs="Times New Roman"/>
          <w:color w:val="000000" w:themeColor="text1"/>
          <w:sz w:val="21"/>
          <w:szCs w:val="21"/>
        </w:rPr>
        <w:t xml:space="preserve"> или вызывавшего сочувствие, </w:t>
      </w:r>
      <w:r w:rsidRPr="008D374C">
        <w:rPr>
          <w:rFonts w:ascii="Times New Roman" w:eastAsia="Times New Roman" w:hAnsi="Times New Roman" w:cs="Times New Roman"/>
          <w:color w:val="000000" w:themeColor="text1"/>
          <w:sz w:val="21"/>
          <w:szCs w:val="21"/>
        </w:rPr>
        <w:lastRenderedPageBreak/>
        <w:t>печального скитальца, которого священник за руку вводит в церковное убежище (</w:t>
      </w:r>
      <w:r w:rsidRPr="008D374C">
        <w:rPr>
          <w:rFonts w:ascii="Times New Roman" w:eastAsia="Times New Roman" w:hAnsi="Times New Roman" w:cs="Times New Roman"/>
          <w:b/>
          <w:color w:val="000000" w:themeColor="text1"/>
          <w:sz w:val="21"/>
          <w:szCs w:val="21"/>
        </w:rPr>
        <w:t>Илл. 5</w:t>
      </w:r>
      <w:r w:rsidRPr="008D374C">
        <w:rPr>
          <w:rFonts w:ascii="Times New Roman" w:eastAsia="Times New Roman" w:hAnsi="Times New Roman" w:cs="Times New Roman"/>
          <w:color w:val="000000" w:themeColor="text1"/>
          <w:sz w:val="21"/>
          <w:szCs w:val="21"/>
        </w:rPr>
        <w:t>)</w:t>
      </w:r>
      <w:r w:rsidRPr="008D374C">
        <w:rPr>
          <w:rStyle w:val="a6"/>
          <w:rFonts w:ascii="Times New Roman" w:eastAsia="Times New Roman" w:hAnsi="Times New Roman" w:cs="Times New Roman"/>
          <w:color w:val="000000" w:themeColor="text1"/>
          <w:sz w:val="21"/>
          <w:szCs w:val="21"/>
        </w:rPr>
        <w:footnoteReference w:id="33"/>
      </w:r>
      <w:r w:rsidRPr="008D374C">
        <w:rPr>
          <w:rFonts w:ascii="Times New Roman" w:eastAsia="Times New Roman" w:hAnsi="Times New Roman" w:cs="Times New Roman"/>
          <w:color w:val="000000" w:themeColor="text1"/>
          <w:sz w:val="21"/>
          <w:szCs w:val="21"/>
        </w:rPr>
        <w:t>.</w:t>
      </w:r>
    </w:p>
    <w:p w:rsidR="00D97914" w:rsidRPr="008D374C" w:rsidRDefault="00777639"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sdt>
        <w:sdtPr>
          <w:rPr>
            <w:rFonts w:ascii="Times New Roman" w:hAnsi="Times New Roman" w:cs="Times New Roman"/>
            <w:color w:val="000000" w:themeColor="text1"/>
            <w:sz w:val="21"/>
            <w:szCs w:val="21"/>
          </w:rPr>
          <w:tag w:val="goog_rdk_69"/>
          <w:id w:val="-1587225952"/>
        </w:sdtPr>
        <w:sdtEndPr/>
        <w:sdtContent/>
      </w:sdt>
      <w:r w:rsidR="00E406C3" w:rsidRPr="008D374C">
        <w:rPr>
          <w:rFonts w:ascii="Times New Roman" w:eastAsia="Times New Roman" w:hAnsi="Times New Roman" w:cs="Times New Roman"/>
          <w:color w:val="000000" w:themeColor="text1"/>
          <w:sz w:val="21"/>
          <w:szCs w:val="21"/>
        </w:rPr>
        <w:t xml:space="preserve">Таким образом, в XVIII в. наметившееся ранее </w:t>
      </w:r>
      <w:sdt>
        <w:sdtPr>
          <w:rPr>
            <w:rFonts w:ascii="Times New Roman" w:hAnsi="Times New Roman" w:cs="Times New Roman"/>
            <w:color w:val="000000" w:themeColor="text1"/>
            <w:sz w:val="21"/>
            <w:szCs w:val="21"/>
          </w:rPr>
          <w:tag w:val="goog_rdk_70"/>
          <w:id w:val="-1671861639"/>
        </w:sdtPr>
        <w:sdtEndPr/>
        <w:sdtContent/>
      </w:sdt>
      <w:sdt>
        <w:sdtPr>
          <w:rPr>
            <w:rFonts w:ascii="Times New Roman" w:hAnsi="Times New Roman" w:cs="Times New Roman"/>
            <w:color w:val="000000" w:themeColor="text1"/>
            <w:sz w:val="21"/>
            <w:szCs w:val="21"/>
          </w:rPr>
          <w:tag w:val="goog_rdk_71"/>
          <w:id w:val="-63412423"/>
        </w:sdtPr>
        <w:sdtEndPr/>
        <w:sdtContent/>
      </w:sdt>
      <w:sdt>
        <w:sdtPr>
          <w:rPr>
            <w:rFonts w:ascii="Times New Roman" w:hAnsi="Times New Roman" w:cs="Times New Roman"/>
            <w:color w:val="000000" w:themeColor="text1"/>
            <w:sz w:val="21"/>
            <w:szCs w:val="21"/>
          </w:rPr>
          <w:tag w:val="goog_rdk_72"/>
          <w:id w:val="1206289275"/>
        </w:sdtPr>
        <w:sdtEndPr/>
        <w:sdtContent/>
      </w:sdt>
      <w:r w:rsidR="00E406C3" w:rsidRPr="008D374C">
        <w:rPr>
          <w:rFonts w:ascii="Times New Roman" w:eastAsia="Times New Roman" w:hAnsi="Times New Roman" w:cs="Times New Roman"/>
          <w:color w:val="000000" w:themeColor="text1"/>
          <w:sz w:val="21"/>
          <w:szCs w:val="21"/>
        </w:rPr>
        <w:t xml:space="preserve">смягчение отрицательного образа Уорбека продолжалось. По-видимому, репутация героя этой статьи заметно улучшилась после того, как в его защиту выступил основоположник жанра готического романа, признанный законодатель мод Хорас Уолпол. Помимо «Замка Отранто» и других литературных шедевров, Уолпол написал чрезвычайно интересное историческое сочинение – </w:t>
      </w:r>
      <w:sdt>
        <w:sdtPr>
          <w:rPr>
            <w:rFonts w:ascii="Times New Roman" w:hAnsi="Times New Roman" w:cs="Times New Roman"/>
            <w:color w:val="000000" w:themeColor="text1"/>
            <w:sz w:val="21"/>
            <w:szCs w:val="21"/>
          </w:rPr>
          <w:tag w:val="goog_rdk_73"/>
          <w:id w:val="1393242364"/>
        </w:sdtPr>
        <w:sdtEndPr/>
        <w:sdtContent/>
      </w:sdt>
      <w:r w:rsidR="00E406C3" w:rsidRPr="008D374C">
        <w:rPr>
          <w:rFonts w:ascii="Times New Roman" w:eastAsia="Times New Roman" w:hAnsi="Times New Roman" w:cs="Times New Roman"/>
          <w:i/>
          <w:color w:val="000000" w:themeColor="text1"/>
          <w:sz w:val="21"/>
          <w:szCs w:val="21"/>
        </w:rPr>
        <w:t>Сомнения исторического порядка относительно жизни и правления короля Ричарда III</w:t>
      </w:r>
      <w:r w:rsidR="00E406C3" w:rsidRPr="008D374C">
        <w:rPr>
          <w:rFonts w:ascii="Times New Roman" w:eastAsia="Times New Roman" w:hAnsi="Times New Roman" w:cs="Times New Roman"/>
          <w:color w:val="000000" w:themeColor="text1"/>
          <w:sz w:val="21"/>
          <w:szCs w:val="21"/>
        </w:rPr>
        <w:t>. Уолпол поставил под вопрос вину Ричарда III в смерти племянников. Логика его рассуждений была примерно такой же, как у Джорджа Бака.</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Автор «Замка Отранто» был буквально загипнотизирован фигурой Ричарда III (в истории Британии вряд ли возможно найти персонажа, лучше соответствовавшего жанру готического романа). Уолпол оправдывал своего героя полностью и во всем; </w:t>
      </w:r>
      <w:sdt>
        <w:sdtPr>
          <w:rPr>
            <w:rFonts w:ascii="Times New Roman" w:hAnsi="Times New Roman" w:cs="Times New Roman"/>
            <w:color w:val="000000" w:themeColor="text1"/>
            <w:sz w:val="21"/>
            <w:szCs w:val="21"/>
          </w:rPr>
          <w:tag w:val="goog_rdk_74"/>
          <w:id w:val="-2145954189"/>
        </w:sdtPr>
        <w:sdtEndPr/>
        <w:sdtContent/>
      </w:sdt>
      <w:r w:rsidRPr="008D374C">
        <w:rPr>
          <w:rFonts w:ascii="Times New Roman" w:eastAsia="Times New Roman" w:hAnsi="Times New Roman" w:cs="Times New Roman"/>
          <w:i/>
          <w:color w:val="000000" w:themeColor="text1"/>
          <w:sz w:val="21"/>
          <w:szCs w:val="21"/>
        </w:rPr>
        <w:t>Сомнения</w:t>
      </w:r>
      <w:r w:rsidRPr="008D374C">
        <w:rPr>
          <w:rFonts w:ascii="Times New Roman" w:eastAsia="Times New Roman" w:hAnsi="Times New Roman" w:cs="Times New Roman"/>
          <w:color w:val="000000" w:themeColor="text1"/>
          <w:sz w:val="21"/>
          <w:szCs w:val="21"/>
        </w:rPr>
        <w:t xml:space="preserve"> представляли собой последовательное опровержение выдвинутых против Ричарда III обвинений. По мнению Уолпола, Ричард не имел никакого </w:t>
      </w:r>
      <w:r w:rsidR="004362E8">
        <w:rPr>
          <w:rFonts w:ascii="Times New Roman" w:eastAsia="Times New Roman" w:hAnsi="Times New Roman" w:cs="Times New Roman"/>
          <w:color w:val="000000" w:themeColor="text1"/>
          <w:sz w:val="21"/>
          <w:szCs w:val="21"/>
        </w:rPr>
        <w:t>отношения к смерти племянников –</w:t>
      </w:r>
      <w:r w:rsidRPr="008D374C">
        <w:rPr>
          <w:rFonts w:ascii="Times New Roman" w:eastAsia="Times New Roman" w:hAnsi="Times New Roman" w:cs="Times New Roman"/>
          <w:color w:val="000000" w:themeColor="text1"/>
          <w:sz w:val="21"/>
          <w:szCs w:val="21"/>
        </w:rPr>
        <w:t xml:space="preserve"> </w:t>
      </w:r>
      <w:sdt>
        <w:sdtPr>
          <w:rPr>
            <w:rFonts w:ascii="Times New Roman" w:hAnsi="Times New Roman" w:cs="Times New Roman"/>
            <w:color w:val="000000" w:themeColor="text1"/>
            <w:sz w:val="21"/>
            <w:szCs w:val="21"/>
          </w:rPr>
          <w:tag w:val="goog_rdk_75"/>
          <w:id w:val="-820804778"/>
        </w:sdtPr>
        <w:sdtEndPr/>
        <w:sdtContent/>
      </w:sdt>
      <w:r w:rsidRPr="008D374C">
        <w:rPr>
          <w:rFonts w:ascii="Times New Roman" w:eastAsia="Times New Roman" w:hAnsi="Times New Roman" w:cs="Times New Roman"/>
          <w:color w:val="000000" w:themeColor="text1"/>
          <w:sz w:val="21"/>
          <w:szCs w:val="21"/>
        </w:rPr>
        <w:t xml:space="preserve">напротив, он по возможности заботился о мальчиках. Любопытно, что вину за смерть обоих сыновей Эдуарда IV Уолпол возложил на Генриха VII. Старший из принцев якобы дожил до воцарения Тюдоров и был убит по приказу узурпатора; Уолпол, правда, не мог уточнить, как это произошло, но в самом факте был убежден </w:t>
      </w:r>
      <w:sdt>
        <w:sdtPr>
          <w:rPr>
            <w:rFonts w:ascii="Times New Roman" w:hAnsi="Times New Roman" w:cs="Times New Roman"/>
            <w:color w:val="000000" w:themeColor="text1"/>
            <w:sz w:val="21"/>
            <w:szCs w:val="21"/>
          </w:rPr>
          <w:tag w:val="goog_rdk_76"/>
          <w:id w:val="-379015255"/>
        </w:sdtPr>
        <w:sdtEndPr/>
        <w:sdtContent/>
      </w:sdt>
      <w:r w:rsidRPr="008D374C">
        <w:rPr>
          <w:rFonts w:ascii="Times New Roman" w:eastAsia="Times New Roman" w:hAnsi="Times New Roman" w:cs="Times New Roman"/>
          <w:color w:val="000000" w:themeColor="text1"/>
          <w:sz w:val="21"/>
          <w:szCs w:val="21"/>
        </w:rPr>
        <w:t>непоколебимо. Что касается младшего наследника Йорков, принца Ричарда (Уорбека), то он был увезен за границу, затем вернулся, чтобы отвоевать свой трон, и был казнен опять же по приказу Генриха VII</w:t>
      </w:r>
      <w:r w:rsidRPr="008D374C">
        <w:rPr>
          <w:rStyle w:val="a6"/>
          <w:rFonts w:ascii="Times New Roman" w:eastAsia="Times New Roman" w:hAnsi="Times New Roman" w:cs="Times New Roman"/>
          <w:color w:val="000000" w:themeColor="text1"/>
          <w:sz w:val="21"/>
          <w:szCs w:val="21"/>
        </w:rPr>
        <w:footnoteReference w:id="34"/>
      </w:r>
      <w:r w:rsidRPr="008D374C">
        <w:rPr>
          <w:rFonts w:ascii="Times New Roman" w:eastAsia="Times New Roman" w:hAnsi="Times New Roman" w:cs="Times New Roman"/>
          <w:color w:val="000000" w:themeColor="text1"/>
          <w:sz w:val="21"/>
          <w:szCs w:val="21"/>
        </w:rPr>
        <w:t xml:space="preserve">.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Важно </w:t>
      </w:r>
      <w:sdt>
        <w:sdtPr>
          <w:rPr>
            <w:rFonts w:ascii="Times New Roman" w:hAnsi="Times New Roman" w:cs="Times New Roman"/>
            <w:color w:val="000000" w:themeColor="text1"/>
            <w:sz w:val="21"/>
            <w:szCs w:val="21"/>
          </w:rPr>
          <w:tag w:val="goog_rdk_77"/>
          <w:id w:val="1483118137"/>
        </w:sdtPr>
        <w:sdtEndPr/>
        <w:sdtContent/>
      </w:sdt>
      <w:r w:rsidRPr="008D374C">
        <w:rPr>
          <w:rFonts w:ascii="Times New Roman" w:eastAsia="Times New Roman" w:hAnsi="Times New Roman" w:cs="Times New Roman"/>
          <w:color w:val="000000" w:themeColor="text1"/>
          <w:sz w:val="21"/>
          <w:szCs w:val="21"/>
        </w:rPr>
        <w:t xml:space="preserve">помнить, что книга Уолпола оказала заметное влияние на </w:t>
      </w:r>
      <w:sdt>
        <w:sdtPr>
          <w:rPr>
            <w:rFonts w:ascii="Times New Roman" w:hAnsi="Times New Roman" w:cs="Times New Roman"/>
            <w:color w:val="000000" w:themeColor="text1"/>
            <w:sz w:val="21"/>
            <w:szCs w:val="21"/>
          </w:rPr>
          <w:tag w:val="goog_rdk_78"/>
          <w:id w:val="1497756471"/>
        </w:sdtPr>
        <w:sdtEndPr/>
        <w:sdtContent/>
      </w:sdt>
      <w:sdt>
        <w:sdtPr>
          <w:rPr>
            <w:rFonts w:ascii="Times New Roman" w:hAnsi="Times New Roman" w:cs="Times New Roman"/>
            <w:color w:val="000000" w:themeColor="text1"/>
            <w:sz w:val="21"/>
            <w:szCs w:val="21"/>
          </w:rPr>
          <w:tag w:val="goog_rdk_79"/>
          <w:id w:val="-469911241"/>
        </w:sdtPr>
        <w:sdtEndPr/>
        <w:sdtContent/>
      </w:sdt>
      <w:r w:rsidRPr="008D374C">
        <w:rPr>
          <w:rFonts w:ascii="Times New Roman" w:eastAsia="Times New Roman" w:hAnsi="Times New Roman" w:cs="Times New Roman"/>
          <w:color w:val="000000" w:themeColor="text1"/>
          <w:sz w:val="21"/>
          <w:szCs w:val="21"/>
        </w:rPr>
        <w:t>восприятие затронутых в ней сюжетов. У этого сочинения была очень любопытная судьба. Признанные историки отнеслись к написанному с изрядным скепсисом, их отзывы были настолько резкими, что Хорас Уолпол счел себя оскорбленным и вышел из состава Общества антикваров</w:t>
      </w:r>
      <w:r w:rsidRPr="008D374C">
        <w:rPr>
          <w:rStyle w:val="a6"/>
          <w:rFonts w:ascii="Times New Roman" w:eastAsia="Times New Roman" w:hAnsi="Times New Roman" w:cs="Times New Roman"/>
          <w:color w:val="000000" w:themeColor="text1"/>
          <w:sz w:val="21"/>
          <w:szCs w:val="21"/>
        </w:rPr>
        <w:footnoteReference w:id="35"/>
      </w:r>
      <w:r w:rsidRPr="008D374C">
        <w:rPr>
          <w:rFonts w:ascii="Times New Roman" w:eastAsia="Times New Roman" w:hAnsi="Times New Roman" w:cs="Times New Roman"/>
          <w:color w:val="000000" w:themeColor="text1"/>
          <w:sz w:val="21"/>
          <w:szCs w:val="21"/>
        </w:rPr>
        <w:t>. А вот широкая публика, особенно юношество, буквально зачитывалась новым творением автора «Замка Отранто» (этот факт признавали даже закоренелые тради</w:t>
      </w:r>
      <w:r w:rsidRPr="008D374C">
        <w:rPr>
          <w:rFonts w:ascii="Times New Roman" w:eastAsia="Times New Roman" w:hAnsi="Times New Roman" w:cs="Times New Roman"/>
          <w:color w:val="000000" w:themeColor="text1"/>
          <w:sz w:val="21"/>
          <w:szCs w:val="21"/>
        </w:rPr>
        <w:lastRenderedPageBreak/>
        <w:t>ционалисты)</w:t>
      </w:r>
      <w:r w:rsidRPr="008D374C">
        <w:rPr>
          <w:rStyle w:val="a6"/>
          <w:rFonts w:ascii="Times New Roman" w:eastAsia="Times New Roman" w:hAnsi="Times New Roman" w:cs="Times New Roman"/>
          <w:color w:val="000000" w:themeColor="text1"/>
          <w:sz w:val="21"/>
          <w:szCs w:val="21"/>
        </w:rPr>
        <w:footnoteReference w:id="36"/>
      </w:r>
      <w:r w:rsidRPr="008D374C">
        <w:rPr>
          <w:rFonts w:ascii="Times New Roman" w:eastAsia="Times New Roman" w:hAnsi="Times New Roman" w:cs="Times New Roman"/>
          <w:color w:val="000000" w:themeColor="text1"/>
          <w:sz w:val="21"/>
          <w:szCs w:val="21"/>
        </w:rPr>
        <w:t xml:space="preserve">. Интерес к новой версии истории (в том числе истории Перкина Уорбека) вышел далеко за пределы Туманного Альбиона – копию </w:t>
      </w:r>
      <w:sdt>
        <w:sdtPr>
          <w:rPr>
            <w:rFonts w:ascii="Times New Roman" w:hAnsi="Times New Roman" w:cs="Times New Roman"/>
            <w:color w:val="000000" w:themeColor="text1"/>
            <w:sz w:val="21"/>
            <w:szCs w:val="21"/>
          </w:rPr>
          <w:tag w:val="goog_rdk_80"/>
          <w:id w:val="-773240285"/>
        </w:sdtPr>
        <w:sdtEndPr/>
        <w:sdtContent/>
      </w:sdt>
      <w:r w:rsidRPr="008D374C">
        <w:rPr>
          <w:rFonts w:ascii="Times New Roman" w:eastAsia="Times New Roman" w:hAnsi="Times New Roman" w:cs="Times New Roman"/>
          <w:i/>
          <w:color w:val="000000" w:themeColor="text1"/>
          <w:sz w:val="21"/>
          <w:szCs w:val="21"/>
        </w:rPr>
        <w:t>Сомнений</w:t>
      </w:r>
      <w:r w:rsidRPr="008D374C">
        <w:rPr>
          <w:rFonts w:ascii="Times New Roman" w:eastAsia="Times New Roman" w:hAnsi="Times New Roman" w:cs="Times New Roman"/>
          <w:color w:val="000000" w:themeColor="text1"/>
          <w:sz w:val="21"/>
          <w:szCs w:val="21"/>
        </w:rPr>
        <w:t xml:space="preserve"> просил прислать ему Вольтер, книгу лично перевел на французский язык Людовик XVI</w:t>
      </w:r>
      <w:r w:rsidRPr="008D374C">
        <w:rPr>
          <w:rStyle w:val="a6"/>
          <w:rFonts w:ascii="Times New Roman" w:eastAsia="Times New Roman" w:hAnsi="Times New Roman" w:cs="Times New Roman"/>
          <w:color w:val="000000" w:themeColor="text1"/>
          <w:sz w:val="21"/>
          <w:szCs w:val="21"/>
        </w:rPr>
        <w:footnoteReference w:id="37"/>
      </w:r>
      <w:r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В XIX в. число людей, веривших в невиновность </w:t>
      </w:r>
      <w:sdt>
        <w:sdtPr>
          <w:rPr>
            <w:rFonts w:ascii="Times New Roman" w:hAnsi="Times New Roman" w:cs="Times New Roman"/>
            <w:color w:val="000000" w:themeColor="text1"/>
            <w:sz w:val="21"/>
            <w:szCs w:val="21"/>
          </w:rPr>
          <w:tag w:val="goog_rdk_81"/>
          <w:id w:val="1717618954"/>
        </w:sdtPr>
        <w:sdtEndPr/>
        <w:sdtContent/>
      </w:sdt>
      <w:r w:rsidRPr="008D374C">
        <w:rPr>
          <w:rFonts w:ascii="Times New Roman" w:eastAsia="Times New Roman" w:hAnsi="Times New Roman" w:cs="Times New Roman"/>
          <w:color w:val="000000" w:themeColor="text1"/>
          <w:sz w:val="21"/>
          <w:szCs w:val="21"/>
        </w:rPr>
        <w:t xml:space="preserve">Уорбека, заметно выросло. Самой ярой его защитницей стала одна из культовых писательниц эпохи, автор </w:t>
      </w:r>
      <w:sdt>
        <w:sdtPr>
          <w:rPr>
            <w:rFonts w:ascii="Times New Roman" w:hAnsi="Times New Roman" w:cs="Times New Roman"/>
            <w:color w:val="000000" w:themeColor="text1"/>
            <w:sz w:val="21"/>
            <w:szCs w:val="21"/>
          </w:rPr>
          <w:tag w:val="goog_rdk_82"/>
          <w:id w:val="-162165009"/>
        </w:sdtPr>
        <w:sdtEndPr/>
        <w:sdtContent/>
      </w:sdt>
      <w:r w:rsidRPr="008D374C">
        <w:rPr>
          <w:rFonts w:ascii="Times New Roman" w:eastAsia="Times New Roman" w:hAnsi="Times New Roman" w:cs="Times New Roman"/>
          <w:i/>
          <w:color w:val="000000" w:themeColor="text1"/>
          <w:sz w:val="21"/>
          <w:szCs w:val="21"/>
        </w:rPr>
        <w:t>Франкенштейна</w:t>
      </w:r>
      <w:r w:rsidRPr="008D374C">
        <w:rPr>
          <w:rFonts w:ascii="Times New Roman" w:eastAsia="Times New Roman" w:hAnsi="Times New Roman" w:cs="Times New Roman"/>
          <w:color w:val="000000" w:themeColor="text1"/>
          <w:sz w:val="21"/>
          <w:szCs w:val="21"/>
        </w:rPr>
        <w:t xml:space="preserve"> Мэри Шелли. В 1830 г. появился её роман </w:t>
      </w:r>
      <w:sdt>
        <w:sdtPr>
          <w:rPr>
            <w:rFonts w:ascii="Times New Roman" w:hAnsi="Times New Roman" w:cs="Times New Roman"/>
            <w:color w:val="000000" w:themeColor="text1"/>
            <w:sz w:val="21"/>
            <w:szCs w:val="21"/>
          </w:rPr>
          <w:tag w:val="goog_rdk_83"/>
          <w:id w:val="-1065102162"/>
        </w:sdtPr>
        <w:sdtEndPr/>
        <w:sdtContent/>
      </w:sdt>
      <w:r w:rsidRPr="008D374C">
        <w:rPr>
          <w:rFonts w:ascii="Times New Roman" w:eastAsia="Times New Roman" w:hAnsi="Times New Roman" w:cs="Times New Roman"/>
          <w:i/>
          <w:color w:val="000000" w:themeColor="text1"/>
          <w:sz w:val="21"/>
          <w:szCs w:val="21"/>
        </w:rPr>
        <w:t>Судьба Перкина Уорбека</w:t>
      </w:r>
      <w:r w:rsidRPr="008D374C">
        <w:rPr>
          <w:rFonts w:ascii="Times New Roman" w:eastAsia="Times New Roman" w:hAnsi="Times New Roman" w:cs="Times New Roman"/>
          <w:color w:val="000000" w:themeColor="text1"/>
          <w:sz w:val="21"/>
          <w:szCs w:val="21"/>
        </w:rPr>
        <w:t>. Шелли создала по-настоящему пленительный образ, наделив своего героя едва ли не всеми возможными добродетелями. Её Перкин – это умница и редкий красавец, чистый душой, смелый, стойкий в несчастьях, способный на самую глубокую привязанность, он полностью лишен мстительности, алчности, прямодушен, благороден и именно поэтому проигрывает в политической борьбе. В романе Уорбеку противостоит его полный антипод – Генрих VII – жадный, подлый, жестокий государь, виртуозно владеющий даром интриги и с удовольствием использующий самые грязные приёмы</w:t>
      </w:r>
      <w:r w:rsidRPr="008D374C">
        <w:rPr>
          <w:rStyle w:val="a6"/>
          <w:rFonts w:ascii="Times New Roman" w:eastAsia="Times New Roman" w:hAnsi="Times New Roman" w:cs="Times New Roman"/>
          <w:color w:val="000000" w:themeColor="text1"/>
          <w:sz w:val="21"/>
          <w:szCs w:val="21"/>
        </w:rPr>
        <w:footnoteReference w:id="38"/>
      </w:r>
      <w:r w:rsidRPr="008D374C">
        <w:rPr>
          <w:rFonts w:ascii="Times New Roman" w:eastAsia="Times New Roman" w:hAnsi="Times New Roman" w:cs="Times New Roman"/>
          <w:color w:val="000000" w:themeColor="text1"/>
          <w:sz w:val="21"/>
          <w:szCs w:val="21"/>
        </w:rPr>
        <w:t xml:space="preserve">. Любопытно, что в предисловии к роману Шелли утверждала, что </w:t>
      </w:r>
      <w:sdt>
        <w:sdtPr>
          <w:rPr>
            <w:rFonts w:ascii="Times New Roman" w:hAnsi="Times New Roman" w:cs="Times New Roman"/>
            <w:color w:val="000000" w:themeColor="text1"/>
            <w:sz w:val="21"/>
            <w:szCs w:val="21"/>
          </w:rPr>
          <w:tag w:val="goog_rdk_84"/>
          <w:id w:val="-1926724065"/>
        </w:sdtPr>
        <w:sdtEndPr/>
        <w:sdtContent/>
      </w:sdt>
      <w:sdt>
        <w:sdtPr>
          <w:rPr>
            <w:rFonts w:ascii="Times New Roman" w:hAnsi="Times New Roman" w:cs="Times New Roman"/>
            <w:color w:val="000000" w:themeColor="text1"/>
            <w:sz w:val="21"/>
            <w:szCs w:val="21"/>
          </w:rPr>
          <w:tag w:val="goog_rdk_85"/>
          <w:id w:val="-1374845056"/>
        </w:sdtPr>
        <w:sdtEndPr/>
        <w:sdtContent>
          <w:r w:rsidRPr="008D374C">
            <w:rPr>
              <w:rFonts w:ascii="Times New Roman" w:eastAsia="Times New Roman" w:hAnsi="Times New Roman" w:cs="Times New Roman"/>
              <w:color w:val="000000" w:themeColor="text1"/>
              <w:sz w:val="21"/>
              <w:szCs w:val="21"/>
            </w:rPr>
            <w:t xml:space="preserve">это </w:t>
          </w:r>
        </w:sdtContent>
      </w:sdt>
      <w:r w:rsidRPr="008D374C">
        <w:rPr>
          <w:rFonts w:ascii="Times New Roman" w:eastAsia="Times New Roman" w:hAnsi="Times New Roman" w:cs="Times New Roman"/>
          <w:color w:val="000000" w:themeColor="text1"/>
          <w:sz w:val="21"/>
          <w:szCs w:val="21"/>
        </w:rPr>
        <w:t>историч</w:t>
      </w:r>
      <w:r w:rsidR="004362E8">
        <w:rPr>
          <w:rFonts w:ascii="Times New Roman" w:eastAsia="Times New Roman" w:hAnsi="Times New Roman" w:cs="Times New Roman"/>
          <w:color w:val="000000" w:themeColor="text1"/>
          <w:sz w:val="21"/>
          <w:szCs w:val="21"/>
        </w:rPr>
        <w:t>еско</w:t>
      </w:r>
      <w:r w:rsidRPr="008D374C">
        <w:rPr>
          <w:rFonts w:ascii="Times New Roman" w:eastAsia="Times New Roman" w:hAnsi="Times New Roman" w:cs="Times New Roman"/>
          <w:color w:val="000000" w:themeColor="text1"/>
          <w:sz w:val="21"/>
          <w:szCs w:val="21"/>
        </w:rPr>
        <w:t>е повествование, а её убежденность в законности прав Уорбека основана на анализе документов</w:t>
      </w:r>
      <w:r w:rsidRPr="008D374C">
        <w:rPr>
          <w:rStyle w:val="a6"/>
          <w:rFonts w:ascii="Times New Roman" w:eastAsia="Times New Roman" w:hAnsi="Times New Roman" w:cs="Times New Roman"/>
          <w:color w:val="000000" w:themeColor="text1"/>
          <w:sz w:val="21"/>
          <w:szCs w:val="21"/>
        </w:rPr>
        <w:footnoteReference w:id="39"/>
      </w:r>
      <w:r w:rsidRPr="008D374C">
        <w:rPr>
          <w:rFonts w:ascii="Times New Roman" w:eastAsia="Times New Roman" w:hAnsi="Times New Roman" w:cs="Times New Roman"/>
          <w:color w:val="000000" w:themeColor="text1"/>
          <w:sz w:val="21"/>
          <w:szCs w:val="21"/>
        </w:rPr>
        <w:t xml:space="preserve">. Указанная декларация не была подкреплена доказательствами, но в сочетании с мастерской игрой на чувствах читателей, а также огромной популярностью писательницы, по-видимому, производила внушительное впечатление.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На мой взгляд, Шелли удалось смягчить отношение к Уорбеку, обратить внимание широкой аудитории на его несчастья. Об </w:t>
      </w:r>
      <w:sdt>
        <w:sdtPr>
          <w:rPr>
            <w:rFonts w:ascii="Times New Roman" w:hAnsi="Times New Roman" w:cs="Times New Roman"/>
            <w:color w:val="000000" w:themeColor="text1"/>
            <w:sz w:val="21"/>
            <w:szCs w:val="21"/>
          </w:rPr>
          <w:tag w:val="goog_rdk_86"/>
          <w:id w:val="-1877144172"/>
        </w:sdtPr>
        <w:sdtEndPr/>
        <w:sdtContent>
          <w:r w:rsidRPr="008D374C">
            <w:rPr>
              <w:rFonts w:ascii="Times New Roman" w:eastAsia="Times New Roman" w:hAnsi="Times New Roman" w:cs="Times New Roman"/>
              <w:color w:val="000000" w:themeColor="text1"/>
              <w:sz w:val="21"/>
              <w:szCs w:val="21"/>
            </w:rPr>
            <w:t xml:space="preserve">этом </w:t>
          </w:r>
        </w:sdtContent>
      </w:sdt>
      <w:r w:rsidRPr="008D374C">
        <w:rPr>
          <w:rFonts w:ascii="Times New Roman" w:eastAsia="Times New Roman" w:hAnsi="Times New Roman" w:cs="Times New Roman"/>
          <w:color w:val="000000" w:themeColor="text1"/>
          <w:sz w:val="21"/>
          <w:szCs w:val="21"/>
        </w:rPr>
        <w:t xml:space="preserve">свидетельствуют визуальные источники. Перкина по-прежнему рисовали молодым и красивым, но всё чаще изображали в колодках, в цепях, на коленях читающего свою </w:t>
      </w:r>
      <w:sdt>
        <w:sdtPr>
          <w:rPr>
            <w:rFonts w:ascii="Times New Roman" w:hAnsi="Times New Roman" w:cs="Times New Roman"/>
            <w:color w:val="000000" w:themeColor="text1"/>
            <w:sz w:val="21"/>
            <w:szCs w:val="21"/>
          </w:rPr>
          <w:tag w:val="goog_rdk_87"/>
          <w:id w:val="583958312"/>
        </w:sdtPr>
        <w:sdtEndPr/>
        <w:sdtContent/>
      </w:sdt>
      <w:r w:rsidRPr="008D374C">
        <w:rPr>
          <w:rFonts w:ascii="Times New Roman" w:eastAsia="Times New Roman" w:hAnsi="Times New Roman" w:cs="Times New Roman"/>
          <w:i/>
          <w:color w:val="000000" w:themeColor="text1"/>
          <w:sz w:val="21"/>
          <w:szCs w:val="21"/>
        </w:rPr>
        <w:t>Исповедь (</w:t>
      </w:r>
      <w:r w:rsidRPr="008D374C">
        <w:rPr>
          <w:rFonts w:ascii="Times New Roman" w:eastAsia="Times New Roman" w:hAnsi="Times New Roman" w:cs="Times New Roman"/>
          <w:b/>
          <w:color w:val="000000" w:themeColor="text1"/>
          <w:sz w:val="21"/>
          <w:szCs w:val="21"/>
        </w:rPr>
        <w:t>Илл. 7</w:t>
      </w:r>
      <w:r w:rsidRPr="008D374C">
        <w:rPr>
          <w:rFonts w:ascii="Times New Roman" w:eastAsia="Times New Roman" w:hAnsi="Times New Roman" w:cs="Times New Roman"/>
          <w:i/>
          <w:color w:val="000000" w:themeColor="text1"/>
          <w:sz w:val="21"/>
          <w:szCs w:val="21"/>
        </w:rPr>
        <w:t>)</w:t>
      </w:r>
      <w:r w:rsidR="003C502F">
        <w:rPr>
          <w:rFonts w:ascii="Times New Roman" w:eastAsia="Times New Roman" w:hAnsi="Times New Roman" w:cs="Times New Roman"/>
          <w:color w:val="000000" w:themeColor="text1"/>
          <w:sz w:val="21"/>
          <w:szCs w:val="21"/>
        </w:rPr>
        <w:t xml:space="preserve"> и т.</w:t>
      </w:r>
      <w:r w:rsidRPr="008D374C">
        <w:rPr>
          <w:rFonts w:ascii="Times New Roman" w:eastAsia="Times New Roman" w:hAnsi="Times New Roman" w:cs="Times New Roman"/>
          <w:color w:val="000000" w:themeColor="text1"/>
          <w:sz w:val="21"/>
          <w:szCs w:val="21"/>
        </w:rPr>
        <w:t>д</w:t>
      </w:r>
      <w:r w:rsidRPr="008D374C">
        <w:rPr>
          <w:rStyle w:val="a6"/>
          <w:rFonts w:ascii="Times New Roman" w:eastAsia="Times New Roman" w:hAnsi="Times New Roman" w:cs="Times New Roman"/>
          <w:color w:val="000000" w:themeColor="text1"/>
          <w:sz w:val="21"/>
          <w:szCs w:val="21"/>
        </w:rPr>
        <w:footnoteReference w:id="40"/>
      </w:r>
      <w:r w:rsidRPr="008D374C">
        <w:rPr>
          <w:rFonts w:ascii="Times New Roman" w:eastAsia="Times New Roman" w:hAnsi="Times New Roman" w:cs="Times New Roman"/>
          <w:color w:val="000000" w:themeColor="text1"/>
          <w:sz w:val="21"/>
          <w:szCs w:val="21"/>
        </w:rPr>
        <w:t xml:space="preserve">. Разумеется, в чопорном XIX столетии история злоключений самозванца не могла не приобрести нравоучительный оттенок. В одном из самых читаемых исторических сочинений викторианской эпохи – </w:t>
      </w:r>
      <w:sdt>
        <w:sdtPr>
          <w:rPr>
            <w:rFonts w:ascii="Times New Roman" w:hAnsi="Times New Roman" w:cs="Times New Roman"/>
            <w:color w:val="000000" w:themeColor="text1"/>
            <w:sz w:val="21"/>
            <w:szCs w:val="21"/>
          </w:rPr>
          <w:tag w:val="goog_rdk_88"/>
          <w:id w:val="2102911026"/>
        </w:sdtPr>
        <w:sdtEndPr/>
        <w:sdtContent/>
      </w:sdt>
      <w:r w:rsidRPr="008D374C">
        <w:rPr>
          <w:rFonts w:ascii="Times New Roman" w:eastAsia="Times New Roman" w:hAnsi="Times New Roman" w:cs="Times New Roman"/>
          <w:i/>
          <w:color w:val="000000" w:themeColor="text1"/>
          <w:sz w:val="21"/>
          <w:szCs w:val="21"/>
        </w:rPr>
        <w:t>Истории Англии для юных</w:t>
      </w:r>
      <w:r w:rsidRPr="008D374C">
        <w:rPr>
          <w:rFonts w:ascii="Times New Roman" w:eastAsia="Times New Roman" w:hAnsi="Times New Roman" w:cs="Times New Roman"/>
          <w:color w:val="000000" w:themeColor="text1"/>
          <w:sz w:val="21"/>
          <w:szCs w:val="21"/>
        </w:rPr>
        <w:t xml:space="preserve"> </w:t>
      </w:r>
      <w:sdt>
        <w:sdtPr>
          <w:rPr>
            <w:rFonts w:ascii="Times New Roman" w:hAnsi="Times New Roman" w:cs="Times New Roman"/>
            <w:color w:val="000000" w:themeColor="text1"/>
            <w:sz w:val="21"/>
            <w:szCs w:val="21"/>
          </w:rPr>
          <w:tag w:val="goog_rdk_89"/>
          <w:id w:val="1109940902"/>
        </w:sdtPr>
        <w:sdtEndPr/>
        <w:sdtContent/>
      </w:sdt>
      <w:r w:rsidRPr="008D374C">
        <w:rPr>
          <w:rFonts w:ascii="Times New Roman" w:eastAsia="Times New Roman" w:hAnsi="Times New Roman" w:cs="Times New Roman"/>
          <w:color w:val="000000" w:themeColor="text1"/>
          <w:sz w:val="21"/>
          <w:szCs w:val="21"/>
        </w:rPr>
        <w:t>Чарльза Диккенс</w:t>
      </w:r>
      <w:r w:rsidR="004362E8">
        <w:rPr>
          <w:rFonts w:ascii="Times New Roman" w:eastAsia="Times New Roman" w:hAnsi="Times New Roman" w:cs="Times New Roman"/>
          <w:color w:val="000000" w:themeColor="text1"/>
          <w:sz w:val="21"/>
          <w:szCs w:val="21"/>
        </w:rPr>
        <w:t>а, опубликованной в 1851–</w:t>
      </w:r>
      <w:r w:rsidRPr="008D374C">
        <w:rPr>
          <w:rFonts w:ascii="Times New Roman" w:eastAsia="Times New Roman" w:hAnsi="Times New Roman" w:cs="Times New Roman"/>
          <w:color w:val="000000" w:themeColor="text1"/>
          <w:sz w:val="21"/>
          <w:szCs w:val="21"/>
        </w:rPr>
        <w:t>1853 гг., судьба Уорбека показана как череда зло</w:t>
      </w:r>
      <w:r w:rsidRPr="008D374C">
        <w:rPr>
          <w:rFonts w:ascii="Times New Roman" w:eastAsia="Times New Roman" w:hAnsi="Times New Roman" w:cs="Times New Roman"/>
          <w:color w:val="000000" w:themeColor="text1"/>
          <w:sz w:val="21"/>
          <w:szCs w:val="21"/>
        </w:rPr>
        <w:lastRenderedPageBreak/>
        <w:t>ключений чрезмерно амбициозного и легкомысленного юноши</w:t>
      </w:r>
      <w:r w:rsidRPr="008D374C">
        <w:rPr>
          <w:rStyle w:val="a6"/>
          <w:rFonts w:ascii="Times New Roman" w:eastAsia="Times New Roman" w:hAnsi="Times New Roman" w:cs="Times New Roman"/>
          <w:color w:val="000000" w:themeColor="text1"/>
          <w:sz w:val="21"/>
          <w:szCs w:val="21"/>
        </w:rPr>
        <w:footnoteReference w:id="41"/>
      </w:r>
      <w:r w:rsidRPr="008D374C">
        <w:rPr>
          <w:rFonts w:ascii="Times New Roman" w:eastAsia="Times New Roman" w:hAnsi="Times New Roman" w:cs="Times New Roman"/>
          <w:color w:val="000000" w:themeColor="text1"/>
          <w:sz w:val="21"/>
          <w:szCs w:val="21"/>
        </w:rPr>
        <w:t xml:space="preserve">. Почти то же самое можно прочитать и в </w:t>
      </w:r>
      <w:sdt>
        <w:sdtPr>
          <w:rPr>
            <w:rFonts w:ascii="Times New Roman" w:hAnsi="Times New Roman" w:cs="Times New Roman"/>
            <w:color w:val="000000" w:themeColor="text1"/>
            <w:sz w:val="21"/>
            <w:szCs w:val="21"/>
          </w:rPr>
          <w:tag w:val="goog_rdk_90"/>
          <w:id w:val="-126394696"/>
        </w:sdtPr>
        <w:sdtEndPr/>
        <w:sdtContent/>
      </w:sdt>
      <w:r w:rsidRPr="008D374C">
        <w:rPr>
          <w:rFonts w:ascii="Times New Roman" w:eastAsia="Times New Roman" w:hAnsi="Times New Roman" w:cs="Times New Roman"/>
          <w:i/>
          <w:color w:val="000000" w:themeColor="text1"/>
          <w:sz w:val="21"/>
          <w:szCs w:val="21"/>
        </w:rPr>
        <w:t xml:space="preserve">Популярной истории Англии </w:t>
      </w:r>
      <w:r w:rsidRPr="008D374C">
        <w:rPr>
          <w:rFonts w:ascii="Times New Roman" w:eastAsia="Times New Roman" w:hAnsi="Times New Roman" w:cs="Times New Roman"/>
          <w:color w:val="000000" w:themeColor="text1"/>
          <w:sz w:val="21"/>
          <w:szCs w:val="21"/>
        </w:rPr>
        <w:t>(1876)</w:t>
      </w:r>
      <w:sdt>
        <w:sdtPr>
          <w:rPr>
            <w:rFonts w:ascii="Times New Roman" w:hAnsi="Times New Roman" w:cs="Times New Roman"/>
            <w:color w:val="000000" w:themeColor="text1"/>
            <w:sz w:val="21"/>
            <w:szCs w:val="21"/>
          </w:rPr>
          <w:tag w:val="goog_rdk_91"/>
          <w:id w:val="282399695"/>
        </w:sdtPr>
        <w:sdtEndPr/>
        <w:sdtContent/>
      </w:sdt>
      <w:r w:rsidRPr="008D374C">
        <w:rPr>
          <w:rFonts w:ascii="Times New Roman" w:eastAsia="Times New Roman" w:hAnsi="Times New Roman" w:cs="Times New Roman"/>
          <w:color w:val="000000" w:themeColor="text1"/>
          <w:sz w:val="21"/>
          <w:szCs w:val="21"/>
        </w:rPr>
        <w:t xml:space="preserve">, авторы которой подчеркивали </w:t>
      </w:r>
      <w:sdt>
        <w:sdtPr>
          <w:rPr>
            <w:rFonts w:ascii="Times New Roman" w:hAnsi="Times New Roman" w:cs="Times New Roman"/>
            <w:color w:val="000000" w:themeColor="text1"/>
            <w:sz w:val="21"/>
            <w:szCs w:val="21"/>
          </w:rPr>
          <w:tag w:val="goog_rdk_92"/>
          <w:id w:val="686106507"/>
        </w:sdtPr>
        <w:sdtEndPr/>
        <w:sdtContent/>
      </w:sdt>
      <w:r w:rsidRPr="008D374C">
        <w:rPr>
          <w:rFonts w:ascii="Times New Roman" w:eastAsia="Times New Roman" w:hAnsi="Times New Roman" w:cs="Times New Roman"/>
          <w:color w:val="000000" w:themeColor="text1"/>
          <w:sz w:val="21"/>
          <w:szCs w:val="21"/>
        </w:rPr>
        <w:t>– после поимки Перкин «проклял собственное честолюбие, ставшее причиной его обмана»</w:t>
      </w:r>
      <w:r w:rsidRPr="008D374C">
        <w:rPr>
          <w:rStyle w:val="a6"/>
          <w:rFonts w:ascii="Times New Roman" w:eastAsia="Times New Roman" w:hAnsi="Times New Roman" w:cs="Times New Roman"/>
          <w:color w:val="000000" w:themeColor="text1"/>
          <w:sz w:val="21"/>
          <w:szCs w:val="21"/>
        </w:rPr>
        <w:footnoteReference w:id="42"/>
      </w:r>
      <w:r w:rsidRPr="008D374C">
        <w:rPr>
          <w:rFonts w:ascii="Times New Roman" w:eastAsia="Times New Roman" w:hAnsi="Times New Roman" w:cs="Times New Roman"/>
          <w:color w:val="000000" w:themeColor="text1"/>
          <w:sz w:val="21"/>
          <w:szCs w:val="21"/>
        </w:rPr>
        <w:t xml:space="preserve">.  </w:t>
      </w:r>
    </w:p>
    <w:p w:rsidR="00D97914" w:rsidRPr="008D374C" w:rsidRDefault="00E406C3" w:rsidP="008D374C">
      <w:pPr>
        <w:shd w:val="clear" w:color="auto" w:fill="FFFFFF"/>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Разумеется, в XIX столетии говорить </w:t>
      </w:r>
      <w:sdt>
        <w:sdtPr>
          <w:rPr>
            <w:rFonts w:ascii="Times New Roman" w:hAnsi="Times New Roman" w:cs="Times New Roman"/>
            <w:color w:val="000000" w:themeColor="text1"/>
            <w:sz w:val="21"/>
            <w:szCs w:val="21"/>
          </w:rPr>
          <w:tag w:val="goog_rdk_93"/>
          <w:id w:val="1320532463"/>
        </w:sdtPr>
        <w:sdtEndPr/>
        <w:sdtContent/>
      </w:sdt>
      <w:sdt>
        <w:sdtPr>
          <w:rPr>
            <w:rFonts w:ascii="Times New Roman" w:hAnsi="Times New Roman" w:cs="Times New Roman"/>
            <w:color w:val="000000" w:themeColor="text1"/>
            <w:sz w:val="21"/>
            <w:szCs w:val="21"/>
          </w:rPr>
          <w:tag w:val="goog_rdk_94"/>
          <w:id w:val="1902717122"/>
        </w:sdtPr>
        <w:sdtEndPr/>
        <w:sdtContent/>
      </w:sdt>
      <w:r w:rsidRPr="008D374C">
        <w:rPr>
          <w:rFonts w:ascii="Times New Roman" w:eastAsia="Times New Roman" w:hAnsi="Times New Roman" w:cs="Times New Roman"/>
          <w:color w:val="000000" w:themeColor="text1"/>
          <w:sz w:val="21"/>
          <w:szCs w:val="21"/>
        </w:rPr>
        <w:t xml:space="preserve">о заметной переоценке образа Уорбека не приходится. В популярных изданиях и на гравюрах его вовсе не обязательно изображали комплиментарно. Например, и в текстовой, и в иллюстративной частях </w:t>
      </w:r>
      <w:sdt>
        <w:sdtPr>
          <w:rPr>
            <w:rFonts w:ascii="Times New Roman" w:hAnsi="Times New Roman" w:cs="Times New Roman"/>
            <w:color w:val="000000" w:themeColor="text1"/>
            <w:sz w:val="21"/>
            <w:szCs w:val="21"/>
          </w:rPr>
          <w:tag w:val="goog_rdk_95"/>
          <w:id w:val="-132645953"/>
        </w:sdtPr>
        <w:sdtEndPr/>
        <w:sdtContent/>
      </w:sdt>
      <w:r w:rsidRPr="008D374C">
        <w:rPr>
          <w:rFonts w:ascii="Times New Roman" w:eastAsia="Times New Roman" w:hAnsi="Times New Roman" w:cs="Times New Roman"/>
          <w:i/>
          <w:color w:val="000000" w:themeColor="text1"/>
          <w:sz w:val="21"/>
          <w:szCs w:val="21"/>
        </w:rPr>
        <w:t>Комической истории Англии</w:t>
      </w:r>
      <w:r w:rsidRPr="008D374C">
        <w:rPr>
          <w:rFonts w:ascii="Times New Roman" w:eastAsia="Times New Roman" w:hAnsi="Times New Roman" w:cs="Times New Roman"/>
          <w:color w:val="000000" w:themeColor="text1"/>
          <w:sz w:val="21"/>
          <w:szCs w:val="21"/>
        </w:rPr>
        <w:t xml:space="preserve"> (1894)  Уорбек показан амбициозным глупцом, простолюдином, </w:t>
      </w:r>
      <w:sdt>
        <w:sdtPr>
          <w:rPr>
            <w:rFonts w:ascii="Times New Roman" w:hAnsi="Times New Roman" w:cs="Times New Roman"/>
            <w:color w:val="000000" w:themeColor="text1"/>
            <w:sz w:val="21"/>
            <w:szCs w:val="21"/>
          </w:rPr>
          <w:tag w:val="goog_rdk_96"/>
          <w:id w:val="1115021348"/>
        </w:sdtPr>
        <w:sdtEndPr/>
        <w:sdtContent/>
      </w:sdt>
      <w:r w:rsidRPr="008D374C">
        <w:rPr>
          <w:rFonts w:ascii="Times New Roman" w:eastAsia="Times New Roman" w:hAnsi="Times New Roman" w:cs="Times New Roman"/>
          <w:color w:val="000000" w:themeColor="text1"/>
          <w:sz w:val="21"/>
          <w:szCs w:val="21"/>
        </w:rPr>
        <w:t>неталантливо изображавшим принца</w:t>
      </w:r>
      <w:sdt>
        <w:sdtPr>
          <w:rPr>
            <w:rFonts w:ascii="Times New Roman" w:hAnsi="Times New Roman" w:cs="Times New Roman"/>
            <w:color w:val="000000" w:themeColor="text1"/>
            <w:sz w:val="21"/>
            <w:szCs w:val="21"/>
          </w:rPr>
          <w:tag w:val="goog_rdk_97"/>
          <w:id w:val="728652517"/>
        </w:sdtPr>
        <w:sdtEndPr/>
        <w:sdtContent/>
      </w:sdt>
      <w:r w:rsidRPr="008D374C">
        <w:rPr>
          <w:rStyle w:val="a6"/>
          <w:rFonts w:ascii="Times New Roman" w:eastAsia="Times New Roman" w:hAnsi="Times New Roman" w:cs="Times New Roman"/>
          <w:color w:val="000000" w:themeColor="text1"/>
          <w:sz w:val="21"/>
          <w:szCs w:val="21"/>
        </w:rPr>
        <w:footnoteReference w:id="43"/>
      </w:r>
      <w:r w:rsidRPr="008D374C">
        <w:rPr>
          <w:rFonts w:ascii="Times New Roman" w:eastAsia="Times New Roman" w:hAnsi="Times New Roman" w:cs="Times New Roman"/>
          <w:color w:val="000000" w:themeColor="text1"/>
          <w:sz w:val="21"/>
          <w:szCs w:val="21"/>
        </w:rPr>
        <w:t xml:space="preserve"> (</w:t>
      </w:r>
      <w:r w:rsidRPr="004362E8">
        <w:rPr>
          <w:rFonts w:ascii="Times New Roman" w:eastAsia="Times New Roman" w:hAnsi="Times New Roman" w:cs="Times New Roman"/>
          <w:b/>
          <w:color w:val="000000" w:themeColor="text1"/>
          <w:sz w:val="21"/>
          <w:szCs w:val="21"/>
        </w:rPr>
        <w:t>Илл. 6</w:t>
      </w:r>
      <w:r w:rsidRPr="008D374C">
        <w:rPr>
          <w:rFonts w:ascii="Times New Roman" w:eastAsia="Times New Roman" w:hAnsi="Times New Roman" w:cs="Times New Roman"/>
          <w:color w:val="000000" w:themeColor="text1"/>
          <w:sz w:val="21"/>
          <w:szCs w:val="21"/>
        </w:rPr>
        <w:t xml:space="preserve">). Справедливости ради стоит отметить, что </w:t>
      </w:r>
      <w:sdt>
        <w:sdtPr>
          <w:rPr>
            <w:rFonts w:ascii="Times New Roman" w:hAnsi="Times New Roman" w:cs="Times New Roman"/>
            <w:color w:val="000000" w:themeColor="text1"/>
            <w:sz w:val="21"/>
            <w:szCs w:val="21"/>
          </w:rPr>
          <w:tag w:val="goog_rdk_98"/>
          <w:id w:val="1308979419"/>
        </w:sdtPr>
        <w:sdtEndPr/>
        <w:sdtContent/>
      </w:sdt>
      <w:r w:rsidRPr="008D374C">
        <w:rPr>
          <w:rFonts w:ascii="Times New Roman" w:eastAsia="Times New Roman" w:hAnsi="Times New Roman" w:cs="Times New Roman"/>
          <w:i/>
          <w:color w:val="000000" w:themeColor="text1"/>
          <w:sz w:val="21"/>
          <w:szCs w:val="21"/>
        </w:rPr>
        <w:t>Комическая история</w:t>
      </w:r>
      <w:r w:rsidRPr="008D374C">
        <w:rPr>
          <w:rFonts w:ascii="Times New Roman" w:eastAsia="Times New Roman" w:hAnsi="Times New Roman" w:cs="Times New Roman"/>
          <w:color w:val="000000" w:themeColor="text1"/>
          <w:sz w:val="21"/>
          <w:szCs w:val="21"/>
        </w:rPr>
        <w:t xml:space="preserve"> вообще довольно злое издание, его авторы едко подшучивали над всеми без исключения героями английской истории.</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И все же стоит отметить типичное для освещения истории XV–XVI вв. расхождение между научной трактовкой и обыденным восприятием исторических персонажей: признанные исследователи всегда оказывались строже, чем широкая публика. Ещё раз </w:t>
      </w:r>
      <w:sdt>
        <w:sdtPr>
          <w:rPr>
            <w:rFonts w:ascii="Times New Roman" w:hAnsi="Times New Roman" w:cs="Times New Roman"/>
            <w:color w:val="000000" w:themeColor="text1"/>
            <w:sz w:val="21"/>
            <w:szCs w:val="21"/>
          </w:rPr>
          <w:tag w:val="goog_rdk_99"/>
          <w:id w:val="-774325124"/>
        </w:sdtPr>
        <w:sdtEndPr/>
        <w:sdtContent/>
      </w:sdt>
      <w:r w:rsidRPr="008D374C">
        <w:rPr>
          <w:rFonts w:ascii="Times New Roman" w:eastAsia="Times New Roman" w:hAnsi="Times New Roman" w:cs="Times New Roman"/>
          <w:color w:val="000000" w:themeColor="text1"/>
          <w:sz w:val="21"/>
          <w:szCs w:val="21"/>
        </w:rPr>
        <w:t xml:space="preserve">подчеркну, в солидных </w:t>
      </w:r>
      <w:sdt>
        <w:sdtPr>
          <w:rPr>
            <w:rFonts w:ascii="Times New Roman" w:hAnsi="Times New Roman" w:cs="Times New Roman"/>
            <w:color w:val="000000" w:themeColor="text1"/>
            <w:sz w:val="21"/>
            <w:szCs w:val="21"/>
          </w:rPr>
          <w:tag w:val="goog_rdk_100"/>
          <w:id w:val="225266500"/>
        </w:sdtPr>
        <w:sdtEndPr/>
        <w:sdtContent/>
      </w:sdt>
      <w:sdt>
        <w:sdtPr>
          <w:rPr>
            <w:rFonts w:ascii="Times New Roman" w:hAnsi="Times New Roman" w:cs="Times New Roman"/>
            <w:color w:val="000000" w:themeColor="text1"/>
            <w:sz w:val="21"/>
            <w:szCs w:val="21"/>
          </w:rPr>
          <w:tag w:val="goog_rdk_101"/>
          <w:id w:val="-721673657"/>
        </w:sdtPr>
        <w:sdtEndPr/>
        <w:sdtContent/>
      </w:sdt>
      <w:r w:rsidRPr="008D374C">
        <w:rPr>
          <w:rFonts w:ascii="Times New Roman" w:eastAsia="Times New Roman" w:hAnsi="Times New Roman" w:cs="Times New Roman"/>
          <w:color w:val="000000" w:themeColor="text1"/>
          <w:sz w:val="21"/>
          <w:szCs w:val="21"/>
        </w:rPr>
        <w:t>«Историях» Уорбек по-прежнему оставался бездарным самозванцем, выскочкой, слепым орудием в руках врагов Англии</w:t>
      </w:r>
      <w:r w:rsidRPr="008D374C">
        <w:rPr>
          <w:rStyle w:val="a6"/>
          <w:rFonts w:ascii="Times New Roman" w:eastAsia="Times New Roman" w:hAnsi="Times New Roman" w:cs="Times New Roman"/>
          <w:color w:val="000000" w:themeColor="text1"/>
          <w:sz w:val="21"/>
          <w:szCs w:val="21"/>
        </w:rPr>
        <w:footnoteReference w:id="44"/>
      </w:r>
      <w:r w:rsidRPr="008D374C">
        <w:rPr>
          <w:rFonts w:ascii="Times New Roman" w:eastAsia="Times New Roman" w:hAnsi="Times New Roman" w:cs="Times New Roman"/>
          <w:color w:val="000000" w:themeColor="text1"/>
          <w:sz w:val="21"/>
          <w:szCs w:val="21"/>
        </w:rPr>
        <w:t xml:space="preserve">, т.е. ключевые тезисы заимствовались из политизированных текстов XVI в. Такое положение вещей можно считать естественным. Напомню, что трепетное, некритическое отношение к хроникам XVI в. было характерно для английского историописания с момента их создания и до конца XIX столетия. Также следует принять во внимание </w:t>
      </w:r>
      <w:sdt>
        <w:sdtPr>
          <w:rPr>
            <w:rFonts w:ascii="Times New Roman" w:hAnsi="Times New Roman" w:cs="Times New Roman"/>
            <w:color w:val="000000" w:themeColor="text1"/>
            <w:sz w:val="21"/>
            <w:szCs w:val="21"/>
          </w:rPr>
          <w:tag w:val="goog_rdk_102"/>
          <w:id w:val="1196504461"/>
        </w:sdtPr>
        <w:sdtEndPr/>
        <w:sdtContent/>
      </w:sdt>
      <w:sdt>
        <w:sdtPr>
          <w:rPr>
            <w:rFonts w:ascii="Times New Roman" w:hAnsi="Times New Roman" w:cs="Times New Roman"/>
            <w:color w:val="000000" w:themeColor="text1"/>
            <w:sz w:val="21"/>
            <w:szCs w:val="21"/>
          </w:rPr>
          <w:tag w:val="goog_rdk_103"/>
          <w:id w:val="-1217429245"/>
        </w:sdtPr>
        <w:sdtEndPr/>
        <w:sdtContent/>
      </w:sdt>
      <w:r w:rsidRPr="008D374C">
        <w:rPr>
          <w:rFonts w:ascii="Times New Roman" w:eastAsia="Times New Roman" w:hAnsi="Times New Roman" w:cs="Times New Roman"/>
          <w:color w:val="000000" w:themeColor="text1"/>
          <w:sz w:val="21"/>
          <w:szCs w:val="21"/>
        </w:rPr>
        <w:t xml:space="preserve">эмоциональную значимость эпохи Тюдоров; для викторианской эпохи </w:t>
      </w:r>
      <w:sdt>
        <w:sdtPr>
          <w:rPr>
            <w:rFonts w:ascii="Times New Roman" w:hAnsi="Times New Roman" w:cs="Times New Roman"/>
            <w:color w:val="000000" w:themeColor="text1"/>
            <w:sz w:val="21"/>
            <w:szCs w:val="21"/>
          </w:rPr>
          <w:tag w:val="goog_rdk_104"/>
          <w:id w:val="-1497873680"/>
        </w:sdtPr>
        <w:sdtEndPr/>
        <w:sdtContent>
          <w:r w:rsidRPr="008D374C">
            <w:rPr>
              <w:rFonts w:ascii="Times New Roman" w:eastAsia="Times New Roman" w:hAnsi="Times New Roman" w:cs="Times New Roman"/>
              <w:color w:val="000000" w:themeColor="text1"/>
              <w:sz w:val="21"/>
              <w:szCs w:val="21"/>
            </w:rPr>
            <w:t xml:space="preserve">это </w:t>
          </w:r>
        </w:sdtContent>
      </w:sdt>
      <w:r w:rsidRPr="008D374C">
        <w:rPr>
          <w:rFonts w:ascii="Times New Roman" w:eastAsia="Times New Roman" w:hAnsi="Times New Roman" w:cs="Times New Roman"/>
          <w:color w:val="000000" w:themeColor="text1"/>
          <w:sz w:val="21"/>
          <w:szCs w:val="21"/>
        </w:rPr>
        <w:t xml:space="preserve">было по-настоящему </w:t>
      </w:r>
      <w:r w:rsidRPr="00E000D0">
        <w:rPr>
          <w:rFonts w:ascii="Times New Roman" w:eastAsia="Times New Roman" w:hAnsi="Times New Roman" w:cs="Times New Roman"/>
          <w:color w:val="000000" w:themeColor="text1"/>
          <w:sz w:val="21"/>
          <w:szCs w:val="21"/>
        </w:rPr>
        <w:t>культ</w:t>
      </w:r>
      <w:sdt>
        <w:sdtPr>
          <w:rPr>
            <w:rFonts w:ascii="Times New Roman" w:hAnsi="Times New Roman" w:cs="Times New Roman"/>
            <w:color w:val="000000" w:themeColor="text1"/>
            <w:sz w:val="21"/>
            <w:szCs w:val="21"/>
          </w:rPr>
          <w:tag w:val="goog_rdk_105"/>
          <w:id w:val="1227724754"/>
        </w:sdtPr>
        <w:sdtEndPr/>
        <w:sdtContent/>
      </w:sdt>
      <w:r w:rsidRPr="008D374C">
        <w:rPr>
          <w:rFonts w:ascii="Times New Roman" w:eastAsia="Times New Roman" w:hAnsi="Times New Roman" w:cs="Times New Roman"/>
          <w:color w:val="000000" w:themeColor="text1"/>
          <w:sz w:val="21"/>
          <w:szCs w:val="21"/>
        </w:rPr>
        <w:t xml:space="preserve">овое время, идеальная «старая добрая Англия». Наконец, большинство историков, вне зависимости от политических симпатий, являлись государственниками (не важно, были ли они сторонниками сильной центральной власти или торжества парламентской системы).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Во все вышеперечисленные схемы Перкин Уорбек не вписывался, поэтому в исторической литературе XIX в. наметилась ещё одна тенденция – преуменьшение его исторической роли. В качестве наиболее яркого примера можно привести </w:t>
      </w:r>
      <w:sdt>
        <w:sdtPr>
          <w:rPr>
            <w:rFonts w:ascii="Times New Roman" w:hAnsi="Times New Roman" w:cs="Times New Roman"/>
            <w:color w:val="000000" w:themeColor="text1"/>
            <w:sz w:val="21"/>
            <w:szCs w:val="21"/>
          </w:rPr>
          <w:tag w:val="goog_rdk_106"/>
          <w:id w:val="-1121224620"/>
        </w:sdtPr>
        <w:sdtEndPr/>
        <w:sdtContent/>
      </w:sdt>
      <w:r w:rsidRPr="008D374C">
        <w:rPr>
          <w:rFonts w:ascii="Times New Roman" w:eastAsia="Times New Roman" w:hAnsi="Times New Roman" w:cs="Times New Roman"/>
          <w:i/>
          <w:color w:val="000000" w:themeColor="text1"/>
          <w:sz w:val="21"/>
          <w:szCs w:val="21"/>
        </w:rPr>
        <w:t xml:space="preserve">Иллюстрированную </w:t>
      </w:r>
      <w:r w:rsidRPr="008D374C">
        <w:rPr>
          <w:rFonts w:ascii="Times New Roman" w:eastAsia="Times New Roman" w:hAnsi="Times New Roman" w:cs="Times New Roman"/>
          <w:i/>
          <w:color w:val="000000" w:themeColor="text1"/>
          <w:sz w:val="21"/>
          <w:szCs w:val="21"/>
        </w:rPr>
        <w:lastRenderedPageBreak/>
        <w:t xml:space="preserve">историю </w:t>
      </w:r>
      <w:sdt>
        <w:sdtPr>
          <w:rPr>
            <w:rFonts w:ascii="Times New Roman" w:hAnsi="Times New Roman" w:cs="Times New Roman"/>
            <w:color w:val="000000" w:themeColor="text1"/>
            <w:sz w:val="21"/>
            <w:szCs w:val="21"/>
          </w:rPr>
          <w:tag w:val="goog_rdk_107"/>
          <w:id w:val="-1721436469"/>
        </w:sdtPr>
        <w:sdtEndPr/>
        <w:sdtContent/>
      </w:sdt>
      <w:r w:rsidRPr="008D374C">
        <w:rPr>
          <w:rFonts w:ascii="Times New Roman" w:eastAsia="Times New Roman" w:hAnsi="Times New Roman" w:cs="Times New Roman"/>
          <w:i/>
          <w:color w:val="000000" w:themeColor="text1"/>
          <w:sz w:val="21"/>
          <w:szCs w:val="21"/>
        </w:rPr>
        <w:t>Англии</w:t>
      </w:r>
      <w:r w:rsidRPr="008D374C">
        <w:rPr>
          <w:rFonts w:ascii="Times New Roman" w:eastAsia="Times New Roman" w:hAnsi="Times New Roman" w:cs="Times New Roman"/>
          <w:color w:val="000000" w:themeColor="text1"/>
          <w:sz w:val="21"/>
          <w:szCs w:val="21"/>
        </w:rPr>
        <w:t xml:space="preserve"> </w:t>
      </w:r>
      <w:sdt>
        <w:sdtPr>
          <w:rPr>
            <w:rFonts w:ascii="Times New Roman" w:hAnsi="Times New Roman" w:cs="Times New Roman"/>
            <w:color w:val="000000" w:themeColor="text1"/>
            <w:sz w:val="21"/>
            <w:szCs w:val="21"/>
          </w:rPr>
          <w:tag w:val="goog_rdk_108"/>
          <w:id w:val="897170028"/>
        </w:sdtPr>
        <w:sdtEndPr/>
        <w:sdtContent/>
      </w:sdt>
      <w:r w:rsidRPr="008D374C">
        <w:rPr>
          <w:rFonts w:ascii="Times New Roman" w:eastAsia="Times New Roman" w:hAnsi="Times New Roman" w:cs="Times New Roman"/>
          <w:color w:val="000000" w:themeColor="text1"/>
          <w:sz w:val="21"/>
          <w:szCs w:val="21"/>
        </w:rPr>
        <w:t xml:space="preserve">Джона Кассела (1858). Автор и иллюстратор совершили довольно интересный </w:t>
      </w:r>
      <w:sdt>
        <w:sdtPr>
          <w:rPr>
            <w:rFonts w:ascii="Times New Roman" w:hAnsi="Times New Roman" w:cs="Times New Roman"/>
            <w:color w:val="000000" w:themeColor="text1"/>
            <w:sz w:val="21"/>
            <w:szCs w:val="21"/>
          </w:rPr>
          <w:tag w:val="goog_rdk_109"/>
          <w:id w:val="666520843"/>
        </w:sdtPr>
        <w:sdtEndPr/>
        <w:sdtContent/>
      </w:sdt>
      <w:r w:rsidRPr="008D374C">
        <w:rPr>
          <w:rFonts w:ascii="Times New Roman" w:eastAsia="Times New Roman" w:hAnsi="Times New Roman" w:cs="Times New Roman"/>
          <w:color w:val="000000" w:themeColor="text1"/>
          <w:sz w:val="21"/>
          <w:szCs w:val="21"/>
        </w:rPr>
        <w:t xml:space="preserve">интеллектуальный кульбит, фактически уравняв двух самозванцев – Ламберта </w:t>
      </w:r>
      <w:sdt>
        <w:sdtPr>
          <w:rPr>
            <w:rFonts w:ascii="Times New Roman" w:hAnsi="Times New Roman" w:cs="Times New Roman"/>
            <w:color w:val="000000" w:themeColor="text1"/>
            <w:sz w:val="21"/>
            <w:szCs w:val="21"/>
          </w:rPr>
          <w:tag w:val="goog_rdk_110"/>
          <w:id w:val="109865334"/>
        </w:sdtPr>
        <w:sdtEndPr/>
        <w:sdtContent/>
      </w:sdt>
      <w:r w:rsidRPr="008D374C">
        <w:rPr>
          <w:rFonts w:ascii="Times New Roman" w:eastAsia="Times New Roman" w:hAnsi="Times New Roman" w:cs="Times New Roman"/>
          <w:color w:val="000000" w:themeColor="text1"/>
          <w:sz w:val="21"/>
          <w:szCs w:val="21"/>
        </w:rPr>
        <w:t xml:space="preserve">Симнела и Перкина Уорбека. Рассказы о них сопоставимы по объему, при этом портрет Симнела в </w:t>
      </w:r>
      <w:sdt>
        <w:sdtPr>
          <w:rPr>
            <w:rFonts w:ascii="Times New Roman" w:hAnsi="Times New Roman" w:cs="Times New Roman"/>
            <w:color w:val="000000" w:themeColor="text1"/>
            <w:sz w:val="21"/>
            <w:szCs w:val="21"/>
          </w:rPr>
          <w:tag w:val="goog_rdk_111"/>
          <w:id w:val="893549022"/>
        </w:sdtPr>
        <w:sdtEndPr/>
        <w:sdtContent/>
      </w:sdt>
      <w:r w:rsidRPr="008D374C">
        <w:rPr>
          <w:rFonts w:ascii="Times New Roman" w:eastAsia="Times New Roman" w:hAnsi="Times New Roman" w:cs="Times New Roman"/>
          <w:i/>
          <w:color w:val="000000" w:themeColor="text1"/>
          <w:sz w:val="21"/>
          <w:szCs w:val="21"/>
        </w:rPr>
        <w:t>Истории</w:t>
      </w:r>
      <w:r w:rsidRPr="008D374C">
        <w:rPr>
          <w:rFonts w:ascii="Times New Roman" w:eastAsia="Times New Roman" w:hAnsi="Times New Roman" w:cs="Times New Roman"/>
          <w:color w:val="000000" w:themeColor="text1"/>
          <w:sz w:val="21"/>
          <w:szCs w:val="21"/>
        </w:rPr>
        <w:t xml:space="preserve"> есть (</w:t>
      </w:r>
      <w:r w:rsidRPr="00E000D0">
        <w:rPr>
          <w:rFonts w:ascii="Times New Roman" w:eastAsia="Times New Roman" w:hAnsi="Times New Roman" w:cs="Times New Roman"/>
          <w:b/>
          <w:color w:val="000000" w:themeColor="text1"/>
          <w:sz w:val="21"/>
          <w:szCs w:val="21"/>
        </w:rPr>
        <w:t>Илл. 7</w:t>
      </w:r>
      <w:r w:rsidRPr="008D374C">
        <w:rPr>
          <w:rFonts w:ascii="Times New Roman" w:eastAsia="Times New Roman" w:hAnsi="Times New Roman" w:cs="Times New Roman"/>
          <w:color w:val="000000" w:themeColor="text1"/>
          <w:sz w:val="21"/>
          <w:szCs w:val="21"/>
        </w:rPr>
        <w:t>), а Уорбека – нет. Важно отметить, что десятилетнего Симнела изобразили молодым мужчиной, художник показал его уже после поражения, на кухне, по-видимому, размышляющим о тщетности своих притязаний</w:t>
      </w:r>
      <w:r w:rsidRPr="008D374C">
        <w:rPr>
          <w:rStyle w:val="a6"/>
          <w:rFonts w:ascii="Times New Roman" w:eastAsia="Times New Roman" w:hAnsi="Times New Roman" w:cs="Times New Roman"/>
          <w:color w:val="000000" w:themeColor="text1"/>
          <w:sz w:val="21"/>
          <w:szCs w:val="21"/>
        </w:rPr>
        <w:footnoteReference w:id="45"/>
      </w:r>
      <w:r w:rsidRPr="008D374C">
        <w:rPr>
          <w:rFonts w:ascii="Times New Roman" w:eastAsia="Times New Roman" w:hAnsi="Times New Roman" w:cs="Times New Roman"/>
          <w:color w:val="000000" w:themeColor="text1"/>
          <w:sz w:val="21"/>
          <w:szCs w:val="21"/>
        </w:rPr>
        <w:t>. На мой взгляд, это очевидное возрастное и смысловое несоответствие</w:t>
      </w:r>
      <w:r w:rsidRPr="008D374C">
        <w:rPr>
          <w:rStyle w:val="a6"/>
          <w:rFonts w:ascii="Times New Roman" w:eastAsia="Times New Roman" w:hAnsi="Times New Roman" w:cs="Times New Roman"/>
          <w:color w:val="000000" w:themeColor="text1"/>
          <w:sz w:val="21"/>
          <w:szCs w:val="21"/>
        </w:rPr>
        <w:footnoteReference w:id="46"/>
      </w:r>
      <w:r w:rsidRPr="008D374C">
        <w:rPr>
          <w:rFonts w:ascii="Times New Roman" w:eastAsia="Times New Roman" w:hAnsi="Times New Roman" w:cs="Times New Roman"/>
          <w:color w:val="000000" w:themeColor="text1"/>
          <w:sz w:val="21"/>
          <w:szCs w:val="21"/>
        </w:rPr>
        <w:t xml:space="preserve"> могло преследовать ту же цель: дать некий усредненный, коллективный портрет самозванца, максимально сблизить опасного претендента на корону и лишенного честолюбия простолюдина, безропотно довольствовавшегося ролью слуги.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В художественной литературе рубежа XIX – начала ХХ в. романтизация образа Уорбека продолжилась. В частности, в поэме Альфреда Дугласа Перкин превратился в лирического героя, погубленного жестоким миром, в </w:t>
      </w:r>
      <w:sdt>
        <w:sdtPr>
          <w:rPr>
            <w:rFonts w:ascii="Times New Roman" w:hAnsi="Times New Roman" w:cs="Times New Roman"/>
            <w:color w:val="000000" w:themeColor="text1"/>
            <w:sz w:val="21"/>
            <w:szCs w:val="21"/>
          </w:rPr>
          <w:tag w:val="goog_rdk_112"/>
          <w:id w:val="-1911679050"/>
        </w:sdtPr>
        <w:sdtEndPr/>
        <w:sdtContent/>
      </w:sdt>
      <w:r w:rsidRPr="008D374C">
        <w:rPr>
          <w:rFonts w:ascii="Times New Roman" w:eastAsia="Times New Roman" w:hAnsi="Times New Roman" w:cs="Times New Roman"/>
          <w:color w:val="000000" w:themeColor="text1"/>
          <w:sz w:val="21"/>
          <w:szCs w:val="21"/>
        </w:rPr>
        <w:t>манящую эротическую фантазию. Дуглас неоднократно возвращался к описанию необычайной красоты Уорбека, его обаяния, молодости, «золотистых вьющихся волос» и «нежного молочно-белого тела»</w:t>
      </w:r>
      <w:r w:rsidRPr="008D374C">
        <w:rPr>
          <w:rStyle w:val="a6"/>
          <w:rFonts w:ascii="Times New Roman" w:eastAsia="Times New Roman" w:hAnsi="Times New Roman" w:cs="Times New Roman"/>
          <w:color w:val="000000" w:themeColor="text1"/>
          <w:sz w:val="21"/>
          <w:szCs w:val="21"/>
        </w:rPr>
        <w:footnoteReference w:id="47"/>
      </w:r>
      <w:r w:rsidRPr="008D374C">
        <w:rPr>
          <w:rFonts w:ascii="Times New Roman" w:eastAsia="Times New Roman" w:hAnsi="Times New Roman" w:cs="Times New Roman"/>
          <w:color w:val="000000" w:themeColor="text1"/>
          <w:sz w:val="21"/>
          <w:szCs w:val="21"/>
        </w:rPr>
        <w:t>. Подчеркну, сэр Альфред сохранил все «факты» традиционной версии – низкое происхождение самозванца, его недальновидность, раскаяние после поимки, но для поэта они стали всего лишь общим фоном, позволившим ярче высветить эмоциональную, чувственную составляющую.</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ХХ в. интересен, прежде всего, пересмотром сложившихся историографических стереотипов. Это столетие буквально перевернуло традиционные представления о Войнах Роз, отыскало положительные черты в каждом представителе политической элиты, беспристрастно взглянуло на тексты тюдоровской эпохи. В том числе, радикально изменилось отношение к судьбе тауэрских принцев, к концу столетия базовая версия об их удушении по приказу Ричарда III превратилась в маргинальную, историки стали пи</w:t>
      </w:r>
      <w:r w:rsidRPr="008D374C">
        <w:rPr>
          <w:rFonts w:ascii="Times New Roman" w:eastAsia="Times New Roman" w:hAnsi="Times New Roman" w:cs="Times New Roman"/>
          <w:color w:val="000000" w:themeColor="text1"/>
          <w:sz w:val="21"/>
          <w:szCs w:val="21"/>
        </w:rPr>
        <w:lastRenderedPageBreak/>
        <w:t>сать о невозможности (при данном состоянии источников) понять, что же на самом деле случилось с мальчиками</w:t>
      </w:r>
      <w:r w:rsidRPr="008D374C">
        <w:rPr>
          <w:rStyle w:val="a6"/>
          <w:rFonts w:ascii="Times New Roman" w:eastAsia="Times New Roman" w:hAnsi="Times New Roman" w:cs="Times New Roman"/>
          <w:color w:val="000000" w:themeColor="text1"/>
          <w:sz w:val="21"/>
          <w:szCs w:val="21"/>
        </w:rPr>
        <w:footnoteReference w:id="48"/>
      </w:r>
      <w:r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Эти изменения не могли не сказаться на «судьбе» Уорбека. В последние десятилетия ХХ в. появился целый ряд научных работ, опроверга</w:t>
      </w:r>
      <w:r w:rsidR="00E000D0">
        <w:rPr>
          <w:rFonts w:ascii="Times New Roman" w:eastAsia="Times New Roman" w:hAnsi="Times New Roman" w:cs="Times New Roman"/>
          <w:color w:val="000000" w:themeColor="text1"/>
          <w:sz w:val="21"/>
          <w:szCs w:val="21"/>
        </w:rPr>
        <w:t xml:space="preserve">вших устоявшуюся точку зрения. </w:t>
      </w:r>
      <w:r w:rsidRPr="008D374C">
        <w:rPr>
          <w:rFonts w:ascii="Times New Roman" w:eastAsia="Times New Roman" w:hAnsi="Times New Roman" w:cs="Times New Roman"/>
          <w:color w:val="000000" w:themeColor="text1"/>
          <w:sz w:val="21"/>
          <w:szCs w:val="21"/>
        </w:rPr>
        <w:t xml:space="preserve">Первой из них стала монография Дианы Клейн </w:t>
      </w:r>
      <w:sdt>
        <w:sdtPr>
          <w:rPr>
            <w:rFonts w:ascii="Times New Roman" w:hAnsi="Times New Roman" w:cs="Times New Roman"/>
            <w:color w:val="000000" w:themeColor="text1"/>
            <w:sz w:val="21"/>
            <w:szCs w:val="21"/>
          </w:rPr>
          <w:tag w:val="goog_rdk_113"/>
          <w:id w:val="-245967019"/>
        </w:sdtPr>
        <w:sdtEndPr/>
        <w:sdtContent/>
      </w:sdt>
      <w:sdt>
        <w:sdtPr>
          <w:rPr>
            <w:rFonts w:ascii="Times New Roman" w:hAnsi="Times New Roman" w:cs="Times New Roman"/>
            <w:color w:val="000000" w:themeColor="text1"/>
            <w:sz w:val="21"/>
            <w:szCs w:val="21"/>
          </w:rPr>
          <w:tag w:val="goog_rdk_114"/>
          <w:id w:val="1210837164"/>
        </w:sdtPr>
        <w:sdtEndPr/>
        <w:sdtContent/>
      </w:sdt>
      <w:sdt>
        <w:sdtPr>
          <w:rPr>
            <w:rFonts w:ascii="Times New Roman" w:hAnsi="Times New Roman" w:cs="Times New Roman"/>
            <w:color w:val="000000" w:themeColor="text1"/>
            <w:sz w:val="21"/>
            <w:szCs w:val="21"/>
          </w:rPr>
          <w:tag w:val="goog_rdk_115"/>
          <w:id w:val="-2064774601"/>
        </w:sdtPr>
        <w:sdtEndPr/>
        <w:sdtContent/>
      </w:sdt>
      <w:sdt>
        <w:sdtPr>
          <w:rPr>
            <w:rFonts w:ascii="Times New Roman" w:hAnsi="Times New Roman" w:cs="Times New Roman"/>
            <w:color w:val="000000" w:themeColor="text1"/>
            <w:sz w:val="21"/>
            <w:szCs w:val="21"/>
          </w:rPr>
          <w:tag w:val="goog_rdk_116"/>
          <w:id w:val="671768368"/>
        </w:sdtPr>
        <w:sdtEndPr/>
        <w:sdtContent/>
      </w:sdt>
      <w:r w:rsidRPr="008D374C">
        <w:rPr>
          <w:rFonts w:ascii="Times New Roman" w:eastAsia="Times New Roman" w:hAnsi="Times New Roman" w:cs="Times New Roman"/>
          <w:i/>
          <w:color w:val="000000" w:themeColor="text1"/>
          <w:sz w:val="21"/>
          <w:szCs w:val="21"/>
        </w:rPr>
        <w:t xml:space="preserve">Ричард Английский </w:t>
      </w:r>
      <w:r w:rsidRPr="008D374C">
        <w:rPr>
          <w:rFonts w:ascii="Times New Roman" w:eastAsia="Times New Roman" w:hAnsi="Times New Roman" w:cs="Times New Roman"/>
          <w:color w:val="000000" w:themeColor="text1"/>
          <w:sz w:val="21"/>
          <w:szCs w:val="21"/>
        </w:rPr>
        <w:t xml:space="preserve">(1990), в которой был проведен углубленный анализ двух культовых для традиционалистов источников – </w:t>
      </w:r>
      <w:r w:rsidRPr="008D374C">
        <w:rPr>
          <w:rFonts w:ascii="Times New Roman" w:eastAsia="Times New Roman" w:hAnsi="Times New Roman" w:cs="Times New Roman"/>
          <w:i/>
          <w:color w:val="000000" w:themeColor="text1"/>
          <w:sz w:val="21"/>
          <w:szCs w:val="21"/>
        </w:rPr>
        <w:t>Исповеди</w:t>
      </w:r>
      <w:r w:rsidRPr="008D374C">
        <w:rPr>
          <w:rFonts w:ascii="Times New Roman" w:eastAsia="Times New Roman" w:hAnsi="Times New Roman" w:cs="Times New Roman"/>
          <w:color w:val="000000" w:themeColor="text1"/>
          <w:sz w:val="21"/>
          <w:szCs w:val="21"/>
        </w:rPr>
        <w:t xml:space="preserve"> Перкина и его </w:t>
      </w:r>
      <w:r w:rsidRPr="008D374C">
        <w:rPr>
          <w:rFonts w:ascii="Times New Roman" w:eastAsia="Times New Roman" w:hAnsi="Times New Roman" w:cs="Times New Roman"/>
          <w:i/>
          <w:color w:val="000000" w:themeColor="text1"/>
          <w:sz w:val="21"/>
          <w:szCs w:val="21"/>
        </w:rPr>
        <w:t>Письма к матери</w:t>
      </w:r>
      <w:r w:rsidRPr="008D374C">
        <w:rPr>
          <w:rFonts w:ascii="Times New Roman" w:eastAsia="Times New Roman" w:hAnsi="Times New Roman" w:cs="Times New Roman"/>
          <w:color w:val="000000" w:themeColor="text1"/>
          <w:sz w:val="21"/>
          <w:szCs w:val="21"/>
        </w:rPr>
        <w:t xml:space="preserve"> от 13 октября 1497 г. В последнем документе Д. Клейн удалось выявить ряд несостыковок. Помимо иного, отличного от </w:t>
      </w:r>
      <w:r w:rsidRPr="008D374C">
        <w:rPr>
          <w:rFonts w:ascii="Times New Roman" w:eastAsia="Times New Roman" w:hAnsi="Times New Roman" w:cs="Times New Roman"/>
          <w:i/>
          <w:color w:val="000000" w:themeColor="text1"/>
          <w:sz w:val="21"/>
          <w:szCs w:val="21"/>
        </w:rPr>
        <w:t>Исповеди</w:t>
      </w:r>
      <w:r w:rsidRPr="008D374C">
        <w:rPr>
          <w:rFonts w:ascii="Times New Roman" w:eastAsia="Times New Roman" w:hAnsi="Times New Roman" w:cs="Times New Roman"/>
          <w:color w:val="000000" w:themeColor="text1"/>
          <w:sz w:val="21"/>
          <w:szCs w:val="21"/>
        </w:rPr>
        <w:t xml:space="preserve"> написания имени самозванца, что можно объяснить крайне неустойчивым спеллингом XV–XVI вв., письмо содержало несколько вымышленных фактов. А именно: в документе указывалось, что вскоре после отъезда «Уорбека» из Турне у него родилась сестра, его дедушка и старшая сестра Джоанна умерли от чумы; отец юноши к моменту написания письма скончался. Однако в семье Уорбеков в описанное время не появлялось новых детей, ни Джоанна Уорбек, ни кто-либо из ее сестер не становилась жертвой чумы; наконец, глава семейства отошел в мир иной в конце 1498 г., а </w:t>
      </w:r>
      <w:sdt>
        <w:sdtPr>
          <w:rPr>
            <w:rFonts w:ascii="Times New Roman" w:hAnsi="Times New Roman" w:cs="Times New Roman"/>
            <w:color w:val="000000" w:themeColor="text1"/>
            <w:sz w:val="21"/>
            <w:szCs w:val="21"/>
          </w:rPr>
          <w:tag w:val="goog_rdk_117"/>
          <w:id w:val="6946415"/>
        </w:sdtPr>
        <w:sdtEndPr/>
        <w:sdtContent/>
      </w:sdt>
      <w:r w:rsidRPr="008D374C">
        <w:rPr>
          <w:rFonts w:ascii="Times New Roman" w:eastAsia="Times New Roman" w:hAnsi="Times New Roman" w:cs="Times New Roman"/>
          <w:color w:val="000000" w:themeColor="text1"/>
          <w:sz w:val="21"/>
          <w:szCs w:val="21"/>
        </w:rPr>
        <w:t>значит, Перкин похоронил его преждевременно</w:t>
      </w:r>
      <w:r w:rsidRPr="008D374C">
        <w:rPr>
          <w:rStyle w:val="a6"/>
          <w:rFonts w:ascii="Times New Roman" w:eastAsia="Times New Roman" w:hAnsi="Times New Roman" w:cs="Times New Roman"/>
          <w:color w:val="000000" w:themeColor="text1"/>
          <w:sz w:val="21"/>
          <w:szCs w:val="21"/>
        </w:rPr>
        <w:footnoteReference w:id="49"/>
      </w:r>
      <w:r w:rsidRPr="008D374C">
        <w:rPr>
          <w:rFonts w:ascii="Times New Roman" w:eastAsia="Times New Roman" w:hAnsi="Times New Roman" w:cs="Times New Roman"/>
          <w:color w:val="000000" w:themeColor="text1"/>
          <w:sz w:val="21"/>
          <w:szCs w:val="21"/>
        </w:rPr>
        <w:t xml:space="preserve">. </w:t>
      </w:r>
      <w:sdt>
        <w:sdtPr>
          <w:rPr>
            <w:rFonts w:ascii="Times New Roman" w:hAnsi="Times New Roman" w:cs="Times New Roman"/>
            <w:color w:val="000000" w:themeColor="text1"/>
            <w:sz w:val="21"/>
            <w:szCs w:val="21"/>
          </w:rPr>
          <w:tag w:val="goog_rdk_118"/>
          <w:id w:val="1527049646"/>
        </w:sdtPr>
        <w:sdtEndPr/>
        <w:sdtContent/>
      </w:sdt>
      <w:r w:rsidRPr="008D374C">
        <w:rPr>
          <w:rFonts w:ascii="Times New Roman" w:eastAsia="Times New Roman" w:hAnsi="Times New Roman" w:cs="Times New Roman"/>
          <w:color w:val="000000" w:themeColor="text1"/>
          <w:sz w:val="21"/>
          <w:szCs w:val="21"/>
        </w:rPr>
        <w:t xml:space="preserve">Таким образом, Д. Клейн доказала, что письмо Уорбека к матери было сфальсифицировано по приказу Генриха VII. Разумеется, историки и раньше знали, что документ писался в королевской канцелярии, но предполагалось, что в нем упоминаются реальные (а не вымышленные) обстоятельства. Опровержение достоверности указанного письма бросает тень на </w:t>
      </w:r>
      <w:sdt>
        <w:sdtPr>
          <w:rPr>
            <w:rFonts w:ascii="Times New Roman" w:hAnsi="Times New Roman" w:cs="Times New Roman"/>
            <w:color w:val="000000" w:themeColor="text1"/>
            <w:sz w:val="21"/>
            <w:szCs w:val="21"/>
          </w:rPr>
          <w:tag w:val="goog_rdk_119"/>
          <w:id w:val="-2005664116"/>
        </w:sdtPr>
        <w:sdtEndPr/>
        <w:sdtContent/>
      </w:sdt>
      <w:sdt>
        <w:sdtPr>
          <w:rPr>
            <w:rFonts w:ascii="Times New Roman" w:hAnsi="Times New Roman" w:cs="Times New Roman"/>
            <w:color w:val="000000" w:themeColor="text1"/>
            <w:sz w:val="21"/>
            <w:szCs w:val="21"/>
          </w:rPr>
          <w:tag w:val="goog_rdk_120"/>
          <w:id w:val="-1376469066"/>
        </w:sdtPr>
        <w:sdtEndPr/>
        <w:sdtContent/>
      </w:sdt>
      <w:r w:rsidRPr="008D374C">
        <w:rPr>
          <w:rFonts w:ascii="Times New Roman" w:eastAsia="Times New Roman" w:hAnsi="Times New Roman" w:cs="Times New Roman"/>
          <w:i/>
          <w:color w:val="000000" w:themeColor="text1"/>
          <w:sz w:val="21"/>
          <w:szCs w:val="21"/>
        </w:rPr>
        <w:t>Исповедь</w:t>
      </w:r>
      <w:r w:rsidRPr="008D374C">
        <w:rPr>
          <w:rFonts w:ascii="Times New Roman" w:eastAsia="Times New Roman" w:hAnsi="Times New Roman" w:cs="Times New Roman"/>
          <w:color w:val="000000" w:themeColor="text1"/>
          <w:sz w:val="21"/>
          <w:szCs w:val="21"/>
        </w:rPr>
        <w:t xml:space="preserve"> Перкина. Напомню, что в конце октября 1497 г. Генрих VII велел послать оба документа во Фландрию и Бургундию. В архивах Турне и Куртре сохранились такие «пары», написанные одной и той же рукой</w:t>
      </w:r>
      <w:r w:rsidRPr="008D374C">
        <w:rPr>
          <w:rStyle w:val="a6"/>
          <w:rFonts w:ascii="Times New Roman" w:eastAsia="Times New Roman" w:hAnsi="Times New Roman" w:cs="Times New Roman"/>
          <w:color w:val="000000" w:themeColor="text1"/>
          <w:sz w:val="21"/>
          <w:szCs w:val="21"/>
        </w:rPr>
        <w:footnoteReference w:id="50"/>
      </w:r>
      <w:r w:rsidRPr="008D374C">
        <w:rPr>
          <w:rFonts w:ascii="Times New Roman" w:eastAsia="Times New Roman" w:hAnsi="Times New Roman" w:cs="Times New Roman"/>
          <w:color w:val="000000" w:themeColor="text1"/>
          <w:sz w:val="21"/>
          <w:szCs w:val="21"/>
        </w:rPr>
        <w:t xml:space="preserve">. Разумеется, </w:t>
      </w:r>
      <w:sdt>
        <w:sdtPr>
          <w:rPr>
            <w:rFonts w:ascii="Times New Roman" w:hAnsi="Times New Roman" w:cs="Times New Roman"/>
            <w:color w:val="000000" w:themeColor="text1"/>
            <w:sz w:val="21"/>
            <w:szCs w:val="21"/>
          </w:rPr>
          <w:tag w:val="goog_rdk_121"/>
          <w:id w:val="400254904"/>
        </w:sdtPr>
        <w:sdtEndPr/>
        <w:sdtContent/>
      </w:sdt>
      <w:r w:rsidRPr="008D374C">
        <w:rPr>
          <w:rFonts w:ascii="Times New Roman" w:eastAsia="Times New Roman" w:hAnsi="Times New Roman" w:cs="Times New Roman"/>
          <w:i/>
          <w:color w:val="000000" w:themeColor="text1"/>
          <w:sz w:val="21"/>
          <w:szCs w:val="21"/>
        </w:rPr>
        <w:t>Исповедь</w:t>
      </w:r>
      <w:r w:rsidRPr="008D374C">
        <w:rPr>
          <w:rFonts w:ascii="Times New Roman" w:eastAsia="Times New Roman" w:hAnsi="Times New Roman" w:cs="Times New Roman"/>
          <w:color w:val="000000" w:themeColor="text1"/>
          <w:sz w:val="21"/>
          <w:szCs w:val="21"/>
        </w:rPr>
        <w:t xml:space="preserve"> могла быть составлена более тщательно, но сомнения всё же остаются.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Той же, комплиментарн</w:t>
      </w:r>
      <w:r w:rsidR="00227828">
        <w:rPr>
          <w:rFonts w:ascii="Times New Roman" w:eastAsia="Times New Roman" w:hAnsi="Times New Roman" w:cs="Times New Roman"/>
          <w:color w:val="000000" w:themeColor="text1"/>
          <w:sz w:val="21"/>
          <w:szCs w:val="21"/>
        </w:rPr>
        <w:t xml:space="preserve">  </w:t>
      </w:r>
      <w:r w:rsidRPr="008D374C">
        <w:rPr>
          <w:rFonts w:ascii="Times New Roman" w:eastAsia="Times New Roman" w:hAnsi="Times New Roman" w:cs="Times New Roman"/>
          <w:color w:val="000000" w:themeColor="text1"/>
          <w:sz w:val="21"/>
          <w:szCs w:val="21"/>
        </w:rPr>
        <w:t xml:space="preserve">ой для </w:t>
      </w:r>
      <w:sdt>
        <w:sdtPr>
          <w:rPr>
            <w:rFonts w:ascii="Times New Roman" w:hAnsi="Times New Roman" w:cs="Times New Roman"/>
            <w:color w:val="000000" w:themeColor="text1"/>
            <w:sz w:val="21"/>
            <w:szCs w:val="21"/>
          </w:rPr>
          <w:tag w:val="goog_rdk_122"/>
          <w:id w:val="1542091621"/>
        </w:sdtPr>
        <w:sdtEndPr/>
        <w:sdtContent/>
      </w:sdt>
      <w:r w:rsidRPr="008D374C">
        <w:rPr>
          <w:rFonts w:ascii="Times New Roman" w:eastAsia="Times New Roman" w:hAnsi="Times New Roman" w:cs="Times New Roman"/>
          <w:color w:val="000000" w:themeColor="text1"/>
          <w:sz w:val="21"/>
          <w:szCs w:val="21"/>
        </w:rPr>
        <w:t>Уорбека точки зрения придерживается и одна из самых известных специалистов по истории XV–XVI вв. Энн Поллард</w:t>
      </w:r>
      <w:r w:rsidRPr="008D374C">
        <w:rPr>
          <w:rStyle w:val="a6"/>
          <w:rFonts w:ascii="Times New Roman" w:eastAsia="Times New Roman" w:hAnsi="Times New Roman" w:cs="Times New Roman"/>
          <w:color w:val="000000" w:themeColor="text1"/>
          <w:sz w:val="21"/>
          <w:szCs w:val="21"/>
        </w:rPr>
        <w:footnoteReference w:id="51"/>
      </w:r>
      <w:r w:rsidRPr="008D374C">
        <w:rPr>
          <w:rFonts w:ascii="Times New Roman" w:eastAsia="Times New Roman" w:hAnsi="Times New Roman" w:cs="Times New Roman"/>
          <w:color w:val="000000" w:themeColor="text1"/>
          <w:sz w:val="21"/>
          <w:szCs w:val="21"/>
        </w:rPr>
        <w:t>. Впрочем, в данном случае имеет смысл говорить именно о сомнениях, «Ричардом» Перкина признали далеко не все. В частности, почти одновременно с монография</w:t>
      </w:r>
      <w:r w:rsidRPr="008D374C">
        <w:rPr>
          <w:rFonts w:ascii="Times New Roman" w:eastAsia="Times New Roman" w:hAnsi="Times New Roman" w:cs="Times New Roman"/>
          <w:color w:val="000000" w:themeColor="text1"/>
          <w:sz w:val="21"/>
          <w:szCs w:val="21"/>
        </w:rPr>
        <w:lastRenderedPageBreak/>
        <w:t>ми Д. Клейн и Э. Поллард вышла книга Яна Артурсона, в которой излагается традиционная точка зрения</w:t>
      </w:r>
      <w:r w:rsidRPr="008D374C">
        <w:rPr>
          <w:rStyle w:val="a6"/>
          <w:rFonts w:ascii="Times New Roman" w:eastAsia="Times New Roman" w:hAnsi="Times New Roman" w:cs="Times New Roman"/>
          <w:color w:val="000000" w:themeColor="text1"/>
          <w:sz w:val="21"/>
          <w:szCs w:val="21"/>
        </w:rPr>
        <w:footnoteReference w:id="52"/>
      </w:r>
      <w:r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В XXI в. публикации, отстаивающие принадлежность «Уорбека» к королевскому роду, продолжают появляться, их становится всё больше. Пожалуй, на первое место можно поставить фундаментальную (объёмом более 600 страниц) монографию Анн Врое </w:t>
      </w:r>
      <w:sdt>
        <w:sdtPr>
          <w:rPr>
            <w:rFonts w:ascii="Times New Roman" w:hAnsi="Times New Roman" w:cs="Times New Roman"/>
            <w:color w:val="000000" w:themeColor="text1"/>
            <w:sz w:val="21"/>
            <w:szCs w:val="21"/>
          </w:rPr>
          <w:tag w:val="goog_rdk_123"/>
          <w:id w:val="1353304337"/>
        </w:sdtPr>
        <w:sdtEndPr/>
        <w:sdtContent/>
      </w:sdt>
      <w:r w:rsidRPr="008D374C">
        <w:rPr>
          <w:rFonts w:ascii="Times New Roman" w:eastAsia="Times New Roman" w:hAnsi="Times New Roman" w:cs="Times New Roman"/>
          <w:i/>
          <w:color w:val="000000" w:themeColor="text1"/>
          <w:sz w:val="21"/>
          <w:szCs w:val="21"/>
        </w:rPr>
        <w:t>Идеальный принц: Правда и обман в Европе в эпоху Возрождения</w:t>
      </w:r>
      <w:r w:rsidRPr="008D374C">
        <w:rPr>
          <w:rFonts w:ascii="Times New Roman" w:eastAsia="Times New Roman" w:hAnsi="Times New Roman" w:cs="Times New Roman"/>
          <w:color w:val="000000" w:themeColor="text1"/>
          <w:sz w:val="21"/>
          <w:szCs w:val="21"/>
        </w:rPr>
        <w:t>. Эта к</w:t>
      </w:r>
      <w:sdt>
        <w:sdtPr>
          <w:rPr>
            <w:rFonts w:ascii="Times New Roman" w:hAnsi="Times New Roman" w:cs="Times New Roman"/>
            <w:color w:val="000000" w:themeColor="text1"/>
            <w:sz w:val="21"/>
            <w:szCs w:val="21"/>
          </w:rPr>
          <w:tag w:val="goog_rdk_124"/>
          <w:id w:val="-221902510"/>
        </w:sdtPr>
        <w:sdtEndPr/>
        <w:sdtContent/>
      </w:sdt>
      <w:r w:rsidRPr="008D374C">
        <w:rPr>
          <w:rFonts w:ascii="Times New Roman" w:eastAsia="Times New Roman" w:hAnsi="Times New Roman" w:cs="Times New Roman"/>
          <w:color w:val="000000" w:themeColor="text1"/>
          <w:sz w:val="21"/>
          <w:szCs w:val="21"/>
        </w:rPr>
        <w:t>нига построена как последовательное изложение биографии «Ричарда IV», опирающееся на самый широкий комплекс источников – Врое привлекала английские, испанские, французские и др. тексты, анализировала хроники, письма, дипломатические документы (в том числе шифрованную переписку). В результате она пришла к однозначному выводу «Перкин Уорбек» на самом деле был тем, за кого себя выдавал – младшим из тауэрских принцев</w:t>
      </w:r>
      <w:r w:rsidRPr="008D374C">
        <w:rPr>
          <w:rStyle w:val="a6"/>
          <w:rFonts w:ascii="Times New Roman" w:eastAsia="Times New Roman" w:hAnsi="Times New Roman" w:cs="Times New Roman"/>
          <w:color w:val="000000" w:themeColor="text1"/>
          <w:sz w:val="21"/>
          <w:szCs w:val="21"/>
        </w:rPr>
        <w:footnoteReference w:id="53"/>
      </w:r>
      <w:r w:rsidRPr="008D374C">
        <w:rPr>
          <w:rFonts w:ascii="Times New Roman" w:eastAsia="Times New Roman" w:hAnsi="Times New Roman" w:cs="Times New Roman"/>
          <w:color w:val="000000" w:themeColor="text1"/>
          <w:sz w:val="21"/>
          <w:szCs w:val="21"/>
        </w:rPr>
        <w:t>.</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На настоящий момент можно с уверенностью </w:t>
      </w:r>
      <w:sdt>
        <w:sdtPr>
          <w:rPr>
            <w:rFonts w:ascii="Times New Roman" w:hAnsi="Times New Roman" w:cs="Times New Roman"/>
            <w:color w:val="000000" w:themeColor="text1"/>
            <w:sz w:val="21"/>
            <w:szCs w:val="21"/>
          </w:rPr>
          <w:tag w:val="goog_rdk_125"/>
          <w:id w:val="-824056126"/>
        </w:sdtPr>
        <w:sdtEndPr/>
        <w:sdtContent/>
      </w:sdt>
      <w:sdt>
        <w:sdtPr>
          <w:rPr>
            <w:rFonts w:ascii="Times New Roman" w:hAnsi="Times New Roman" w:cs="Times New Roman"/>
            <w:color w:val="000000" w:themeColor="text1"/>
            <w:sz w:val="21"/>
            <w:szCs w:val="21"/>
          </w:rPr>
          <w:tag w:val="goog_rdk_126"/>
          <w:id w:val="131836200"/>
        </w:sdtPr>
        <w:sdtEndPr/>
        <w:sdtContent/>
      </w:sdt>
      <w:r w:rsidRPr="008D374C">
        <w:rPr>
          <w:rFonts w:ascii="Times New Roman" w:eastAsia="Times New Roman" w:hAnsi="Times New Roman" w:cs="Times New Roman"/>
          <w:color w:val="000000" w:themeColor="text1"/>
          <w:sz w:val="21"/>
          <w:szCs w:val="21"/>
        </w:rPr>
        <w:t>утверждать, что прорыв в историографии проблемы произошел. В последних исследованиях либо отстаивается правота Уорбека</w:t>
      </w:r>
      <w:r w:rsidRPr="008D374C">
        <w:rPr>
          <w:rStyle w:val="a6"/>
          <w:rFonts w:ascii="Times New Roman" w:eastAsia="Times New Roman" w:hAnsi="Times New Roman" w:cs="Times New Roman"/>
          <w:color w:val="000000" w:themeColor="text1"/>
          <w:sz w:val="21"/>
          <w:szCs w:val="21"/>
        </w:rPr>
        <w:footnoteReference w:id="54"/>
      </w:r>
      <w:r w:rsidRPr="008D374C">
        <w:rPr>
          <w:rFonts w:ascii="Times New Roman" w:eastAsia="Times New Roman" w:hAnsi="Times New Roman" w:cs="Times New Roman"/>
          <w:color w:val="000000" w:themeColor="text1"/>
          <w:sz w:val="21"/>
          <w:szCs w:val="21"/>
        </w:rPr>
        <w:t>, либо констатируется историографическая проблема, говорится о невозможности при текущем состоянии источников решить вопрос о личности самозванца</w:t>
      </w:r>
      <w:sdt>
        <w:sdtPr>
          <w:rPr>
            <w:rFonts w:ascii="Times New Roman" w:hAnsi="Times New Roman" w:cs="Times New Roman"/>
            <w:color w:val="000000" w:themeColor="text1"/>
            <w:sz w:val="21"/>
            <w:szCs w:val="21"/>
          </w:rPr>
          <w:tag w:val="goog_rdk_127"/>
          <w:id w:val="-891650817"/>
        </w:sdtPr>
        <w:sdtEndPr/>
        <w:sdtContent/>
      </w:sdt>
      <w:r w:rsidRPr="008D374C">
        <w:rPr>
          <w:rStyle w:val="a6"/>
          <w:rFonts w:ascii="Times New Roman" w:eastAsia="Times New Roman" w:hAnsi="Times New Roman" w:cs="Times New Roman"/>
          <w:color w:val="000000" w:themeColor="text1"/>
          <w:sz w:val="21"/>
          <w:szCs w:val="21"/>
        </w:rPr>
        <w:footnoteReference w:id="55"/>
      </w:r>
      <w:r w:rsidRPr="008D374C">
        <w:rPr>
          <w:rFonts w:ascii="Times New Roman" w:eastAsia="Times New Roman" w:hAnsi="Times New Roman" w:cs="Times New Roman"/>
          <w:color w:val="000000" w:themeColor="text1"/>
          <w:sz w:val="21"/>
          <w:szCs w:val="21"/>
        </w:rPr>
        <w:t xml:space="preserve">. Иными словами, всё буквально перевернулось с ног на голову. Ещё в середине ХХ в. ни один солидный исследователь не сомневался в Уорбеке-самозванце; в 2020-х некритическое воспроизведение традиционной версии уже считается не вполне корректным (во всяком случае в специальной литературе). Сторонников «Ричарда IV» становится всё больше. Разумеется, скептиков тоже предостаточно. В качестве наиболее яркого примера можно привести предельно консервативную статью «Британики». Она открывается словами: </w:t>
      </w:r>
      <w:r w:rsidRPr="008D374C">
        <w:rPr>
          <w:rFonts w:ascii="Times New Roman" w:eastAsia="Times New Roman" w:hAnsi="Times New Roman" w:cs="Times New Roman"/>
          <w:color w:val="000000" w:themeColor="text1"/>
          <w:sz w:val="21"/>
          <w:szCs w:val="21"/>
          <w:highlight w:val="white"/>
        </w:rPr>
        <w:t>«Самозванец и претендент на трон первого короля английской династии Тюдоров Генриха VII. Тщеславный, глупый и бездарный, он был использован врагами Генриха VII»</w:t>
      </w:r>
      <w:r w:rsidRPr="008D374C">
        <w:rPr>
          <w:rStyle w:val="a6"/>
          <w:rFonts w:ascii="Times New Roman" w:eastAsia="Times New Roman" w:hAnsi="Times New Roman" w:cs="Times New Roman"/>
          <w:color w:val="000000" w:themeColor="text1"/>
          <w:sz w:val="21"/>
          <w:szCs w:val="21"/>
          <w:highlight w:val="white"/>
        </w:rPr>
        <w:footnoteReference w:id="56"/>
      </w:r>
      <w:r w:rsidRPr="008D374C">
        <w:rPr>
          <w:rFonts w:ascii="Times New Roman" w:eastAsia="Times New Roman" w:hAnsi="Times New Roman" w:cs="Times New Roman"/>
          <w:color w:val="000000" w:themeColor="text1"/>
          <w:sz w:val="21"/>
          <w:szCs w:val="21"/>
          <w:highlight w:val="white"/>
        </w:rPr>
        <w:t>.</w:t>
      </w:r>
      <w:r w:rsidRPr="008D374C">
        <w:rPr>
          <w:rFonts w:ascii="Times New Roman" w:eastAsia="Times New Roman" w:hAnsi="Times New Roman" w:cs="Times New Roman"/>
          <w:color w:val="000000" w:themeColor="text1"/>
          <w:sz w:val="21"/>
          <w:szCs w:val="21"/>
        </w:rPr>
        <w:t xml:space="preserve"> Формулировки поражают решительностью и безапелляционностью, но в данном случае необходимо принять во внимание время написания статьи. Информация подается как актуальная, но материал был загружен в сеть 25 лет назад, в 1998-м, и с тех пор не редактирова</w:t>
      </w:r>
      <w:sdt>
        <w:sdtPr>
          <w:rPr>
            <w:rFonts w:ascii="Times New Roman" w:hAnsi="Times New Roman" w:cs="Times New Roman"/>
            <w:color w:val="000000" w:themeColor="text1"/>
            <w:sz w:val="21"/>
            <w:szCs w:val="21"/>
          </w:rPr>
          <w:tag w:val="goog_rdk_128"/>
          <w:id w:val="-1729527042"/>
        </w:sdtPr>
        <w:sdtEndPr/>
        <w:sdtContent/>
      </w:sdt>
      <w:r w:rsidRPr="008D374C">
        <w:rPr>
          <w:rFonts w:ascii="Times New Roman" w:eastAsia="Times New Roman" w:hAnsi="Times New Roman" w:cs="Times New Roman"/>
          <w:color w:val="000000" w:themeColor="text1"/>
          <w:sz w:val="21"/>
          <w:szCs w:val="21"/>
        </w:rPr>
        <w:t xml:space="preserve">лся, </w:t>
      </w:r>
      <w:r w:rsidRPr="008D374C">
        <w:rPr>
          <w:rFonts w:ascii="Times New Roman" w:eastAsia="Times New Roman" w:hAnsi="Times New Roman" w:cs="Times New Roman"/>
          <w:color w:val="000000" w:themeColor="text1"/>
          <w:sz w:val="21"/>
          <w:szCs w:val="21"/>
        </w:rPr>
        <w:lastRenderedPageBreak/>
        <w:t xml:space="preserve">если не считать добавления гиперссылки на сайт «Средние века для детей» (2019) и всплывающего баннера о платиновом юбилее Елизаветы II (2022).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Тот же процесс реабилитации наблюдается в художественной литературе и массовой культуре. В романах Маргарет Кэмпбелл Барнс</w:t>
      </w:r>
      <w:r w:rsidRPr="008D374C">
        <w:rPr>
          <w:rStyle w:val="a6"/>
          <w:rFonts w:ascii="Times New Roman" w:eastAsia="Times New Roman" w:hAnsi="Times New Roman" w:cs="Times New Roman"/>
          <w:color w:val="000000" w:themeColor="text1"/>
          <w:sz w:val="21"/>
          <w:szCs w:val="21"/>
        </w:rPr>
        <w:footnoteReference w:id="57"/>
      </w:r>
      <w:r w:rsidRPr="008D374C">
        <w:rPr>
          <w:rFonts w:ascii="Times New Roman" w:eastAsia="Times New Roman" w:hAnsi="Times New Roman" w:cs="Times New Roman"/>
          <w:color w:val="000000" w:themeColor="text1"/>
          <w:sz w:val="21"/>
          <w:szCs w:val="21"/>
        </w:rPr>
        <w:t>, Филиппы Грегори и Теренса Моргана</w:t>
      </w:r>
      <w:r w:rsidRPr="008D374C">
        <w:rPr>
          <w:rStyle w:val="a6"/>
          <w:rFonts w:ascii="Times New Roman" w:eastAsia="Times New Roman" w:hAnsi="Times New Roman" w:cs="Times New Roman"/>
          <w:color w:val="000000" w:themeColor="text1"/>
          <w:sz w:val="21"/>
          <w:szCs w:val="21"/>
        </w:rPr>
        <w:footnoteReference w:id="58"/>
      </w:r>
      <w:r w:rsidRPr="008D374C">
        <w:rPr>
          <w:rFonts w:ascii="Times New Roman" w:eastAsia="Times New Roman" w:hAnsi="Times New Roman" w:cs="Times New Roman"/>
          <w:color w:val="000000" w:themeColor="text1"/>
          <w:sz w:val="21"/>
          <w:szCs w:val="21"/>
        </w:rPr>
        <w:t xml:space="preserve"> «Ричард IV» — это смелый и благородный, но несчастливый принц, погубленный безжалостными врагами. Наиболее известен роман Грегори </w:t>
      </w:r>
      <w:sdt>
        <w:sdtPr>
          <w:rPr>
            <w:rFonts w:ascii="Times New Roman" w:hAnsi="Times New Roman" w:cs="Times New Roman"/>
            <w:color w:val="000000" w:themeColor="text1"/>
            <w:sz w:val="21"/>
            <w:szCs w:val="21"/>
          </w:rPr>
          <w:tag w:val="goog_rdk_129"/>
          <w:id w:val="-1319031256"/>
        </w:sdtPr>
        <w:sdtEndPr/>
        <w:sdtContent/>
      </w:sdt>
      <w:r w:rsidRPr="008D374C">
        <w:rPr>
          <w:rFonts w:ascii="Times New Roman" w:eastAsia="Times New Roman" w:hAnsi="Times New Roman" w:cs="Times New Roman"/>
          <w:i/>
          <w:color w:val="000000" w:themeColor="text1"/>
          <w:sz w:val="21"/>
          <w:szCs w:val="21"/>
        </w:rPr>
        <w:t>Белая принцесса</w:t>
      </w:r>
      <w:r w:rsidRPr="008D374C">
        <w:rPr>
          <w:rFonts w:ascii="Times New Roman" w:eastAsia="Times New Roman" w:hAnsi="Times New Roman" w:cs="Times New Roman"/>
          <w:color w:val="000000" w:themeColor="text1"/>
          <w:sz w:val="21"/>
          <w:szCs w:val="21"/>
        </w:rPr>
        <w:t>, посвященный судьбе супруги Генриха VII Елизаветы Йоркской. По версии Грегори, не только Елизавета и Генрих, но и весь английский двор, а также иностранные монархи прекрасно знали, что мнимый самозванец в действительности принц Йоркский</w:t>
      </w:r>
      <w:r w:rsidRPr="008D374C">
        <w:rPr>
          <w:rStyle w:val="a6"/>
          <w:rFonts w:ascii="Times New Roman" w:eastAsia="Times New Roman" w:hAnsi="Times New Roman" w:cs="Times New Roman"/>
          <w:color w:val="000000" w:themeColor="text1"/>
          <w:sz w:val="21"/>
          <w:szCs w:val="21"/>
        </w:rPr>
        <w:footnoteReference w:id="59"/>
      </w:r>
      <w:r w:rsidRPr="008D374C">
        <w:rPr>
          <w:rFonts w:ascii="Times New Roman" w:eastAsia="Times New Roman" w:hAnsi="Times New Roman" w:cs="Times New Roman"/>
          <w:color w:val="000000" w:themeColor="text1"/>
          <w:sz w:val="21"/>
          <w:szCs w:val="21"/>
        </w:rPr>
        <w:t xml:space="preserve">.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Одним из наиболее интересных элементов романтизации и максимальной гуманизации образа Уорбека стало вымышленное расширение его семьи; сценаристы нафантазировали ему и леди </w:t>
      </w:r>
      <w:sdt>
        <w:sdtPr>
          <w:rPr>
            <w:rFonts w:ascii="Times New Roman" w:hAnsi="Times New Roman" w:cs="Times New Roman"/>
            <w:color w:val="000000" w:themeColor="text1"/>
            <w:sz w:val="21"/>
            <w:szCs w:val="21"/>
          </w:rPr>
          <w:tag w:val="goog_rdk_130"/>
          <w:id w:val="184033795"/>
        </w:sdtPr>
        <w:sdtEndPr/>
        <w:sdtContent/>
      </w:sdt>
      <w:sdt>
        <w:sdtPr>
          <w:rPr>
            <w:rFonts w:ascii="Times New Roman" w:hAnsi="Times New Roman" w:cs="Times New Roman"/>
            <w:color w:val="000000" w:themeColor="text1"/>
            <w:sz w:val="21"/>
            <w:szCs w:val="21"/>
          </w:rPr>
          <w:tag w:val="goog_rdk_131"/>
          <w:id w:val="217713403"/>
        </w:sdtPr>
        <w:sdtEndPr/>
        <w:sdtContent/>
      </w:sdt>
      <w:r w:rsidRPr="008D374C">
        <w:rPr>
          <w:rFonts w:ascii="Times New Roman" w:eastAsia="Times New Roman" w:hAnsi="Times New Roman" w:cs="Times New Roman"/>
          <w:color w:val="000000" w:themeColor="text1"/>
          <w:sz w:val="21"/>
          <w:szCs w:val="21"/>
        </w:rPr>
        <w:t xml:space="preserve">Кэтрин Гордон сына. Успешнее всего на чувствах зрителей сыграли создатели сериала 2005 г. </w:t>
      </w:r>
      <w:sdt>
        <w:sdtPr>
          <w:rPr>
            <w:rFonts w:ascii="Times New Roman" w:hAnsi="Times New Roman" w:cs="Times New Roman"/>
            <w:color w:val="000000" w:themeColor="text1"/>
            <w:sz w:val="21"/>
            <w:szCs w:val="21"/>
          </w:rPr>
          <w:tag w:val="goog_rdk_132"/>
          <w:id w:val="2138141952"/>
        </w:sdtPr>
        <w:sdtEndPr/>
        <w:sdtContent/>
      </w:sdt>
      <w:r w:rsidRPr="008D374C">
        <w:rPr>
          <w:rFonts w:ascii="Times New Roman" w:eastAsia="Times New Roman" w:hAnsi="Times New Roman" w:cs="Times New Roman"/>
          <w:i/>
          <w:color w:val="000000" w:themeColor="text1"/>
          <w:sz w:val="21"/>
          <w:szCs w:val="21"/>
        </w:rPr>
        <w:t xml:space="preserve">Принцы в </w:t>
      </w:r>
      <w:sdt>
        <w:sdtPr>
          <w:rPr>
            <w:rFonts w:ascii="Times New Roman" w:hAnsi="Times New Roman" w:cs="Times New Roman"/>
            <w:color w:val="000000" w:themeColor="text1"/>
            <w:sz w:val="21"/>
            <w:szCs w:val="21"/>
          </w:rPr>
          <w:tag w:val="goog_rdk_133"/>
          <w:id w:val="-663085174"/>
        </w:sdtPr>
        <w:sdtEndPr/>
        <w:sdtContent/>
      </w:sdt>
      <w:r w:rsidRPr="008D374C">
        <w:rPr>
          <w:rFonts w:ascii="Times New Roman" w:eastAsia="Times New Roman" w:hAnsi="Times New Roman" w:cs="Times New Roman"/>
          <w:i/>
          <w:color w:val="000000" w:themeColor="text1"/>
          <w:sz w:val="21"/>
          <w:szCs w:val="21"/>
        </w:rPr>
        <w:t>Тауэре</w:t>
      </w:r>
      <w:r w:rsidRPr="008D374C">
        <w:rPr>
          <w:rFonts w:ascii="Times New Roman" w:eastAsia="Times New Roman" w:hAnsi="Times New Roman" w:cs="Times New Roman"/>
          <w:color w:val="000000" w:themeColor="text1"/>
          <w:sz w:val="21"/>
          <w:szCs w:val="21"/>
        </w:rPr>
        <w:t>»,</w:t>
      </w:r>
      <w:r w:rsidRPr="008D374C">
        <w:rPr>
          <w:rStyle w:val="a6"/>
          <w:rFonts w:ascii="Times New Roman" w:eastAsia="Times New Roman" w:hAnsi="Times New Roman" w:cs="Times New Roman"/>
          <w:color w:val="000000" w:themeColor="text1"/>
          <w:sz w:val="21"/>
          <w:szCs w:val="21"/>
        </w:rPr>
        <w:footnoteReference w:id="60"/>
      </w:r>
      <w:r w:rsidRPr="008D374C">
        <w:rPr>
          <w:rFonts w:ascii="Times New Roman" w:eastAsia="Times New Roman" w:hAnsi="Times New Roman" w:cs="Times New Roman"/>
          <w:color w:val="000000" w:themeColor="text1"/>
          <w:sz w:val="21"/>
          <w:szCs w:val="21"/>
        </w:rPr>
        <w:t xml:space="preserve"> где Уорбек согласился признать себя самозванцем, фактически пожертвовать жизнью, чтобы власти оставили в покое его ребенка. Не менее душещипательно тема вымышленного наследника подана в сериале </w:t>
      </w:r>
      <w:sdt>
        <w:sdtPr>
          <w:rPr>
            <w:rFonts w:ascii="Times New Roman" w:hAnsi="Times New Roman" w:cs="Times New Roman"/>
            <w:color w:val="000000" w:themeColor="text1"/>
            <w:sz w:val="21"/>
            <w:szCs w:val="21"/>
          </w:rPr>
          <w:tag w:val="goog_rdk_134"/>
          <w:id w:val="801040672"/>
        </w:sdtPr>
        <w:sdtEndPr/>
        <w:sdtContent/>
      </w:sdt>
      <w:r w:rsidRPr="008D374C">
        <w:rPr>
          <w:rFonts w:ascii="Times New Roman" w:eastAsia="Times New Roman" w:hAnsi="Times New Roman" w:cs="Times New Roman"/>
          <w:i/>
          <w:color w:val="000000" w:themeColor="text1"/>
          <w:sz w:val="21"/>
          <w:szCs w:val="21"/>
        </w:rPr>
        <w:t>Белая принцесса</w:t>
      </w:r>
      <w:r w:rsidRPr="008D374C">
        <w:rPr>
          <w:rFonts w:ascii="Times New Roman" w:eastAsia="Times New Roman" w:hAnsi="Times New Roman" w:cs="Times New Roman"/>
          <w:color w:val="000000" w:themeColor="text1"/>
          <w:sz w:val="21"/>
          <w:szCs w:val="21"/>
        </w:rPr>
        <w:t xml:space="preserve">, </w:t>
      </w:r>
      <w:sdt>
        <w:sdtPr>
          <w:rPr>
            <w:rFonts w:ascii="Times New Roman" w:hAnsi="Times New Roman" w:cs="Times New Roman"/>
            <w:color w:val="000000" w:themeColor="text1"/>
            <w:sz w:val="21"/>
            <w:szCs w:val="21"/>
          </w:rPr>
          <w:tag w:val="goog_rdk_135"/>
          <w:id w:val="-691229789"/>
        </w:sdtPr>
        <w:sdtEndPr/>
        <w:sdtContent/>
      </w:sdt>
      <w:r w:rsidRPr="008D374C">
        <w:rPr>
          <w:rFonts w:ascii="Times New Roman" w:eastAsia="Times New Roman" w:hAnsi="Times New Roman" w:cs="Times New Roman"/>
          <w:color w:val="000000" w:themeColor="text1"/>
          <w:sz w:val="21"/>
          <w:szCs w:val="21"/>
        </w:rPr>
        <w:t>заявленном как экранизация одноименного романа Филиппы Грегори. Как это обычно бывает, между книгой и её телевариантом есть ряд расхождений, одно из них – это сын Уорбека, который (при всей условной историчности романа Грегори) в книге всё же отсутствует. В сериале крошечный младенец в пеленках несколько раз мелькает на экране, но, по-видимому, сценаристы не до конца продумали, что с ним делать; после казни принца Ричарда (Уорбека) о его законном наследнике, к которому по логике должны были бы перейти династические права Йорков, герои сериала даже не вспоминают</w:t>
      </w:r>
      <w:r w:rsidRPr="008D374C">
        <w:rPr>
          <w:rStyle w:val="a6"/>
          <w:rFonts w:ascii="Times New Roman" w:eastAsia="Times New Roman" w:hAnsi="Times New Roman" w:cs="Times New Roman"/>
          <w:color w:val="000000" w:themeColor="text1"/>
          <w:sz w:val="21"/>
          <w:szCs w:val="21"/>
        </w:rPr>
        <w:footnoteReference w:id="61"/>
      </w:r>
      <w:r w:rsidRPr="008D374C">
        <w:rPr>
          <w:rFonts w:ascii="Times New Roman" w:eastAsia="Times New Roman" w:hAnsi="Times New Roman" w:cs="Times New Roman"/>
          <w:color w:val="000000" w:themeColor="text1"/>
          <w:sz w:val="21"/>
          <w:szCs w:val="21"/>
        </w:rPr>
        <w:t xml:space="preserve">. </w:t>
      </w:r>
    </w:p>
    <w:p w:rsidR="00E406C3"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Наконец, нельзя не отметить, что для привлечения женской аудитории авторы медиапродуктов сделали образ Уорбека максимально притягательным – играющие его актеры неизменно хороши </w:t>
      </w:r>
      <w:r w:rsidRPr="008D374C">
        <w:rPr>
          <w:rFonts w:ascii="Times New Roman" w:eastAsia="Times New Roman" w:hAnsi="Times New Roman" w:cs="Times New Roman"/>
          <w:color w:val="000000" w:themeColor="text1"/>
          <w:sz w:val="21"/>
          <w:szCs w:val="21"/>
        </w:rPr>
        <w:lastRenderedPageBreak/>
        <w:t xml:space="preserve">собой: стройны, плечисты, мускулисты и светловолосы. В </w:t>
      </w:r>
      <w:sdt>
        <w:sdtPr>
          <w:rPr>
            <w:rFonts w:ascii="Times New Roman" w:hAnsi="Times New Roman" w:cs="Times New Roman"/>
            <w:color w:val="000000" w:themeColor="text1"/>
            <w:sz w:val="21"/>
            <w:szCs w:val="21"/>
          </w:rPr>
          <w:tag w:val="goog_rdk_136"/>
          <w:id w:val="-427347356"/>
        </w:sdtPr>
        <w:sdtEndPr/>
        <w:sdtContent/>
      </w:sdt>
      <w:sdt>
        <w:sdtPr>
          <w:rPr>
            <w:rFonts w:ascii="Times New Roman" w:hAnsi="Times New Roman" w:cs="Times New Roman"/>
            <w:color w:val="000000" w:themeColor="text1"/>
            <w:sz w:val="21"/>
            <w:szCs w:val="21"/>
          </w:rPr>
          <w:tag w:val="goog_rdk_137"/>
          <w:id w:val="1836179410"/>
        </w:sdtPr>
        <w:sdtEndPr/>
        <w:sdtContent/>
      </w:sdt>
      <w:r w:rsidRPr="008D374C">
        <w:rPr>
          <w:rFonts w:ascii="Times New Roman" w:eastAsia="Times New Roman" w:hAnsi="Times New Roman" w:cs="Times New Roman"/>
          <w:i/>
          <w:color w:val="000000" w:themeColor="text1"/>
          <w:sz w:val="21"/>
          <w:szCs w:val="21"/>
        </w:rPr>
        <w:t>Белой принцессе</w:t>
      </w:r>
      <w:r w:rsidRPr="008D374C">
        <w:rPr>
          <w:rFonts w:ascii="Times New Roman" w:eastAsia="Times New Roman" w:hAnsi="Times New Roman" w:cs="Times New Roman"/>
          <w:color w:val="000000" w:themeColor="text1"/>
          <w:sz w:val="21"/>
          <w:szCs w:val="21"/>
        </w:rPr>
        <w:t xml:space="preserve"> Уорбек и вовсе истинный принц, прекрасный телом и душой – верный, романтичный, возвышенно печальный, бесстрашный, словом, наделенный всеми достоинствами (и в этом смысле сценаристы перекроили книгу Грегори, в исходном варианте эмоциональный накал несколько меньше).</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 xml:space="preserve"> </w:t>
      </w:r>
    </w:p>
    <w:p w:rsidR="00D97914" w:rsidRPr="008D374C" w:rsidRDefault="00E406C3" w:rsidP="003C502F">
      <w:pPr>
        <w:suppressAutoHyphens w:val="0"/>
        <w:spacing w:after="0" w:line="240" w:lineRule="exact"/>
        <w:jc w:val="center"/>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w:t>
      </w:r>
    </w:p>
    <w:p w:rsidR="00D97914" w:rsidRPr="008D374C" w:rsidRDefault="00777639"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sdt>
        <w:sdtPr>
          <w:rPr>
            <w:rFonts w:ascii="Times New Roman" w:hAnsi="Times New Roman" w:cs="Times New Roman"/>
            <w:color w:val="000000" w:themeColor="text1"/>
            <w:sz w:val="21"/>
            <w:szCs w:val="21"/>
          </w:rPr>
          <w:tag w:val="goog_rdk_138"/>
          <w:id w:val="-674490192"/>
        </w:sdtPr>
        <w:sdtEndPr/>
        <w:sdtContent/>
      </w:sdt>
      <w:r w:rsidR="00E406C3" w:rsidRPr="008D374C">
        <w:rPr>
          <w:rFonts w:ascii="Times New Roman" w:eastAsia="Times New Roman" w:hAnsi="Times New Roman" w:cs="Times New Roman"/>
          <w:color w:val="000000" w:themeColor="text1"/>
          <w:sz w:val="21"/>
          <w:szCs w:val="21"/>
        </w:rPr>
        <w:t>Таким образом, в XVI–XXI вв. представления о Перкине Уорбеке сделали полный круг – от недоумения современников, через безоговорочное неприятие века Тюдоров, первые попытки оправдания XVII–XVIII вв., сентиментальные романы и поэмы XIX столетия, скру</w:t>
      </w:r>
      <w:r w:rsidR="00E406C3">
        <w:rPr>
          <w:rFonts w:ascii="Times New Roman" w:eastAsia="Times New Roman" w:hAnsi="Times New Roman" w:cs="Times New Roman"/>
          <w:color w:val="000000" w:themeColor="text1"/>
          <w:sz w:val="21"/>
          <w:szCs w:val="21"/>
        </w:rPr>
        <w:t>пулезные исследования рубежа XX–XXI вв. –</w:t>
      </w:r>
      <w:r w:rsidR="00E406C3" w:rsidRPr="008D374C">
        <w:rPr>
          <w:rFonts w:ascii="Times New Roman" w:eastAsia="Times New Roman" w:hAnsi="Times New Roman" w:cs="Times New Roman"/>
          <w:color w:val="000000" w:themeColor="text1"/>
          <w:sz w:val="21"/>
          <w:szCs w:val="21"/>
        </w:rPr>
        <w:t xml:space="preserve"> историки вернулись к началу. Как и современники, они с недоверием относятся к официальной, тюдоровской версии событий и допускают, что на виселицу отправили настоящего принца, законного наследника Йорков. </w:t>
      </w:r>
    </w:p>
    <w:p w:rsidR="00D97914" w:rsidRPr="008D374C" w:rsidRDefault="00E406C3"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r w:rsidRPr="008D374C">
        <w:rPr>
          <w:rFonts w:ascii="Times New Roman" w:eastAsia="Times New Roman" w:hAnsi="Times New Roman" w:cs="Times New Roman"/>
          <w:color w:val="000000" w:themeColor="text1"/>
          <w:sz w:val="21"/>
          <w:szCs w:val="21"/>
        </w:rPr>
        <w:t>Образ Уорбека оказался настолько противоречивым прежде всего потому, что выбор между «самозванцем» и «принцем» не всегда зависел от объективных научных данных. Зачастую решение определялось оценкой правления Тюдоров и предшествующего периода Войн Роз (в особенности личности и царствования Ричарда III). Действ</w:t>
      </w:r>
      <w:r>
        <w:rPr>
          <w:rFonts w:ascii="Times New Roman" w:eastAsia="Times New Roman" w:hAnsi="Times New Roman" w:cs="Times New Roman"/>
          <w:color w:val="000000" w:themeColor="text1"/>
          <w:sz w:val="21"/>
          <w:szCs w:val="21"/>
        </w:rPr>
        <w:t>овали и неисторические факторы –</w:t>
      </w:r>
      <w:r w:rsidRPr="008D374C">
        <w:rPr>
          <w:rFonts w:ascii="Times New Roman" w:eastAsia="Times New Roman" w:hAnsi="Times New Roman" w:cs="Times New Roman"/>
          <w:color w:val="000000" w:themeColor="text1"/>
          <w:sz w:val="21"/>
          <w:szCs w:val="21"/>
        </w:rPr>
        <w:t xml:space="preserve"> в попытке найти внеполитическое объяснение успехов </w:t>
      </w:r>
      <w:sdt>
        <w:sdtPr>
          <w:rPr>
            <w:rFonts w:ascii="Times New Roman" w:hAnsi="Times New Roman" w:cs="Times New Roman"/>
            <w:color w:val="000000" w:themeColor="text1"/>
            <w:sz w:val="21"/>
            <w:szCs w:val="21"/>
          </w:rPr>
          <w:tag w:val="goog_rdk_139"/>
          <w:id w:val="1524447035"/>
        </w:sdtPr>
        <w:sdtEndPr/>
        <w:sdtContent/>
      </w:sdt>
      <w:r w:rsidRPr="008D374C">
        <w:rPr>
          <w:rFonts w:ascii="Times New Roman" w:eastAsia="Times New Roman" w:hAnsi="Times New Roman" w:cs="Times New Roman"/>
          <w:color w:val="000000" w:themeColor="text1"/>
          <w:sz w:val="21"/>
          <w:szCs w:val="21"/>
        </w:rPr>
        <w:t xml:space="preserve">Уорбека его ещё при Тюдорах превратили в безмерно обаятельного красавца, жертву чужих интриг. Художники, поэты и романисты с удовольствием </w:t>
      </w:r>
      <w:sdt>
        <w:sdtPr>
          <w:rPr>
            <w:rFonts w:ascii="Times New Roman" w:hAnsi="Times New Roman" w:cs="Times New Roman"/>
            <w:color w:val="000000" w:themeColor="text1"/>
            <w:sz w:val="21"/>
            <w:szCs w:val="21"/>
          </w:rPr>
          <w:tag w:val="goog_rdk_140"/>
          <w:id w:val="841820237"/>
        </w:sdtPr>
        <w:sdtEndPr/>
        <w:sdtContent/>
      </w:sdt>
      <w:r w:rsidRPr="008D374C">
        <w:rPr>
          <w:rFonts w:ascii="Times New Roman" w:eastAsia="Times New Roman" w:hAnsi="Times New Roman" w:cs="Times New Roman"/>
          <w:color w:val="000000" w:themeColor="text1"/>
          <w:sz w:val="21"/>
          <w:szCs w:val="21"/>
        </w:rPr>
        <w:t>эксплуатировали подобный образ и развивали эту эмоциональную составляющую, по мере удлинения исторической дистанции образ Уорбека становился всё более трогательным и сентиментальным.</w:t>
      </w:r>
    </w:p>
    <w:p w:rsidR="00D97914" w:rsidRPr="008D374C" w:rsidRDefault="00777639" w:rsidP="008D374C">
      <w:pPr>
        <w:suppressAutoHyphens w:val="0"/>
        <w:spacing w:after="0" w:line="240" w:lineRule="exact"/>
        <w:ind w:firstLine="454"/>
        <w:jc w:val="both"/>
        <w:rPr>
          <w:rFonts w:ascii="Times New Roman" w:eastAsia="Times New Roman" w:hAnsi="Times New Roman" w:cs="Times New Roman"/>
          <w:color w:val="000000" w:themeColor="text1"/>
          <w:sz w:val="21"/>
          <w:szCs w:val="21"/>
        </w:rPr>
      </w:pPr>
      <w:sdt>
        <w:sdtPr>
          <w:rPr>
            <w:rFonts w:ascii="Times New Roman" w:hAnsi="Times New Roman" w:cs="Times New Roman"/>
            <w:color w:val="000000" w:themeColor="text1"/>
            <w:sz w:val="21"/>
            <w:szCs w:val="21"/>
          </w:rPr>
          <w:tag w:val="goog_rdk_141"/>
          <w:id w:val="1641923934"/>
        </w:sdtPr>
        <w:sdtEndPr/>
        <w:sdtContent/>
      </w:sdt>
    </w:p>
    <w:p w:rsidR="00D97914" w:rsidRPr="002942E3" w:rsidRDefault="00E406C3" w:rsidP="002942E3">
      <w:pPr>
        <w:suppressAutoHyphens w:val="0"/>
        <w:spacing w:after="0" w:line="200" w:lineRule="exact"/>
        <w:ind w:firstLine="454"/>
        <w:jc w:val="center"/>
        <w:rPr>
          <w:rFonts w:ascii="Times New Roman" w:eastAsia="Times New Roman" w:hAnsi="Times New Roman" w:cs="Times New Roman"/>
          <w:color w:val="000000" w:themeColor="text1"/>
          <w:sz w:val="18"/>
          <w:szCs w:val="18"/>
          <w:highlight w:val="white"/>
        </w:rPr>
      </w:pPr>
      <w:r w:rsidRPr="002942E3">
        <w:rPr>
          <w:rFonts w:ascii="Times New Roman" w:eastAsia="Times New Roman" w:hAnsi="Times New Roman" w:cs="Times New Roman"/>
          <w:color w:val="000000" w:themeColor="text1"/>
          <w:sz w:val="18"/>
          <w:szCs w:val="18"/>
          <w:highlight w:val="white"/>
        </w:rPr>
        <w:t>СПИСОК СОКРАЩЕНИЙ</w:t>
      </w:r>
    </w:p>
    <w:p w:rsidR="00D97914" w:rsidRPr="002942E3" w:rsidRDefault="00D97914" w:rsidP="002942E3">
      <w:pPr>
        <w:suppressAutoHyphens w:val="0"/>
        <w:spacing w:after="0" w:line="200" w:lineRule="exact"/>
        <w:ind w:firstLine="454"/>
        <w:jc w:val="center"/>
        <w:rPr>
          <w:rFonts w:ascii="Times New Roman" w:eastAsia="Times New Roman" w:hAnsi="Times New Roman" w:cs="Times New Roman"/>
          <w:color w:val="000000" w:themeColor="text1"/>
          <w:sz w:val="18"/>
          <w:szCs w:val="18"/>
        </w:rPr>
      </w:pPr>
    </w:p>
    <w:p w:rsidR="00D97914" w:rsidRPr="002942E3" w:rsidRDefault="00E406C3" w:rsidP="002942E3">
      <w:pPr>
        <w:suppressAutoHyphens w:val="0"/>
        <w:spacing w:after="0" w:line="200" w:lineRule="exact"/>
        <w:ind w:firstLine="454"/>
        <w:jc w:val="both"/>
        <w:rPr>
          <w:rFonts w:ascii="Times New Roman" w:eastAsia="Times New Roman" w:hAnsi="Times New Roman" w:cs="Times New Roman"/>
          <w:color w:val="000000" w:themeColor="text1"/>
          <w:sz w:val="18"/>
          <w:szCs w:val="18"/>
        </w:rPr>
      </w:pPr>
      <w:r w:rsidRPr="002942E3">
        <w:rPr>
          <w:rFonts w:ascii="Times New Roman" w:eastAsia="Times New Roman" w:hAnsi="Times New Roman" w:cs="Times New Roman"/>
          <w:color w:val="000000" w:themeColor="text1"/>
          <w:sz w:val="18"/>
          <w:szCs w:val="18"/>
        </w:rPr>
        <w:t xml:space="preserve">BM – British Museum. </w:t>
      </w:r>
    </w:p>
    <w:p w:rsidR="00D97914" w:rsidRPr="00E406C3" w:rsidRDefault="00E406C3" w:rsidP="002942E3">
      <w:pPr>
        <w:suppressAutoHyphens w:val="0"/>
        <w:spacing w:after="0" w:line="200" w:lineRule="exact"/>
        <w:ind w:firstLine="454"/>
        <w:jc w:val="both"/>
        <w:rPr>
          <w:rFonts w:ascii="Times New Roman" w:eastAsia="Times New Roman" w:hAnsi="Times New Roman" w:cs="Times New Roman"/>
          <w:color w:val="000000" w:themeColor="text1"/>
          <w:sz w:val="21"/>
          <w:szCs w:val="21"/>
        </w:rPr>
      </w:pPr>
      <w:r w:rsidRPr="002942E3">
        <w:rPr>
          <w:rFonts w:ascii="Times New Roman" w:eastAsia="Times New Roman" w:hAnsi="Times New Roman" w:cs="Times New Roman"/>
          <w:i/>
          <w:color w:val="000000" w:themeColor="text1"/>
          <w:sz w:val="18"/>
          <w:szCs w:val="18"/>
          <w:lang w:val="en-US"/>
        </w:rPr>
        <w:t xml:space="preserve">More. </w:t>
      </w:r>
      <w:r w:rsidRPr="002942E3">
        <w:rPr>
          <w:rFonts w:ascii="Times New Roman" w:eastAsia="Times New Roman" w:hAnsi="Times New Roman" w:cs="Times New Roman"/>
          <w:color w:val="000000" w:themeColor="text1"/>
          <w:sz w:val="18"/>
          <w:szCs w:val="18"/>
          <w:lang w:val="en-US"/>
        </w:rPr>
        <w:t xml:space="preserve">RIII – </w:t>
      </w:r>
      <w:r w:rsidRPr="002942E3">
        <w:rPr>
          <w:rFonts w:ascii="Times New Roman" w:eastAsia="Times New Roman" w:hAnsi="Times New Roman" w:cs="Times New Roman"/>
          <w:i/>
          <w:color w:val="000000" w:themeColor="text1"/>
          <w:sz w:val="18"/>
          <w:szCs w:val="18"/>
          <w:lang w:val="en-US"/>
        </w:rPr>
        <w:t>More Th</w:t>
      </w:r>
      <w:r w:rsidRPr="002942E3">
        <w:rPr>
          <w:rFonts w:ascii="Times New Roman" w:eastAsia="Times New Roman" w:hAnsi="Times New Roman" w:cs="Times New Roman"/>
          <w:color w:val="000000" w:themeColor="text1"/>
          <w:sz w:val="18"/>
          <w:szCs w:val="18"/>
          <w:lang w:val="en-US"/>
        </w:rPr>
        <w:t xml:space="preserve">. The History of King Richard III / Online edition transcribed from W. E. Campbell’s facsimile of the Rastell edition of 1557 by Richard Bear at the University of Oregon, January-March 1997. </w:t>
      </w:r>
      <w:r w:rsidRPr="002942E3">
        <w:rPr>
          <w:rFonts w:ascii="Times New Roman" w:eastAsia="Times New Roman" w:hAnsi="Times New Roman" w:cs="Times New Roman"/>
          <w:color w:val="000000" w:themeColor="text1"/>
          <w:sz w:val="18"/>
          <w:szCs w:val="18"/>
        </w:rPr>
        <w:t xml:space="preserve">URL:  </w:t>
      </w:r>
      <w:hyperlink r:id="rId8">
        <w:r w:rsidRPr="002942E3">
          <w:rPr>
            <w:rFonts w:ascii="Times New Roman" w:eastAsia="Times New Roman" w:hAnsi="Times New Roman" w:cs="Times New Roman"/>
            <w:color w:val="000000" w:themeColor="text1"/>
            <w:sz w:val="18"/>
            <w:szCs w:val="18"/>
          </w:rPr>
          <w:t>http://www.r3.org/bookcase/more/moretext.html</w:t>
        </w:r>
      </w:hyperlink>
      <w:r w:rsidRPr="00E406C3">
        <w:rPr>
          <w:rFonts w:ascii="Times New Roman" w:eastAsia="Times New Roman" w:hAnsi="Times New Roman" w:cs="Times New Roman"/>
          <w:color w:val="000000" w:themeColor="text1"/>
          <w:sz w:val="21"/>
          <w:szCs w:val="21"/>
        </w:rPr>
        <w:t xml:space="preserve">. </w:t>
      </w:r>
    </w:p>
    <w:p w:rsidR="002942E3" w:rsidRDefault="002942E3" w:rsidP="003C502F">
      <w:pPr>
        <w:suppressAutoHyphens w:val="0"/>
        <w:spacing w:after="0" w:line="240" w:lineRule="exact"/>
        <w:rPr>
          <w:rFonts w:ascii="Times New Roman" w:eastAsia="Times New Roman" w:hAnsi="Times New Roman" w:cs="Times New Roman"/>
          <w:color w:val="000000" w:themeColor="text1"/>
          <w:sz w:val="21"/>
          <w:szCs w:val="21"/>
        </w:rPr>
      </w:pPr>
    </w:p>
    <w:p w:rsidR="003C502F" w:rsidRDefault="003C502F" w:rsidP="00E406C3">
      <w:pPr>
        <w:suppressAutoHyphens w:val="0"/>
        <w:spacing w:after="0" w:line="200" w:lineRule="exact"/>
        <w:ind w:hanging="454"/>
        <w:jc w:val="center"/>
        <w:rPr>
          <w:rFonts w:ascii="Times New Roman" w:eastAsia="Times New Roman" w:hAnsi="Times New Roman" w:cs="Times New Roman"/>
          <w:color w:val="000000" w:themeColor="text1"/>
          <w:sz w:val="18"/>
          <w:szCs w:val="18"/>
        </w:rPr>
      </w:pPr>
    </w:p>
    <w:p w:rsidR="003C502F" w:rsidRDefault="003C502F" w:rsidP="00E406C3">
      <w:pPr>
        <w:suppressAutoHyphens w:val="0"/>
        <w:spacing w:after="0" w:line="200" w:lineRule="exact"/>
        <w:ind w:hanging="454"/>
        <w:jc w:val="center"/>
        <w:rPr>
          <w:rFonts w:ascii="Times New Roman" w:eastAsia="Times New Roman" w:hAnsi="Times New Roman" w:cs="Times New Roman"/>
          <w:color w:val="000000" w:themeColor="text1"/>
          <w:sz w:val="18"/>
          <w:szCs w:val="18"/>
        </w:rPr>
      </w:pPr>
    </w:p>
    <w:p w:rsidR="003C502F" w:rsidRDefault="003C502F" w:rsidP="00E406C3">
      <w:pPr>
        <w:suppressAutoHyphens w:val="0"/>
        <w:spacing w:after="0" w:line="200" w:lineRule="exact"/>
        <w:ind w:hanging="454"/>
        <w:jc w:val="center"/>
        <w:rPr>
          <w:rFonts w:ascii="Times New Roman" w:eastAsia="Times New Roman" w:hAnsi="Times New Roman" w:cs="Times New Roman"/>
          <w:color w:val="000000" w:themeColor="text1"/>
          <w:sz w:val="18"/>
          <w:szCs w:val="18"/>
        </w:rPr>
      </w:pPr>
    </w:p>
    <w:p w:rsidR="00D97914" w:rsidRPr="00E406C3" w:rsidRDefault="00E406C3" w:rsidP="00E406C3">
      <w:pPr>
        <w:suppressAutoHyphens w:val="0"/>
        <w:spacing w:after="0" w:line="200" w:lineRule="exact"/>
        <w:ind w:hanging="454"/>
        <w:jc w:val="center"/>
        <w:rPr>
          <w:rFonts w:ascii="Times New Roman" w:eastAsia="Times New Roman" w:hAnsi="Times New Roman" w:cs="Times New Roman"/>
          <w:color w:val="000000" w:themeColor="text1"/>
          <w:sz w:val="18"/>
          <w:szCs w:val="18"/>
        </w:rPr>
      </w:pPr>
      <w:r w:rsidRPr="00E406C3">
        <w:rPr>
          <w:rFonts w:ascii="Times New Roman" w:eastAsia="Times New Roman" w:hAnsi="Times New Roman" w:cs="Times New Roman"/>
          <w:color w:val="000000" w:themeColor="text1"/>
          <w:sz w:val="18"/>
          <w:szCs w:val="18"/>
        </w:rPr>
        <w:lastRenderedPageBreak/>
        <w:t>БИБЛИОГРАФИЯ</w:t>
      </w:r>
    </w:p>
    <w:p w:rsidR="00D97914" w:rsidRPr="00E406C3" w:rsidRDefault="00D97914" w:rsidP="00E406C3">
      <w:pPr>
        <w:suppressAutoHyphens w:val="0"/>
        <w:spacing w:after="0" w:line="200" w:lineRule="exact"/>
        <w:ind w:hanging="454"/>
        <w:jc w:val="both"/>
        <w:rPr>
          <w:rFonts w:ascii="Times New Roman" w:eastAsia="Times New Roman" w:hAnsi="Times New Roman" w:cs="Times New Roman"/>
          <w:color w:val="000000" w:themeColor="text1"/>
          <w:sz w:val="18"/>
          <w:szCs w:val="18"/>
        </w:rPr>
      </w:pPr>
    </w:p>
    <w:p w:rsidR="00D97914" w:rsidRPr="00E406C3" w:rsidRDefault="00E406C3" w:rsidP="00E406C3">
      <w:pPr>
        <w:suppressAutoHyphens w:val="0"/>
        <w:spacing w:after="0" w:line="200" w:lineRule="exact"/>
        <w:ind w:hanging="454"/>
        <w:jc w:val="center"/>
        <w:rPr>
          <w:rFonts w:ascii="Times New Roman" w:eastAsia="Times New Roman" w:hAnsi="Times New Roman" w:cs="Times New Roman"/>
          <w:color w:val="000000" w:themeColor="text1"/>
          <w:sz w:val="18"/>
          <w:szCs w:val="18"/>
        </w:rPr>
      </w:pPr>
      <w:r w:rsidRPr="00E406C3">
        <w:rPr>
          <w:rFonts w:ascii="Times New Roman" w:eastAsia="Times New Roman" w:hAnsi="Times New Roman" w:cs="Times New Roman"/>
          <w:color w:val="000000" w:themeColor="text1"/>
          <w:sz w:val="18"/>
          <w:szCs w:val="18"/>
        </w:rPr>
        <w:t>ИСТОЧНИКИ</w:t>
      </w:r>
    </w:p>
    <w:p w:rsidR="00D97914" w:rsidRPr="00E406C3" w:rsidRDefault="00D97914" w:rsidP="00E406C3">
      <w:pPr>
        <w:suppressAutoHyphens w:val="0"/>
        <w:spacing w:after="0" w:line="200" w:lineRule="exact"/>
        <w:ind w:hanging="454"/>
        <w:jc w:val="center"/>
        <w:rPr>
          <w:rFonts w:ascii="Times New Roman" w:eastAsia="Times New Roman" w:hAnsi="Times New Roman" w:cs="Times New Roman"/>
          <w:color w:val="000000" w:themeColor="text1"/>
          <w:sz w:val="18"/>
          <w:szCs w:val="18"/>
        </w:rPr>
      </w:pP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 xml:space="preserve">A popular history of England from the earliest times to the accession of Victoria. L., 1876. </w:t>
      </w:r>
    </w:p>
    <w:p w:rsidR="00D97914" w:rsidRPr="00A30130"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pacing w:val="-4"/>
          <w:sz w:val="18"/>
          <w:szCs w:val="18"/>
          <w:lang w:val="en-US"/>
        </w:rPr>
      </w:pPr>
      <w:r w:rsidRPr="002942E3">
        <w:rPr>
          <w:rFonts w:ascii="Times New Roman" w:eastAsia="Times New Roman" w:hAnsi="Times New Roman" w:cs="Times New Roman"/>
          <w:i/>
          <w:color w:val="000000" w:themeColor="text1"/>
          <w:spacing w:val="-4"/>
          <w:sz w:val="18"/>
          <w:szCs w:val="18"/>
          <w:lang w:val="en-US"/>
        </w:rPr>
        <w:t>Abbot G.</w:t>
      </w:r>
      <w:r w:rsidRPr="002942E3">
        <w:rPr>
          <w:rFonts w:ascii="Times New Roman" w:eastAsia="Times New Roman" w:hAnsi="Times New Roman" w:cs="Times New Roman"/>
          <w:color w:val="000000" w:themeColor="text1"/>
          <w:spacing w:val="-4"/>
          <w:sz w:val="18"/>
          <w:szCs w:val="18"/>
          <w:lang w:val="en-US"/>
        </w:rPr>
        <w:t xml:space="preserve"> The comic history of England with the illustrations of John Leech. </w:t>
      </w:r>
      <w:r w:rsidRPr="00A30130">
        <w:rPr>
          <w:rFonts w:ascii="Times New Roman" w:eastAsia="Times New Roman" w:hAnsi="Times New Roman" w:cs="Times New Roman"/>
          <w:color w:val="000000" w:themeColor="text1"/>
          <w:spacing w:val="-4"/>
          <w:sz w:val="18"/>
          <w:szCs w:val="18"/>
          <w:lang w:val="en-US"/>
        </w:rPr>
        <w:t xml:space="preserve">In 2 vol. L., 1894.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Amin N.</w:t>
      </w:r>
      <w:r w:rsidRPr="00E406C3">
        <w:rPr>
          <w:rFonts w:ascii="Times New Roman" w:eastAsia="Times New Roman" w:hAnsi="Times New Roman" w:cs="Times New Roman"/>
          <w:b/>
          <w:color w:val="000000" w:themeColor="text1"/>
          <w:sz w:val="18"/>
          <w:szCs w:val="18"/>
          <w:lang w:val="en-US"/>
        </w:rPr>
        <w:t xml:space="preserve"> </w:t>
      </w:r>
      <w:r w:rsidRPr="00E406C3">
        <w:rPr>
          <w:rFonts w:ascii="Times New Roman" w:eastAsia="Times New Roman" w:hAnsi="Times New Roman" w:cs="Times New Roman"/>
          <w:color w:val="000000" w:themeColor="text1"/>
          <w:sz w:val="18"/>
          <w:szCs w:val="18"/>
          <w:lang w:val="en-US"/>
        </w:rPr>
        <w:t>Henry VII and the Tudor Pretenders: Simnel, Warbeck, and Warwick. L., 2021.</w:t>
      </w:r>
    </w:p>
    <w:p w:rsidR="00D97914" w:rsidRPr="002942E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Andre B.</w:t>
      </w:r>
      <w:r w:rsidRPr="00E406C3">
        <w:rPr>
          <w:rFonts w:ascii="Times New Roman" w:eastAsia="Times New Roman" w:hAnsi="Times New Roman" w:cs="Times New Roman"/>
          <w:color w:val="000000" w:themeColor="text1"/>
          <w:sz w:val="18"/>
          <w:szCs w:val="18"/>
          <w:lang w:val="en-US"/>
        </w:rPr>
        <w:t xml:space="preserve"> De Vita atque Gestis Henrici Septimi Historia / Ed. by D.F. Sutton. Irvine, 2010. URL: </w:t>
      </w:r>
      <w:hyperlink r:id="rId9">
        <w:r w:rsidRPr="002942E3">
          <w:rPr>
            <w:rFonts w:ascii="Times New Roman" w:eastAsia="Times New Roman" w:hAnsi="Times New Roman" w:cs="Times New Roman"/>
            <w:color w:val="000000" w:themeColor="text1"/>
            <w:sz w:val="18"/>
            <w:szCs w:val="18"/>
            <w:lang w:val="en-US"/>
          </w:rPr>
          <w:t>http://www.philological.bham.ac.uk/andreas/</w:t>
        </w:r>
      </w:hyperlink>
    </w:p>
    <w:p w:rsidR="00D97914" w:rsidRPr="002942E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2942E3">
        <w:rPr>
          <w:rFonts w:ascii="Times New Roman" w:eastAsia="Times New Roman" w:hAnsi="Times New Roman" w:cs="Times New Roman"/>
          <w:i/>
          <w:color w:val="000000" w:themeColor="text1"/>
          <w:sz w:val="18"/>
          <w:szCs w:val="18"/>
          <w:lang w:val="en-US"/>
        </w:rPr>
        <w:t>Arthurson I.</w:t>
      </w:r>
      <w:r w:rsidRPr="002942E3">
        <w:rPr>
          <w:rFonts w:ascii="Times New Roman" w:eastAsia="Times New Roman" w:hAnsi="Times New Roman" w:cs="Times New Roman"/>
          <w:color w:val="000000" w:themeColor="text1"/>
          <w:sz w:val="18"/>
          <w:szCs w:val="18"/>
          <w:lang w:val="en-US"/>
        </w:rPr>
        <w:t xml:space="preserve"> The </w:t>
      </w:r>
      <w:r w:rsidR="002942E3">
        <w:rPr>
          <w:rFonts w:ascii="Times New Roman" w:eastAsia="Times New Roman" w:hAnsi="Times New Roman" w:cs="Times New Roman"/>
          <w:color w:val="000000" w:themeColor="text1"/>
          <w:sz w:val="18"/>
          <w:szCs w:val="18"/>
          <w:lang w:val="en-US"/>
        </w:rPr>
        <w:t>Perkin Warbeck Conspiracy, 1491</w:t>
      </w:r>
      <w:r w:rsidR="002942E3" w:rsidRPr="002942E3">
        <w:rPr>
          <w:rFonts w:ascii="Times New Roman" w:eastAsia="Times New Roman" w:hAnsi="Times New Roman" w:cs="Times New Roman"/>
          <w:color w:val="000000" w:themeColor="text1"/>
          <w:sz w:val="18"/>
          <w:szCs w:val="18"/>
          <w:lang w:val="en-US"/>
        </w:rPr>
        <w:t>–</w:t>
      </w:r>
      <w:r w:rsidRPr="002942E3">
        <w:rPr>
          <w:rFonts w:ascii="Times New Roman" w:eastAsia="Times New Roman" w:hAnsi="Times New Roman" w:cs="Times New Roman"/>
          <w:color w:val="000000" w:themeColor="text1"/>
          <w:sz w:val="18"/>
          <w:szCs w:val="18"/>
          <w:lang w:val="en-US"/>
        </w:rPr>
        <w:t>1499. L., 1993.</w:t>
      </w:r>
    </w:p>
    <w:p w:rsidR="00D97914" w:rsidRPr="002942E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2942E3">
        <w:rPr>
          <w:rFonts w:ascii="Times New Roman" w:eastAsia="Times New Roman" w:hAnsi="Times New Roman" w:cs="Times New Roman"/>
          <w:i/>
          <w:color w:val="000000" w:themeColor="text1"/>
          <w:sz w:val="18"/>
          <w:szCs w:val="18"/>
          <w:lang w:val="en-US"/>
        </w:rPr>
        <w:t xml:space="preserve">Bacon F. </w:t>
      </w:r>
      <w:r w:rsidRPr="002942E3">
        <w:rPr>
          <w:rFonts w:ascii="Times New Roman" w:eastAsia="Times New Roman" w:hAnsi="Times New Roman" w:cs="Times New Roman"/>
          <w:color w:val="000000" w:themeColor="text1"/>
          <w:sz w:val="18"/>
          <w:szCs w:val="18"/>
          <w:lang w:val="en-US"/>
        </w:rPr>
        <w:t xml:space="preserve">Bacon’s History of the Reign of King Henry VII. Cambridge, 1885. URL: </w:t>
      </w:r>
      <w:hyperlink r:id="rId10" w:anchor="page/n4/mode/2up" w:history="1">
        <w:r w:rsidRPr="002942E3">
          <w:rPr>
            <w:rFonts w:ascii="Times New Roman" w:eastAsia="Times New Roman" w:hAnsi="Times New Roman" w:cs="Times New Roman"/>
            <w:color w:val="000000" w:themeColor="text1"/>
            <w:sz w:val="18"/>
            <w:szCs w:val="18"/>
            <w:lang w:val="en-US"/>
          </w:rPr>
          <w:t>https://archive.org/stream/baconshistoryre00lumbgoog#page/n4/mode/2up</w:t>
        </w:r>
      </w:hyperlink>
      <w:r w:rsidRPr="002942E3">
        <w:rPr>
          <w:rFonts w:ascii="Times New Roman" w:eastAsia="Times New Roman" w:hAnsi="Times New Roman" w:cs="Times New Roman"/>
          <w:color w:val="000000" w:themeColor="text1"/>
          <w:sz w:val="18"/>
          <w:szCs w:val="18"/>
          <w:lang w:val="en-US"/>
        </w:rPr>
        <w:t>.</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2942E3">
        <w:rPr>
          <w:rFonts w:ascii="Times New Roman" w:eastAsia="Times New Roman" w:hAnsi="Times New Roman" w:cs="Times New Roman"/>
          <w:i/>
          <w:color w:val="000000" w:themeColor="text1"/>
          <w:sz w:val="18"/>
          <w:szCs w:val="18"/>
          <w:lang w:val="en-US"/>
        </w:rPr>
        <w:t>Bacon F.</w:t>
      </w:r>
      <w:r w:rsidRPr="002942E3">
        <w:rPr>
          <w:rFonts w:ascii="Times New Roman" w:eastAsia="Times New Roman" w:hAnsi="Times New Roman" w:cs="Times New Roman"/>
          <w:color w:val="000000" w:themeColor="text1"/>
          <w:sz w:val="18"/>
          <w:szCs w:val="18"/>
          <w:lang w:val="en-US"/>
        </w:rPr>
        <w:t xml:space="preserve"> The History of the Reign of King Henry V</w:t>
      </w:r>
      <w:r w:rsidR="002942E3" w:rsidRPr="002942E3">
        <w:rPr>
          <w:rFonts w:ascii="Times New Roman" w:eastAsia="Times New Roman" w:hAnsi="Times New Roman" w:cs="Times New Roman"/>
          <w:color w:val="000000" w:themeColor="text1"/>
          <w:sz w:val="18"/>
          <w:szCs w:val="18"/>
          <w:lang w:val="en-US"/>
        </w:rPr>
        <w:t xml:space="preserve">II and Selected Works / </w:t>
      </w:r>
      <w:r w:rsidR="002942E3">
        <w:rPr>
          <w:rFonts w:ascii="Times New Roman" w:eastAsia="Times New Roman" w:hAnsi="Times New Roman" w:cs="Times New Roman"/>
          <w:color w:val="000000" w:themeColor="text1"/>
          <w:sz w:val="18"/>
          <w:szCs w:val="18"/>
          <w:lang w:val="en-US"/>
        </w:rPr>
        <w:t xml:space="preserve">Ed. by </w:t>
      </w:r>
      <w:r w:rsidRPr="00E406C3">
        <w:rPr>
          <w:rFonts w:ascii="Times New Roman" w:eastAsia="Times New Roman" w:hAnsi="Times New Roman" w:cs="Times New Roman"/>
          <w:color w:val="000000" w:themeColor="text1"/>
          <w:sz w:val="18"/>
          <w:szCs w:val="18"/>
          <w:lang w:val="en-US"/>
        </w:rPr>
        <w:t>B.</w:t>
      </w:r>
      <w:r w:rsidR="002942E3" w:rsidRPr="002942E3">
        <w:rPr>
          <w:rFonts w:ascii="Times New Roman" w:eastAsia="Times New Roman" w:hAnsi="Times New Roman" w:cs="Times New Roman"/>
          <w:color w:val="000000" w:themeColor="text1"/>
          <w:sz w:val="18"/>
          <w:szCs w:val="18"/>
          <w:lang w:val="en-US"/>
        </w:rPr>
        <w:t> </w:t>
      </w:r>
      <w:r>
        <w:rPr>
          <w:rFonts w:ascii="Times New Roman" w:eastAsia="Times New Roman" w:hAnsi="Times New Roman" w:cs="Times New Roman"/>
          <w:color w:val="000000" w:themeColor="text1"/>
          <w:sz w:val="18"/>
          <w:szCs w:val="18"/>
          <w:lang w:val="en-US"/>
        </w:rPr>
        <w:t>Vickers. Cambridge, 1998. P. 1</w:t>
      </w:r>
      <w:r w:rsidRPr="00A30130">
        <w:rPr>
          <w:rFonts w:ascii="Times New Roman" w:eastAsia="Times New Roman" w:hAnsi="Times New Roman" w:cs="Times New Roman"/>
          <w:color w:val="000000" w:themeColor="text1"/>
          <w:sz w:val="18"/>
          <w:szCs w:val="18"/>
          <w:lang w:val="en-US"/>
        </w:rPr>
        <w:t>–</w:t>
      </w:r>
      <w:r w:rsidRPr="00E406C3">
        <w:rPr>
          <w:rFonts w:ascii="Times New Roman" w:eastAsia="Times New Roman" w:hAnsi="Times New Roman" w:cs="Times New Roman"/>
          <w:color w:val="000000" w:themeColor="text1"/>
          <w:sz w:val="18"/>
          <w:szCs w:val="18"/>
          <w:lang w:val="en-US"/>
        </w:rPr>
        <w:t>206.</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Barnes M.C.</w:t>
      </w:r>
      <w:r w:rsidRPr="00E406C3">
        <w:rPr>
          <w:rFonts w:ascii="Times New Roman" w:eastAsia="Times New Roman" w:hAnsi="Times New Roman" w:cs="Times New Roman"/>
          <w:color w:val="000000" w:themeColor="text1"/>
          <w:sz w:val="18"/>
          <w:szCs w:val="18"/>
          <w:lang w:val="en-US"/>
        </w:rPr>
        <w:t xml:space="preserve"> The historical novel The Tudor Rose. L., 1953.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Buck G.</w:t>
      </w:r>
      <w:r w:rsidRPr="00E406C3">
        <w:rPr>
          <w:rFonts w:ascii="Times New Roman" w:eastAsia="Times New Roman" w:hAnsi="Times New Roman" w:cs="Times New Roman"/>
          <w:color w:val="000000" w:themeColor="text1"/>
          <w:sz w:val="18"/>
          <w:szCs w:val="18"/>
          <w:lang w:val="en-US"/>
        </w:rPr>
        <w:t xml:space="preserve"> Th</w:t>
      </w:r>
      <w:r w:rsidR="002942E3">
        <w:rPr>
          <w:rFonts w:ascii="Times New Roman" w:eastAsia="Times New Roman" w:hAnsi="Times New Roman" w:cs="Times New Roman"/>
          <w:color w:val="000000" w:themeColor="text1"/>
          <w:sz w:val="18"/>
          <w:szCs w:val="18"/>
          <w:lang w:val="en-US"/>
        </w:rPr>
        <w:t>e History of the Life and Reign</w:t>
      </w:r>
      <w:r w:rsidRPr="00E406C3">
        <w:rPr>
          <w:rFonts w:ascii="Times New Roman" w:eastAsia="Times New Roman" w:hAnsi="Times New Roman" w:cs="Times New Roman"/>
          <w:color w:val="000000" w:themeColor="text1"/>
          <w:sz w:val="18"/>
          <w:szCs w:val="18"/>
          <w:lang w:val="en-US"/>
        </w:rPr>
        <w:t xml:space="preserve"> of Richard the Third. L., 1647.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Cassell J.</w:t>
      </w:r>
      <w:r w:rsidRPr="00E406C3">
        <w:rPr>
          <w:rFonts w:ascii="Times New Roman" w:eastAsia="Times New Roman" w:hAnsi="Times New Roman" w:cs="Times New Roman"/>
          <w:color w:val="000000" w:themeColor="text1"/>
          <w:sz w:val="18"/>
          <w:szCs w:val="18"/>
          <w:lang w:val="en-US"/>
        </w:rPr>
        <w:t xml:space="preserve"> John Cassell’s Illustrated history</w:t>
      </w:r>
      <w:r w:rsidR="002942E3">
        <w:rPr>
          <w:rFonts w:ascii="Times New Roman" w:eastAsia="Times New Roman" w:hAnsi="Times New Roman" w:cs="Times New Roman"/>
          <w:color w:val="000000" w:themeColor="text1"/>
          <w:sz w:val="18"/>
          <w:szCs w:val="18"/>
          <w:lang w:val="en-US"/>
        </w:rPr>
        <w:t xml:space="preserve"> of England. In 8 Vol. L., 1858</w:t>
      </w:r>
      <w:r w:rsidR="002942E3" w:rsidRPr="00A30130">
        <w:rPr>
          <w:rFonts w:ascii="Times New Roman" w:eastAsia="Times New Roman" w:hAnsi="Times New Roman" w:cs="Times New Roman"/>
          <w:color w:val="000000" w:themeColor="text1"/>
          <w:sz w:val="18"/>
          <w:szCs w:val="18"/>
          <w:lang w:val="en-US"/>
        </w:rPr>
        <w:t>–</w:t>
      </w:r>
      <w:r w:rsidRPr="00E406C3">
        <w:rPr>
          <w:rFonts w:ascii="Times New Roman" w:eastAsia="Times New Roman" w:hAnsi="Times New Roman" w:cs="Times New Roman"/>
          <w:color w:val="000000" w:themeColor="text1"/>
          <w:sz w:val="18"/>
          <w:szCs w:val="18"/>
          <w:lang w:val="en-US"/>
        </w:rPr>
        <w:t>1862.</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Confession of Perkin Warbeck. Engraving // A popular history of England from the earliest times to the accession of Victoria. L., 1876. P. 108.</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 xml:space="preserve">Cotton Vitellius A-XVI // Chronicles of London / Ed. Ch. </w:t>
      </w:r>
      <w:r w:rsidRPr="00A30130">
        <w:rPr>
          <w:rFonts w:ascii="Times New Roman" w:eastAsia="Times New Roman" w:hAnsi="Times New Roman" w:cs="Times New Roman"/>
          <w:color w:val="000000" w:themeColor="text1"/>
          <w:sz w:val="18"/>
          <w:szCs w:val="18"/>
          <w:lang w:val="en-US"/>
        </w:rPr>
        <w:t xml:space="preserve">Kingsford. </w:t>
      </w:r>
      <w:r>
        <w:rPr>
          <w:rFonts w:ascii="Times New Roman" w:eastAsia="Times New Roman" w:hAnsi="Times New Roman" w:cs="Times New Roman"/>
          <w:color w:val="000000" w:themeColor="text1"/>
          <w:sz w:val="18"/>
          <w:szCs w:val="18"/>
          <w:lang w:val="en-US"/>
        </w:rPr>
        <w:t>Oxford, 1905. P. 153</w:t>
      </w:r>
      <w:r w:rsidRPr="00A30130">
        <w:rPr>
          <w:rFonts w:ascii="Times New Roman" w:eastAsia="Times New Roman" w:hAnsi="Times New Roman" w:cs="Times New Roman"/>
          <w:color w:val="000000" w:themeColor="text1"/>
          <w:sz w:val="18"/>
          <w:szCs w:val="18"/>
          <w:lang w:val="en-US"/>
        </w:rPr>
        <w:t>–</w:t>
      </w:r>
      <w:r w:rsidRPr="00E406C3">
        <w:rPr>
          <w:rFonts w:ascii="Times New Roman" w:eastAsia="Times New Roman" w:hAnsi="Times New Roman" w:cs="Times New Roman"/>
          <w:color w:val="000000" w:themeColor="text1"/>
          <w:sz w:val="18"/>
          <w:szCs w:val="18"/>
          <w:lang w:val="en-US"/>
        </w:rPr>
        <w:t xml:space="preserve">264.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Douglas A.</w:t>
      </w:r>
      <w:r w:rsidRPr="00E406C3">
        <w:rPr>
          <w:rFonts w:ascii="Times New Roman" w:eastAsia="Times New Roman" w:hAnsi="Times New Roman" w:cs="Times New Roman"/>
          <w:color w:val="000000" w:themeColor="text1"/>
          <w:sz w:val="18"/>
          <w:szCs w:val="18"/>
          <w:lang w:val="en-US"/>
        </w:rPr>
        <w:t xml:space="preserve"> Perkin Warbeck: and some other poems. L., 1897.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i/>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Erasmo Brascha</w:t>
      </w:r>
      <w:r w:rsidRPr="00E406C3">
        <w:rPr>
          <w:rFonts w:ascii="Times New Roman" w:eastAsia="Times New Roman" w:hAnsi="Times New Roman" w:cs="Times New Roman"/>
          <w:color w:val="000000" w:themeColor="text1"/>
          <w:sz w:val="18"/>
          <w:szCs w:val="18"/>
          <w:lang w:val="en-US"/>
        </w:rPr>
        <w:t>, Milanese Ambassador in Flanders, to Ludovico Maria Sforza, Duke of Milan // Calendar of State Papers and Manuscripts existing in the Archives and Collections of Milan. Letter 471.</w:t>
      </w:r>
      <w:r w:rsidRPr="00E406C3">
        <w:rPr>
          <w:rFonts w:ascii="Times New Roman" w:eastAsia="Times New Roman" w:hAnsi="Times New Roman" w:cs="Times New Roman"/>
          <w:i/>
          <w:color w:val="000000" w:themeColor="text1"/>
          <w:sz w:val="18"/>
          <w:szCs w:val="18"/>
          <w:lang w:val="en-US"/>
        </w:rPr>
        <w:t xml:space="preserve">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Ford J.</w:t>
      </w:r>
      <w:r w:rsidRPr="00E406C3">
        <w:rPr>
          <w:rFonts w:ascii="Times New Roman" w:eastAsia="Times New Roman" w:hAnsi="Times New Roman" w:cs="Times New Roman"/>
          <w:color w:val="000000" w:themeColor="text1"/>
          <w:sz w:val="18"/>
          <w:szCs w:val="18"/>
          <w:lang w:val="en-US"/>
        </w:rPr>
        <w:t xml:space="preserve"> Perkin Warbek // The Works of John Ford / Ed. by W. Gi</w:t>
      </w:r>
      <w:r>
        <w:rPr>
          <w:rFonts w:ascii="Times New Roman" w:eastAsia="Times New Roman" w:hAnsi="Times New Roman" w:cs="Times New Roman"/>
          <w:color w:val="000000" w:themeColor="text1"/>
          <w:sz w:val="18"/>
          <w:szCs w:val="18"/>
          <w:lang w:val="en-US"/>
        </w:rPr>
        <w:t>fford. L., 1869. Vol. 2. P.</w:t>
      </w:r>
      <w:r w:rsidRPr="00A30130">
        <w:rPr>
          <w:rFonts w:ascii="Times New Roman" w:eastAsia="Times New Roman" w:hAnsi="Times New Roman" w:cs="Times New Roman"/>
          <w:color w:val="000000" w:themeColor="text1"/>
          <w:sz w:val="18"/>
          <w:szCs w:val="18"/>
          <w:lang w:val="en-US"/>
        </w:rPr>
        <w:t> </w:t>
      </w:r>
      <w:r>
        <w:rPr>
          <w:rFonts w:ascii="Times New Roman" w:eastAsia="Times New Roman" w:hAnsi="Times New Roman" w:cs="Times New Roman"/>
          <w:color w:val="000000" w:themeColor="text1"/>
          <w:sz w:val="18"/>
          <w:szCs w:val="18"/>
          <w:lang w:val="en-US"/>
        </w:rPr>
        <w:t>109</w:t>
      </w:r>
      <w:r w:rsidRPr="00A30130">
        <w:rPr>
          <w:rFonts w:ascii="Times New Roman" w:eastAsia="Times New Roman" w:hAnsi="Times New Roman" w:cs="Times New Roman"/>
          <w:color w:val="000000" w:themeColor="text1"/>
          <w:sz w:val="18"/>
          <w:szCs w:val="18"/>
          <w:lang w:val="en-US"/>
        </w:rPr>
        <w:t>–</w:t>
      </w:r>
      <w:r w:rsidRPr="00E406C3">
        <w:rPr>
          <w:rFonts w:ascii="Times New Roman" w:eastAsia="Times New Roman" w:hAnsi="Times New Roman" w:cs="Times New Roman"/>
          <w:color w:val="000000" w:themeColor="text1"/>
          <w:sz w:val="18"/>
          <w:szCs w:val="18"/>
          <w:lang w:val="en-US"/>
        </w:rPr>
        <w:t xml:space="preserve">218.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Gainsford’s Th.</w:t>
      </w:r>
      <w:r w:rsidRPr="00E406C3">
        <w:rPr>
          <w:rFonts w:ascii="Times New Roman" w:eastAsia="Times New Roman" w:hAnsi="Times New Roman" w:cs="Times New Roman"/>
          <w:color w:val="000000" w:themeColor="text1"/>
          <w:sz w:val="18"/>
          <w:szCs w:val="18"/>
          <w:lang w:val="en-US"/>
        </w:rPr>
        <w:t xml:space="preserve"> True and Wonderful History of Perkin Warbeck. L., 1618</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Gardner J.</w:t>
      </w:r>
      <w:r w:rsidRPr="00E406C3">
        <w:rPr>
          <w:rFonts w:ascii="Times New Roman" w:eastAsia="Times New Roman" w:hAnsi="Times New Roman" w:cs="Times New Roman"/>
          <w:color w:val="000000" w:themeColor="text1"/>
          <w:sz w:val="18"/>
          <w:szCs w:val="18"/>
          <w:lang w:val="en-US"/>
        </w:rPr>
        <w:t xml:space="preserve"> History of the Life and Reign of Richard the Third to which is added the story of Perkin Warbesk. — Cambridge, 1898.</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 xml:space="preserve">Great Chronicle of London / Ed. A.H. Thomas &amp; J.D. Thornley L., 1938.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Gregory Ph.</w:t>
      </w:r>
      <w:r w:rsidRPr="00E406C3">
        <w:rPr>
          <w:rFonts w:ascii="Times New Roman" w:eastAsia="Times New Roman" w:hAnsi="Times New Roman" w:cs="Times New Roman"/>
          <w:color w:val="000000" w:themeColor="text1"/>
          <w:sz w:val="18"/>
          <w:szCs w:val="18"/>
          <w:lang w:val="en-US"/>
        </w:rPr>
        <w:t xml:space="preserve"> The White Princess (The Plantagenet and Tudor Novels). N.Y., 2013.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Hall E</w:t>
      </w:r>
      <w:r w:rsidRPr="00E406C3">
        <w:rPr>
          <w:rFonts w:ascii="Times New Roman" w:eastAsia="Times New Roman" w:hAnsi="Times New Roman" w:cs="Times New Roman"/>
          <w:color w:val="000000" w:themeColor="text1"/>
          <w:sz w:val="18"/>
          <w:szCs w:val="18"/>
          <w:lang w:val="en-US"/>
        </w:rPr>
        <w:t xml:space="preserve">. The union of the two noble and illustrate families of Lancaster and York. L., 1809.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 xml:space="preserve">Holinshed R. </w:t>
      </w:r>
      <w:r w:rsidRPr="00E406C3">
        <w:rPr>
          <w:rFonts w:ascii="Times New Roman" w:eastAsia="Times New Roman" w:hAnsi="Times New Roman" w:cs="Times New Roman"/>
          <w:color w:val="000000" w:themeColor="text1"/>
          <w:sz w:val="18"/>
          <w:szCs w:val="18"/>
          <w:lang w:val="en-US"/>
        </w:rPr>
        <w:t>Chronicles.</w:t>
      </w:r>
      <w:r w:rsidRPr="00E406C3">
        <w:rPr>
          <w:rFonts w:ascii="Times New Roman" w:eastAsia="Times New Roman" w:hAnsi="Times New Roman" w:cs="Times New Roman"/>
          <w:i/>
          <w:color w:val="000000" w:themeColor="text1"/>
          <w:sz w:val="18"/>
          <w:szCs w:val="18"/>
          <w:lang w:val="en-US"/>
        </w:rPr>
        <w:t xml:space="preserve"> </w:t>
      </w:r>
      <w:r w:rsidRPr="00E406C3">
        <w:rPr>
          <w:rFonts w:ascii="Times New Roman" w:eastAsia="Times New Roman" w:hAnsi="Times New Roman" w:cs="Times New Roman"/>
          <w:color w:val="000000" w:themeColor="text1"/>
          <w:sz w:val="18"/>
          <w:szCs w:val="18"/>
          <w:lang w:val="en-US"/>
        </w:rPr>
        <w:t>L., 1808.</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Kleyn D.M.</w:t>
      </w:r>
      <w:r w:rsidRPr="00E406C3">
        <w:rPr>
          <w:rFonts w:ascii="Times New Roman" w:eastAsia="Times New Roman" w:hAnsi="Times New Roman" w:cs="Times New Roman"/>
          <w:color w:val="000000" w:themeColor="text1"/>
          <w:sz w:val="18"/>
          <w:szCs w:val="18"/>
          <w:lang w:val="en-US"/>
        </w:rPr>
        <w:t xml:space="preserve"> Richard of England. Windsor, 1990. P. 199-211.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 xml:space="preserve">Lady Bessiye // Bishop Percy's Folio Manuscript. Ballads and Romances /Ed. J.W. Hales &amp; F.J. Furnivall. </w:t>
      </w:r>
      <w:r w:rsidRPr="00A30130">
        <w:rPr>
          <w:rFonts w:ascii="Times New Roman" w:eastAsia="Times New Roman" w:hAnsi="Times New Roman" w:cs="Times New Roman"/>
          <w:color w:val="000000" w:themeColor="text1"/>
          <w:sz w:val="18"/>
          <w:szCs w:val="18"/>
          <w:lang w:val="en-US"/>
        </w:rPr>
        <w:t xml:space="preserve">In 3 vol. L., 1868. </w:t>
      </w:r>
      <w:r>
        <w:rPr>
          <w:rFonts w:ascii="Times New Roman" w:eastAsia="Times New Roman" w:hAnsi="Times New Roman" w:cs="Times New Roman"/>
          <w:color w:val="000000" w:themeColor="text1"/>
          <w:sz w:val="18"/>
          <w:szCs w:val="18"/>
          <w:lang w:val="en-US"/>
        </w:rPr>
        <w:t>Vol. III. P. 319</w:t>
      </w:r>
      <w:r w:rsidRPr="00A30130">
        <w:rPr>
          <w:rFonts w:ascii="Times New Roman" w:eastAsia="Times New Roman" w:hAnsi="Times New Roman" w:cs="Times New Roman"/>
          <w:color w:val="000000" w:themeColor="text1"/>
          <w:sz w:val="18"/>
          <w:szCs w:val="18"/>
          <w:lang w:val="en-US"/>
        </w:rPr>
        <w:t>–</w:t>
      </w:r>
      <w:r w:rsidRPr="00E406C3">
        <w:rPr>
          <w:rFonts w:ascii="Times New Roman" w:eastAsia="Times New Roman" w:hAnsi="Times New Roman" w:cs="Times New Roman"/>
          <w:color w:val="000000" w:themeColor="text1"/>
          <w:sz w:val="18"/>
          <w:szCs w:val="18"/>
          <w:lang w:val="en-US"/>
        </w:rPr>
        <w:t xml:space="preserve">363.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Letter from Richard Plantagenet, second son of Edward formerly King, Duke of York to the most Serene and Excellent Princess, the Lady Isabel, Queen of Castile… // Documents relating to Perkin Warbeck with Remarks on his History / Ed. by sir F. Madden. L., 1837. P. 4</w:t>
      </w:r>
      <w:r w:rsidRPr="00A30130">
        <w:rPr>
          <w:rFonts w:ascii="Times New Roman" w:eastAsia="Times New Roman" w:hAnsi="Times New Roman" w:cs="Times New Roman"/>
          <w:color w:val="000000" w:themeColor="text1"/>
          <w:sz w:val="18"/>
          <w:szCs w:val="18"/>
          <w:lang w:val="en-US"/>
        </w:rPr>
        <w:t>–</w:t>
      </w:r>
      <w:r w:rsidRPr="00E406C3">
        <w:rPr>
          <w:rFonts w:ascii="Times New Roman" w:eastAsia="Times New Roman" w:hAnsi="Times New Roman" w:cs="Times New Roman"/>
          <w:color w:val="000000" w:themeColor="text1"/>
          <w:sz w:val="18"/>
          <w:szCs w:val="18"/>
          <w:lang w:val="en-US"/>
        </w:rPr>
        <w:t>6.</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Lewis M.</w:t>
      </w:r>
      <w:r w:rsidRPr="00E406C3">
        <w:rPr>
          <w:rFonts w:ascii="Times New Roman" w:eastAsia="Times New Roman" w:hAnsi="Times New Roman" w:cs="Times New Roman"/>
          <w:b/>
          <w:color w:val="000000" w:themeColor="text1"/>
          <w:sz w:val="18"/>
          <w:szCs w:val="18"/>
          <w:lang w:val="en-US"/>
        </w:rPr>
        <w:t xml:space="preserve"> </w:t>
      </w:r>
      <w:r w:rsidRPr="00E406C3">
        <w:rPr>
          <w:rFonts w:ascii="Times New Roman" w:eastAsia="Times New Roman" w:hAnsi="Times New Roman" w:cs="Times New Roman"/>
          <w:color w:val="000000" w:themeColor="text1"/>
          <w:sz w:val="18"/>
          <w:szCs w:val="18"/>
          <w:lang w:val="en-US"/>
        </w:rPr>
        <w:t>The Survival of the Princes in the Tower: Murder, Mystery and Myth. L., 2017.</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Morgan T.</w:t>
      </w:r>
      <w:r w:rsidRPr="00E406C3">
        <w:rPr>
          <w:rFonts w:ascii="Times New Roman" w:eastAsia="Times New Roman" w:hAnsi="Times New Roman" w:cs="Times New Roman"/>
          <w:color w:val="000000" w:themeColor="text1"/>
          <w:sz w:val="18"/>
          <w:szCs w:val="18"/>
          <w:lang w:val="en-US"/>
        </w:rPr>
        <w:t xml:space="preserve"> The Master of Bruges. L., 2011.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lastRenderedPageBreak/>
        <w:t xml:space="preserve">Perkin Warbeck // Encyclopedia Britannica URL: </w:t>
      </w:r>
      <w:hyperlink r:id="rId11">
        <w:r w:rsidRPr="00E406C3">
          <w:rPr>
            <w:rFonts w:ascii="Times New Roman" w:eastAsia="Times New Roman" w:hAnsi="Times New Roman" w:cs="Times New Roman"/>
            <w:color w:val="000000" w:themeColor="text1"/>
            <w:sz w:val="18"/>
            <w:szCs w:val="18"/>
            <w:lang w:val="en-US"/>
          </w:rPr>
          <w:t>https://www.britannica. com/biography/Perkin-Warbeck-English-pretender</w:t>
        </w:r>
      </w:hyperlink>
      <w:r w:rsidRPr="00E406C3">
        <w:rPr>
          <w:rFonts w:ascii="Times New Roman" w:eastAsia="Times New Roman" w:hAnsi="Times New Roman" w:cs="Times New Roman"/>
          <w:color w:val="000000" w:themeColor="text1"/>
          <w:sz w:val="18"/>
          <w:szCs w:val="18"/>
          <w:lang w:val="en-US"/>
        </w:rPr>
        <w:t xml:space="preserve">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Pollard A.J.</w:t>
      </w:r>
      <w:r w:rsidRPr="00E406C3">
        <w:rPr>
          <w:rFonts w:ascii="Times New Roman" w:eastAsia="Times New Roman" w:hAnsi="Times New Roman" w:cs="Times New Roman"/>
          <w:color w:val="000000" w:themeColor="text1"/>
          <w:sz w:val="18"/>
          <w:szCs w:val="18"/>
          <w:lang w:val="en-US"/>
        </w:rPr>
        <w:t xml:space="preserve"> Richard III and the Princes in the Tower. Gloucester, 1991.</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Polydore Vergil</w:t>
      </w:r>
      <w:r w:rsidRPr="00E406C3">
        <w:rPr>
          <w:rFonts w:ascii="Times New Roman" w:eastAsia="Times New Roman" w:hAnsi="Times New Roman" w:cs="Times New Roman"/>
          <w:color w:val="000000" w:themeColor="text1"/>
          <w:sz w:val="18"/>
          <w:szCs w:val="18"/>
          <w:lang w:val="en-US"/>
        </w:rPr>
        <w:t>. Polydore Vergil Anglica Historia (1555 version). /</w:t>
      </w:r>
      <w:r w:rsidRPr="00E406C3">
        <w:rPr>
          <w:rFonts w:ascii="Times New Roman" w:eastAsia="Times New Roman" w:hAnsi="Times New Roman" w:cs="Times New Roman"/>
          <w:color w:val="000000" w:themeColor="text1"/>
          <w:sz w:val="18"/>
          <w:szCs w:val="18"/>
        </w:rPr>
        <w:t>Е</w:t>
      </w:r>
      <w:r w:rsidRPr="00E406C3">
        <w:rPr>
          <w:rFonts w:ascii="Times New Roman" w:eastAsia="Times New Roman" w:hAnsi="Times New Roman" w:cs="Times New Roman"/>
          <w:color w:val="000000" w:themeColor="text1"/>
          <w:sz w:val="18"/>
          <w:szCs w:val="18"/>
          <w:lang w:val="en-US"/>
        </w:rPr>
        <w:t xml:space="preserve">d. D.J. Sutton. Irvine, 2005. URL: </w:t>
      </w:r>
      <w:hyperlink r:id="rId12">
        <w:r w:rsidRPr="00E406C3">
          <w:rPr>
            <w:rFonts w:ascii="Times New Roman" w:eastAsia="Times New Roman" w:hAnsi="Times New Roman" w:cs="Times New Roman"/>
            <w:color w:val="000000" w:themeColor="text1"/>
            <w:sz w:val="18"/>
            <w:szCs w:val="18"/>
            <w:lang w:val="en-US"/>
          </w:rPr>
          <w:t>http://www.philological.bham.ac.uk/polverg/contents.html</w:t>
        </w:r>
      </w:hyperlink>
      <w:r w:rsidRPr="00E406C3">
        <w:rPr>
          <w:rFonts w:ascii="Times New Roman" w:eastAsia="Times New Roman" w:hAnsi="Times New Roman" w:cs="Times New Roman"/>
          <w:color w:val="000000" w:themeColor="text1"/>
          <w:sz w:val="18"/>
          <w:szCs w:val="18"/>
          <w:lang w:val="en-US"/>
        </w:rPr>
        <w:t xml:space="preserve">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 xml:space="preserve">Princes in the Tower. TV Movie. Channel 4 and RDF Media, 2005.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pacing w:val="-6"/>
          <w:sz w:val="18"/>
          <w:szCs w:val="18"/>
          <w:lang w:val="en-US"/>
        </w:rPr>
      </w:pPr>
      <w:r w:rsidRPr="00E406C3">
        <w:rPr>
          <w:rFonts w:ascii="Times New Roman" w:eastAsia="Times New Roman" w:hAnsi="Times New Roman" w:cs="Times New Roman"/>
          <w:i/>
          <w:color w:val="000000" w:themeColor="text1"/>
          <w:spacing w:val="-6"/>
          <w:sz w:val="18"/>
          <w:szCs w:val="18"/>
          <w:lang w:val="en-US"/>
        </w:rPr>
        <w:t>Rastell J.</w:t>
      </w:r>
      <w:r w:rsidRPr="00E406C3">
        <w:rPr>
          <w:rFonts w:ascii="Times New Roman" w:eastAsia="Times New Roman" w:hAnsi="Times New Roman" w:cs="Times New Roman"/>
          <w:color w:val="000000" w:themeColor="text1"/>
          <w:spacing w:val="-6"/>
          <w:sz w:val="18"/>
          <w:szCs w:val="18"/>
          <w:lang w:val="en-US"/>
        </w:rPr>
        <w:t xml:space="preserve"> The Pastime of People, or the Chronicles of divers Realms / Ed. T.F. Dibden. L., 1811. </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pacing w:val="-4"/>
          <w:sz w:val="18"/>
          <w:szCs w:val="18"/>
          <w:lang w:val="en-US"/>
        </w:rPr>
      </w:pPr>
      <w:r w:rsidRPr="00E406C3">
        <w:rPr>
          <w:rFonts w:ascii="Times New Roman" w:eastAsia="Times New Roman" w:hAnsi="Times New Roman" w:cs="Times New Roman"/>
          <w:i/>
          <w:color w:val="000000" w:themeColor="text1"/>
          <w:spacing w:val="-4"/>
          <w:sz w:val="18"/>
          <w:szCs w:val="18"/>
          <w:lang w:val="en-US"/>
        </w:rPr>
        <w:t>Shakespeare W.</w:t>
      </w:r>
      <w:r w:rsidRPr="00E406C3">
        <w:rPr>
          <w:rFonts w:ascii="Times New Roman" w:eastAsia="Times New Roman" w:hAnsi="Times New Roman" w:cs="Times New Roman"/>
          <w:color w:val="000000" w:themeColor="text1"/>
          <w:spacing w:val="-4"/>
          <w:sz w:val="18"/>
          <w:szCs w:val="18"/>
          <w:lang w:val="en-US"/>
        </w:rPr>
        <w:t xml:space="preserve"> The Tragedy of Richard the Third. From Mr. William Shakespeares comedies, histories, &amp; tragedies: published according to the true original copies. L., 1623.</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 xml:space="preserve">Shelley M. </w:t>
      </w:r>
      <w:r w:rsidRPr="00E406C3">
        <w:rPr>
          <w:rFonts w:ascii="Times New Roman" w:eastAsia="Times New Roman" w:hAnsi="Times New Roman" w:cs="Times New Roman"/>
          <w:color w:val="000000" w:themeColor="text1"/>
          <w:sz w:val="18"/>
          <w:szCs w:val="18"/>
          <w:lang w:val="en-US"/>
        </w:rPr>
        <w:t>The Fortunes of Perkin Warbeck. L., 1857.</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The White Princess. TV Movie. Starz, 2017.</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Wagner J.A.</w:t>
      </w:r>
      <w:r w:rsidRPr="00E406C3">
        <w:rPr>
          <w:rFonts w:ascii="Times New Roman" w:eastAsia="Times New Roman" w:hAnsi="Times New Roman" w:cs="Times New Roman"/>
          <w:color w:val="000000" w:themeColor="text1"/>
          <w:sz w:val="18"/>
          <w:szCs w:val="18"/>
          <w:lang w:val="en-US"/>
        </w:rPr>
        <w:t xml:space="preserve"> Encyclopedia of the Wars of the Roses. Santa-Barbara, 2001.</w:t>
      </w:r>
    </w:p>
    <w:p w:rsidR="00D97914" w:rsidRPr="00E406C3"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Walpole H.</w:t>
      </w:r>
      <w:r w:rsidRPr="00E406C3">
        <w:rPr>
          <w:rFonts w:ascii="Times New Roman" w:eastAsia="Times New Roman" w:hAnsi="Times New Roman" w:cs="Times New Roman"/>
          <w:color w:val="000000" w:themeColor="text1"/>
          <w:sz w:val="18"/>
          <w:szCs w:val="18"/>
          <w:lang w:val="en-US"/>
        </w:rPr>
        <w:t xml:space="preserve"> Historic Doubts on the Life and Reign of King Richard the Third. L., 1768.</w:t>
      </w:r>
    </w:p>
    <w:p w:rsidR="00D97914" w:rsidRPr="00A30130" w:rsidRDefault="00E406C3"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rPr>
      </w:pPr>
      <w:r w:rsidRPr="00E406C3">
        <w:rPr>
          <w:rFonts w:ascii="Times New Roman" w:eastAsia="Times New Roman" w:hAnsi="Times New Roman" w:cs="Times New Roman"/>
          <w:i/>
          <w:color w:val="000000" w:themeColor="text1"/>
          <w:sz w:val="18"/>
          <w:szCs w:val="18"/>
          <w:lang w:val="en-US"/>
        </w:rPr>
        <w:t>Wroe A.</w:t>
      </w:r>
      <w:r w:rsidRPr="00E406C3">
        <w:rPr>
          <w:rFonts w:ascii="Times New Roman" w:eastAsia="Times New Roman" w:hAnsi="Times New Roman" w:cs="Times New Roman"/>
          <w:color w:val="000000" w:themeColor="text1"/>
          <w:sz w:val="18"/>
          <w:szCs w:val="18"/>
          <w:lang w:val="en-US"/>
        </w:rPr>
        <w:t xml:space="preserve"> The Perfect Prince: Truth and Deception in Renaissance Europe. N</w:t>
      </w:r>
      <w:r w:rsidRPr="00A30130">
        <w:rPr>
          <w:rFonts w:ascii="Times New Roman" w:eastAsia="Times New Roman" w:hAnsi="Times New Roman" w:cs="Times New Roman"/>
          <w:color w:val="000000" w:themeColor="text1"/>
          <w:sz w:val="18"/>
          <w:szCs w:val="18"/>
        </w:rPr>
        <w:t>.</w:t>
      </w:r>
      <w:r w:rsidRPr="00E406C3">
        <w:rPr>
          <w:rFonts w:ascii="Times New Roman" w:eastAsia="Times New Roman" w:hAnsi="Times New Roman" w:cs="Times New Roman"/>
          <w:color w:val="000000" w:themeColor="text1"/>
          <w:sz w:val="18"/>
          <w:szCs w:val="18"/>
          <w:lang w:val="en-US"/>
        </w:rPr>
        <w:t>Y</w:t>
      </w:r>
      <w:r w:rsidRPr="00A30130">
        <w:rPr>
          <w:rFonts w:ascii="Times New Roman" w:eastAsia="Times New Roman" w:hAnsi="Times New Roman" w:cs="Times New Roman"/>
          <w:color w:val="000000" w:themeColor="text1"/>
          <w:sz w:val="18"/>
          <w:szCs w:val="18"/>
        </w:rPr>
        <w:t>., 2014.</w:t>
      </w:r>
    </w:p>
    <w:p w:rsidR="00D97914" w:rsidRPr="00A30130" w:rsidRDefault="00D97914"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rPr>
      </w:pPr>
    </w:p>
    <w:p w:rsidR="00D97914" w:rsidRPr="00A30130" w:rsidRDefault="00E406C3" w:rsidP="003C502F">
      <w:pPr>
        <w:suppressAutoHyphens w:val="0"/>
        <w:spacing w:after="0" w:line="200" w:lineRule="exact"/>
        <w:ind w:left="454" w:hanging="454"/>
        <w:jc w:val="center"/>
        <w:rPr>
          <w:rFonts w:ascii="Times New Roman" w:eastAsia="Times New Roman" w:hAnsi="Times New Roman" w:cs="Times New Roman"/>
          <w:color w:val="000000" w:themeColor="text1"/>
          <w:sz w:val="18"/>
          <w:szCs w:val="18"/>
        </w:rPr>
      </w:pPr>
      <w:r w:rsidRPr="00E406C3">
        <w:rPr>
          <w:rFonts w:ascii="Times New Roman" w:eastAsia="Times New Roman" w:hAnsi="Times New Roman" w:cs="Times New Roman"/>
          <w:color w:val="000000" w:themeColor="text1"/>
          <w:sz w:val="18"/>
          <w:szCs w:val="18"/>
        </w:rPr>
        <w:t>ЛИТЕРАТУРА</w:t>
      </w: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rPr>
      </w:pP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rPr>
      </w:pPr>
      <w:r w:rsidRPr="00E406C3">
        <w:rPr>
          <w:rFonts w:ascii="Times New Roman" w:eastAsia="Times New Roman" w:hAnsi="Times New Roman" w:cs="Times New Roman"/>
          <w:i/>
          <w:color w:val="000000" w:themeColor="text1"/>
          <w:sz w:val="18"/>
          <w:szCs w:val="18"/>
        </w:rPr>
        <w:t>Айзенштат</w:t>
      </w:r>
      <w:r w:rsidRPr="00F02355">
        <w:rPr>
          <w:rFonts w:ascii="Times New Roman" w:eastAsia="Times New Roman" w:hAnsi="Times New Roman" w:cs="Times New Roman"/>
          <w:i/>
          <w:color w:val="000000" w:themeColor="text1"/>
          <w:sz w:val="18"/>
          <w:szCs w:val="18"/>
        </w:rPr>
        <w:t xml:space="preserve"> </w:t>
      </w:r>
      <w:r w:rsidRPr="00E406C3">
        <w:rPr>
          <w:rFonts w:ascii="Times New Roman" w:eastAsia="Times New Roman" w:hAnsi="Times New Roman" w:cs="Times New Roman"/>
          <w:i/>
          <w:color w:val="000000" w:themeColor="text1"/>
          <w:sz w:val="18"/>
          <w:szCs w:val="18"/>
        </w:rPr>
        <w:t>М</w:t>
      </w:r>
      <w:r>
        <w:rPr>
          <w:rFonts w:ascii="Times New Roman" w:eastAsia="Times New Roman" w:hAnsi="Times New Roman" w:cs="Times New Roman"/>
          <w:i/>
          <w:color w:val="000000" w:themeColor="text1"/>
          <w:sz w:val="18"/>
          <w:szCs w:val="18"/>
        </w:rPr>
        <w:t>.</w:t>
      </w:r>
      <w:r w:rsidRPr="00E406C3">
        <w:rPr>
          <w:rFonts w:ascii="Times New Roman" w:eastAsia="Times New Roman" w:hAnsi="Times New Roman" w:cs="Times New Roman"/>
          <w:i/>
          <w:color w:val="000000" w:themeColor="text1"/>
          <w:sz w:val="18"/>
          <w:szCs w:val="18"/>
        </w:rPr>
        <w:t>П</w:t>
      </w:r>
      <w:r w:rsidRPr="00F02355">
        <w:rPr>
          <w:rFonts w:ascii="Times New Roman" w:eastAsia="Times New Roman" w:hAnsi="Times New Roman" w:cs="Times New Roman"/>
          <w:i/>
          <w:color w:val="000000" w:themeColor="text1"/>
          <w:sz w:val="18"/>
          <w:szCs w:val="18"/>
        </w:rPr>
        <w:t>.</w:t>
      </w:r>
      <w:r w:rsidRPr="00F02355">
        <w:rPr>
          <w:rFonts w:ascii="Times New Roman" w:eastAsia="Times New Roman" w:hAnsi="Times New Roman" w:cs="Times New Roman"/>
          <w:color w:val="000000" w:themeColor="text1"/>
          <w:sz w:val="18"/>
          <w:szCs w:val="18"/>
        </w:rPr>
        <w:t xml:space="preserve"> </w:t>
      </w:r>
      <w:r w:rsidRPr="00E406C3">
        <w:rPr>
          <w:rFonts w:ascii="Times New Roman" w:eastAsia="Times New Roman" w:hAnsi="Times New Roman" w:cs="Times New Roman"/>
          <w:color w:val="000000" w:themeColor="text1"/>
          <w:sz w:val="18"/>
          <w:szCs w:val="18"/>
        </w:rPr>
        <w:t>Хорас</w:t>
      </w:r>
      <w:r w:rsidRPr="00F02355">
        <w:rPr>
          <w:rFonts w:ascii="Times New Roman" w:eastAsia="Times New Roman" w:hAnsi="Times New Roman" w:cs="Times New Roman"/>
          <w:color w:val="000000" w:themeColor="text1"/>
          <w:sz w:val="18"/>
          <w:szCs w:val="18"/>
        </w:rPr>
        <w:t xml:space="preserve"> </w:t>
      </w:r>
      <w:r w:rsidRPr="00E406C3">
        <w:rPr>
          <w:rFonts w:ascii="Times New Roman" w:eastAsia="Times New Roman" w:hAnsi="Times New Roman" w:cs="Times New Roman"/>
          <w:color w:val="000000" w:themeColor="text1"/>
          <w:sz w:val="18"/>
          <w:szCs w:val="18"/>
        </w:rPr>
        <w:t>Уолпол</w:t>
      </w:r>
      <w:r w:rsidRPr="00F02355">
        <w:rPr>
          <w:rFonts w:ascii="Times New Roman" w:eastAsia="Times New Roman" w:hAnsi="Times New Roman" w:cs="Times New Roman"/>
          <w:color w:val="000000" w:themeColor="text1"/>
          <w:sz w:val="18"/>
          <w:szCs w:val="18"/>
        </w:rPr>
        <w:t xml:space="preserve">: </w:t>
      </w:r>
      <w:r w:rsidRPr="00E406C3">
        <w:rPr>
          <w:rFonts w:ascii="Times New Roman" w:eastAsia="Times New Roman" w:hAnsi="Times New Roman" w:cs="Times New Roman"/>
          <w:color w:val="000000" w:themeColor="text1"/>
          <w:sz w:val="18"/>
          <w:szCs w:val="18"/>
        </w:rPr>
        <w:t>политик</w:t>
      </w:r>
      <w:r w:rsidRPr="00F02355">
        <w:rPr>
          <w:rFonts w:ascii="Times New Roman" w:eastAsia="Times New Roman" w:hAnsi="Times New Roman" w:cs="Times New Roman"/>
          <w:color w:val="000000" w:themeColor="text1"/>
          <w:sz w:val="18"/>
          <w:szCs w:val="18"/>
        </w:rPr>
        <w:t xml:space="preserve">, </w:t>
      </w:r>
      <w:r w:rsidRPr="00E406C3">
        <w:rPr>
          <w:rFonts w:ascii="Times New Roman" w:eastAsia="Times New Roman" w:hAnsi="Times New Roman" w:cs="Times New Roman"/>
          <w:color w:val="000000" w:themeColor="text1"/>
          <w:sz w:val="18"/>
          <w:szCs w:val="18"/>
        </w:rPr>
        <w:t>антикварий, писатель // Электронный научно-образовательный журнал «История». – 2021. – T. 12. – Выпуск 1 (99) [Электронный ресурс]. URL: https://arxiv.gaugn.</w:t>
      </w:r>
      <w:r w:rsidR="003C502F">
        <w:rPr>
          <w:rFonts w:ascii="Times New Roman" w:eastAsia="Times New Roman" w:hAnsi="Times New Roman" w:cs="Times New Roman"/>
          <w:color w:val="000000" w:themeColor="text1"/>
          <w:sz w:val="18"/>
          <w:szCs w:val="18"/>
        </w:rPr>
        <w:t xml:space="preserve"> </w:t>
      </w:r>
      <w:r w:rsidRPr="00E406C3">
        <w:rPr>
          <w:rFonts w:ascii="Times New Roman" w:eastAsia="Times New Roman" w:hAnsi="Times New Roman" w:cs="Times New Roman"/>
          <w:color w:val="000000" w:themeColor="text1"/>
          <w:sz w:val="18"/>
          <w:szCs w:val="18"/>
        </w:rPr>
        <w:t xml:space="preserve">ru/s207987840013540-3-1/ DOI: 10.18254/S207987840013540-3. 13. </w:t>
      </w:r>
    </w:p>
    <w:p w:rsidR="00F02355" w:rsidRPr="00A30130"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rPr>
        <w:t>Кирюхин Д.В.</w:t>
      </w:r>
      <w:r w:rsidRPr="00E406C3">
        <w:rPr>
          <w:rFonts w:ascii="Times New Roman" w:eastAsia="Times New Roman" w:hAnsi="Times New Roman" w:cs="Times New Roman"/>
          <w:color w:val="000000" w:themeColor="text1"/>
          <w:sz w:val="18"/>
          <w:szCs w:val="18"/>
        </w:rPr>
        <w:t xml:space="preserve"> “Король негодяев”: Образ Перкина Уорбека в придворной историографии первых Тюдоров // Преподаватель ХХI век. 2017. </w:t>
      </w:r>
      <w:r w:rsidRPr="00E406C3">
        <w:rPr>
          <w:rFonts w:ascii="Times New Roman" w:eastAsia="Times New Roman" w:hAnsi="Times New Roman" w:cs="Times New Roman"/>
          <w:color w:val="000000" w:themeColor="text1"/>
          <w:sz w:val="18"/>
          <w:szCs w:val="18"/>
          <w:lang w:val="en-US"/>
        </w:rPr>
        <w:t xml:space="preserve">№3-2. URL: </w:t>
      </w:r>
      <w:hyperlink r:id="rId13">
        <w:r w:rsidRPr="00E406C3">
          <w:rPr>
            <w:rFonts w:ascii="Times New Roman" w:eastAsia="Times New Roman" w:hAnsi="Times New Roman" w:cs="Times New Roman"/>
            <w:color w:val="000000" w:themeColor="text1"/>
            <w:sz w:val="18"/>
            <w:szCs w:val="18"/>
            <w:lang w:val="en-US"/>
          </w:rPr>
          <w:t>https://cyberleninka.ru/article/n/korol-negodyaev-obraz-perkina-uorbeka-v-pridvornoy-istoriografii-pervyh-tyudorov</w:t>
        </w:r>
      </w:hyperlink>
    </w:p>
    <w:p w:rsidR="00F02355" w:rsidRPr="00E406C3"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Bennett M.J</w:t>
      </w:r>
      <w:r w:rsidRPr="00E406C3">
        <w:rPr>
          <w:rFonts w:ascii="Times New Roman" w:eastAsia="Times New Roman" w:hAnsi="Times New Roman" w:cs="Times New Roman"/>
          <w:color w:val="000000" w:themeColor="text1"/>
          <w:sz w:val="18"/>
          <w:szCs w:val="18"/>
          <w:lang w:val="en-US"/>
        </w:rPr>
        <w:t xml:space="preserve">. Lambert Simnel and the Battle of Stoke. N.Y., 1987. </w:t>
      </w:r>
    </w:p>
    <w:p w:rsidR="00F02355" w:rsidRPr="00E406C3"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Bergenroth G.A.</w:t>
      </w:r>
      <w:r w:rsidRPr="00E406C3">
        <w:rPr>
          <w:rFonts w:ascii="Times New Roman" w:eastAsia="Times New Roman" w:hAnsi="Times New Roman" w:cs="Times New Roman"/>
          <w:color w:val="000000" w:themeColor="text1"/>
          <w:sz w:val="18"/>
          <w:szCs w:val="18"/>
          <w:lang w:val="en-US"/>
        </w:rPr>
        <w:t xml:space="preserve"> Preface // Calendar of letters, dispatches, and state papers relating to the negotiations between England and Spain preserved in the archives at Simancas and elsewhere. </w:t>
      </w:r>
      <w:r w:rsidRPr="00F02355">
        <w:rPr>
          <w:rFonts w:ascii="Times New Roman" w:eastAsia="Times New Roman" w:hAnsi="Times New Roman" w:cs="Times New Roman"/>
          <w:color w:val="000000" w:themeColor="text1"/>
          <w:sz w:val="18"/>
          <w:szCs w:val="18"/>
          <w:lang w:val="en-US"/>
        </w:rPr>
        <w:t xml:space="preserve">In 13 vol. Vol 1. L., 1862. </w:t>
      </w:r>
      <w:r>
        <w:rPr>
          <w:rFonts w:ascii="Times New Roman" w:eastAsia="Times New Roman" w:hAnsi="Times New Roman" w:cs="Times New Roman"/>
          <w:color w:val="000000" w:themeColor="text1"/>
          <w:sz w:val="18"/>
          <w:szCs w:val="18"/>
          <w:lang w:val="en-US"/>
        </w:rPr>
        <w:t>P. VII</w:t>
      </w:r>
      <w:r w:rsidRPr="00F02355">
        <w:rPr>
          <w:rFonts w:ascii="Times New Roman" w:eastAsia="Times New Roman" w:hAnsi="Times New Roman" w:cs="Times New Roman"/>
          <w:color w:val="000000" w:themeColor="text1"/>
          <w:sz w:val="18"/>
          <w:szCs w:val="18"/>
          <w:lang w:val="en-US"/>
        </w:rPr>
        <w:t>–</w:t>
      </w:r>
      <w:r w:rsidRPr="00E406C3">
        <w:rPr>
          <w:rFonts w:ascii="Times New Roman" w:eastAsia="Times New Roman" w:hAnsi="Times New Roman" w:cs="Times New Roman"/>
          <w:color w:val="000000" w:themeColor="text1"/>
          <w:sz w:val="18"/>
          <w:szCs w:val="18"/>
          <w:lang w:val="en-US"/>
        </w:rPr>
        <w:t>LXXXV.</w:t>
      </w:r>
    </w:p>
    <w:p w:rsidR="00F02355" w:rsidRPr="00E406C3"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Hazen A. T.</w:t>
      </w:r>
      <w:r w:rsidRPr="00E406C3">
        <w:rPr>
          <w:rFonts w:ascii="Times New Roman" w:eastAsia="Times New Roman" w:hAnsi="Times New Roman" w:cs="Times New Roman"/>
          <w:color w:val="000000" w:themeColor="text1"/>
          <w:sz w:val="18"/>
          <w:szCs w:val="18"/>
          <w:lang w:val="en-US"/>
        </w:rPr>
        <w:t xml:space="preserve"> A Bibliography of Horace Walpole. New Haven – London, 1948.  </w:t>
      </w:r>
    </w:p>
    <w:p w:rsidR="00F02355" w:rsidRPr="00E406C3"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i/>
          <w:color w:val="000000" w:themeColor="text1"/>
          <w:sz w:val="18"/>
          <w:szCs w:val="18"/>
          <w:lang w:val="en-US"/>
        </w:rPr>
        <w:t>Myers A.R.</w:t>
      </w:r>
      <w:r w:rsidRPr="00E406C3">
        <w:rPr>
          <w:rFonts w:ascii="Times New Roman" w:eastAsia="Times New Roman" w:hAnsi="Times New Roman" w:cs="Times New Roman"/>
          <w:color w:val="000000" w:themeColor="text1"/>
          <w:sz w:val="18"/>
          <w:szCs w:val="18"/>
          <w:lang w:val="en-US"/>
        </w:rPr>
        <w:t xml:space="preserve"> Introduction // Buck G. The History of the Life and Reign of Richard III. Reprint </w:t>
      </w:r>
      <w:r>
        <w:rPr>
          <w:rFonts w:ascii="Times New Roman" w:eastAsia="Times New Roman" w:hAnsi="Times New Roman" w:cs="Times New Roman"/>
          <w:color w:val="000000" w:themeColor="text1"/>
          <w:sz w:val="18"/>
          <w:szCs w:val="18"/>
          <w:lang w:val="en-US"/>
        </w:rPr>
        <w:t>edition. Wakefield, 1973. P. V</w:t>
      </w:r>
      <w:r w:rsidRPr="00E406C3">
        <w:rPr>
          <w:rFonts w:ascii="Times New Roman" w:eastAsia="Times New Roman" w:hAnsi="Times New Roman" w:cs="Times New Roman"/>
          <w:color w:val="000000" w:themeColor="text1"/>
          <w:sz w:val="18"/>
          <w:szCs w:val="18"/>
          <w:lang w:val="en-US"/>
        </w:rPr>
        <w:t xml:space="preserve">–XXVI. </w:t>
      </w:r>
    </w:p>
    <w:p w:rsidR="00F02355" w:rsidRPr="00E406C3"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 xml:space="preserve">Royal Family: The 540-year-old Tower of London mystery King Charles is desperate to solve // MyLondon, 22.01.2023. URL: </w:t>
      </w:r>
      <w:hyperlink r:id="rId14">
        <w:r w:rsidRPr="00E406C3">
          <w:rPr>
            <w:rFonts w:ascii="Times New Roman" w:eastAsia="Times New Roman" w:hAnsi="Times New Roman" w:cs="Times New Roman"/>
            <w:color w:val="000000" w:themeColor="text1"/>
            <w:sz w:val="18"/>
            <w:szCs w:val="18"/>
            <w:lang w:val="en-US"/>
          </w:rPr>
          <w:t>https://www.mylondon.</w:t>
        </w:r>
        <w:r w:rsidR="003C502F" w:rsidRPr="003C502F">
          <w:rPr>
            <w:rFonts w:ascii="Times New Roman" w:eastAsia="Times New Roman" w:hAnsi="Times New Roman" w:cs="Times New Roman"/>
            <w:color w:val="000000" w:themeColor="text1"/>
            <w:sz w:val="18"/>
            <w:szCs w:val="18"/>
            <w:lang w:val="en-US"/>
          </w:rPr>
          <w:t xml:space="preserve"> </w:t>
        </w:r>
        <w:r w:rsidRPr="00E406C3">
          <w:rPr>
            <w:rFonts w:ascii="Times New Roman" w:eastAsia="Times New Roman" w:hAnsi="Times New Roman" w:cs="Times New Roman"/>
            <w:color w:val="000000" w:themeColor="text1"/>
            <w:sz w:val="18"/>
            <w:szCs w:val="18"/>
            <w:lang w:val="en-US"/>
          </w:rPr>
          <w:t>news/news/uk-world-news/royal-family-540-year-old-26006553</w:t>
        </w:r>
      </w:hyperlink>
      <w:r w:rsidRPr="00E406C3">
        <w:rPr>
          <w:rFonts w:ascii="Times New Roman" w:eastAsia="Times New Roman" w:hAnsi="Times New Roman" w:cs="Times New Roman"/>
          <w:color w:val="000000" w:themeColor="text1"/>
          <w:sz w:val="18"/>
          <w:szCs w:val="18"/>
          <w:lang w:val="en-US"/>
        </w:rPr>
        <w:t xml:space="preserve"> </w:t>
      </w: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r w:rsidRPr="00E406C3">
        <w:rPr>
          <w:rFonts w:ascii="Times New Roman" w:eastAsia="Times New Roman" w:hAnsi="Times New Roman" w:cs="Times New Roman"/>
          <w:color w:val="000000" w:themeColor="text1"/>
          <w:sz w:val="18"/>
          <w:szCs w:val="18"/>
          <w:lang w:val="en-US"/>
        </w:rPr>
        <w:t xml:space="preserve">. </w:t>
      </w: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p>
    <w:p w:rsidR="00F02355" w:rsidRDefault="00F02355" w:rsidP="003C502F">
      <w:pPr>
        <w:suppressAutoHyphens w:val="0"/>
        <w:spacing w:after="0" w:line="200" w:lineRule="exact"/>
        <w:ind w:left="454" w:hanging="454"/>
        <w:jc w:val="both"/>
        <w:rPr>
          <w:rFonts w:ascii="Times New Roman" w:eastAsia="Times New Roman" w:hAnsi="Times New Roman" w:cs="Times New Roman"/>
          <w:color w:val="000000" w:themeColor="text1"/>
          <w:sz w:val="18"/>
          <w:szCs w:val="18"/>
          <w:lang w:val="en-US"/>
        </w:rPr>
      </w:pPr>
    </w:p>
    <w:p w:rsidR="00F02355" w:rsidRDefault="00F02355" w:rsidP="003C502F">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9B28DF" w:rsidP="00E406C3">
      <w:pPr>
        <w:suppressAutoHyphens w:val="0"/>
        <w:spacing w:after="0" w:line="200" w:lineRule="exact"/>
        <w:ind w:hanging="454"/>
        <w:jc w:val="both"/>
        <w:rPr>
          <w:rFonts w:ascii="Times New Roman" w:eastAsia="Times New Roman" w:hAnsi="Times New Roman" w:cs="Times New Roman"/>
          <w:color w:val="000000" w:themeColor="text1"/>
          <w:sz w:val="18"/>
          <w:szCs w:val="18"/>
          <w:lang w:val="en-US"/>
        </w:rPr>
      </w:pPr>
      <w:r w:rsidRPr="009B28DF">
        <w:rPr>
          <w:rFonts w:ascii="Times New Roman" w:eastAsia="Times New Roman" w:hAnsi="Times New Roman" w:cs="Times New Roman"/>
          <w:noProof/>
          <w:color w:val="000000" w:themeColor="text1"/>
          <w:sz w:val="18"/>
          <w:szCs w:val="18"/>
          <w:lang w:eastAsia="ru-RU" w:bidi="ar-SA"/>
        </w:rPr>
        <w:lastRenderedPageBreak/>
        <w:drawing>
          <wp:anchor distT="0" distB="0" distL="114300" distR="114300" simplePos="0" relativeHeight="251657728" behindDoc="0" locked="0" layoutInCell="1" allowOverlap="1" wp14:anchorId="24F00EC3" wp14:editId="2873114E">
            <wp:simplePos x="0" y="0"/>
            <wp:positionH relativeFrom="column">
              <wp:posOffset>-104775</wp:posOffset>
            </wp:positionH>
            <wp:positionV relativeFrom="paragraph">
              <wp:posOffset>3073400</wp:posOffset>
            </wp:positionV>
            <wp:extent cx="3895725" cy="2402840"/>
            <wp:effectExtent l="0" t="0" r="0" b="0"/>
            <wp:wrapSquare wrapText="bothSides"/>
            <wp:docPr id="4" name="Рисунок 4" descr="C:\Users\Boris\Desktop\Ил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ris\Desktop\Илл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5725"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9"/>
        <w:gridCol w:w="3170"/>
      </w:tblGrid>
      <w:tr w:rsidR="009B28DF" w:rsidRPr="001745E0" w:rsidTr="001745E0">
        <w:tc>
          <w:tcPr>
            <w:tcW w:w="3169" w:type="dxa"/>
          </w:tcPr>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F02355"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CC7A3D" w:rsidRDefault="00CC7A3D"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p>
          <w:p w:rsidR="00CC7A3D" w:rsidRDefault="00CC7A3D" w:rsidP="00E406C3">
            <w:pPr>
              <w:suppressAutoHyphens w:val="0"/>
              <w:spacing w:after="0" w:line="200" w:lineRule="exact"/>
              <w:jc w:val="both"/>
              <w:rPr>
                <w:rFonts w:ascii="Times New Roman" w:eastAsia="Times New Roman" w:hAnsi="Times New Roman" w:cs="Times New Roman"/>
                <w:color w:val="000000" w:themeColor="text1"/>
                <w:sz w:val="18"/>
                <w:szCs w:val="18"/>
                <w:lang w:val="en-US"/>
              </w:rPr>
            </w:pPr>
            <w:r w:rsidRPr="00F02355">
              <w:rPr>
                <w:rFonts w:ascii="Times New Roman" w:eastAsia="Times New Roman" w:hAnsi="Times New Roman" w:cs="Times New Roman"/>
                <w:noProof/>
                <w:sz w:val="24"/>
                <w:szCs w:val="24"/>
                <w:lang w:eastAsia="ru-RU" w:bidi="ar-SA"/>
              </w:rPr>
              <w:drawing>
                <wp:inline distT="0" distB="0" distL="0" distR="0" wp14:anchorId="6B23A7C6" wp14:editId="51E85987">
                  <wp:extent cx="1875155" cy="1811465"/>
                  <wp:effectExtent l="0" t="0" r="0" b="0"/>
                  <wp:docPr id="1" name="Рисунок 1" descr="C:\Users\Boris\Desktop\Одиссей24\Ил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esktop\Одиссей24\Илл.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3607" cy="1896913"/>
                          </a:xfrm>
                          <a:prstGeom prst="rect">
                            <a:avLst/>
                          </a:prstGeom>
                          <a:noFill/>
                          <a:ln>
                            <a:noFill/>
                          </a:ln>
                        </pic:spPr>
                      </pic:pic>
                    </a:graphicData>
                  </a:graphic>
                </wp:inline>
              </w:drawing>
            </w:r>
          </w:p>
          <w:p w:rsidR="00CC7A3D" w:rsidRPr="00A30130" w:rsidRDefault="00CC7A3D" w:rsidP="00D73316">
            <w:pPr>
              <w:shd w:val="clear" w:color="auto" w:fill="FFFFFF"/>
              <w:spacing w:after="0" w:line="200" w:lineRule="exact"/>
              <w:rPr>
                <w:rFonts w:ascii="Times New Roman" w:eastAsia="Times New Roman" w:hAnsi="Times New Roman" w:cs="Times New Roman"/>
                <w:color w:val="1A1A1A"/>
                <w:sz w:val="20"/>
                <w:szCs w:val="20"/>
                <w:lang w:val="en-US" w:eastAsia="ru-RU"/>
              </w:rPr>
            </w:pPr>
            <w:r w:rsidRPr="00F02355">
              <w:rPr>
                <w:rFonts w:ascii="Times New Roman" w:eastAsia="Times New Roman" w:hAnsi="Times New Roman" w:cs="Times New Roman"/>
                <w:i/>
                <w:color w:val="1A1A1A"/>
                <w:sz w:val="20"/>
                <w:szCs w:val="20"/>
                <w:lang w:eastAsia="ru-RU"/>
              </w:rPr>
              <w:t>Илл</w:t>
            </w:r>
            <w:r w:rsidRPr="00A30130">
              <w:rPr>
                <w:rFonts w:ascii="Times New Roman" w:eastAsia="Times New Roman" w:hAnsi="Times New Roman" w:cs="Times New Roman"/>
                <w:i/>
                <w:color w:val="1A1A1A"/>
                <w:sz w:val="20"/>
                <w:szCs w:val="20"/>
                <w:lang w:val="en-US" w:eastAsia="ru-RU"/>
              </w:rPr>
              <w:t>. 1.</w:t>
            </w:r>
            <w:r w:rsidRPr="00A30130">
              <w:rPr>
                <w:rFonts w:ascii="Times New Roman" w:eastAsia="Times New Roman" w:hAnsi="Times New Roman" w:cs="Times New Roman"/>
                <w:color w:val="1A1A1A"/>
                <w:sz w:val="20"/>
                <w:szCs w:val="20"/>
                <w:lang w:val="en-US" w:eastAsia="ru-RU"/>
              </w:rPr>
              <w:t xml:space="preserve"> </w:t>
            </w:r>
            <w:r w:rsidRPr="00F02355">
              <w:rPr>
                <w:rFonts w:ascii="Times New Roman" w:eastAsia="Times New Roman" w:hAnsi="Times New Roman" w:cs="Times New Roman"/>
                <w:color w:val="1A1A1A"/>
                <w:sz w:val="20"/>
                <w:szCs w:val="20"/>
                <w:lang w:eastAsia="ru-RU"/>
              </w:rPr>
              <w:t>Перкин</w:t>
            </w:r>
            <w:r w:rsidRPr="00A30130">
              <w:rPr>
                <w:rFonts w:ascii="Times New Roman" w:eastAsia="Times New Roman" w:hAnsi="Times New Roman" w:cs="Times New Roman"/>
                <w:color w:val="1A1A1A"/>
                <w:sz w:val="20"/>
                <w:szCs w:val="20"/>
                <w:lang w:val="en-US" w:eastAsia="ru-RU"/>
              </w:rPr>
              <w:t xml:space="preserve"> </w:t>
            </w:r>
            <w:r w:rsidRPr="00F02355">
              <w:rPr>
                <w:rFonts w:ascii="Times New Roman" w:eastAsia="Times New Roman" w:hAnsi="Times New Roman" w:cs="Times New Roman"/>
                <w:color w:val="1A1A1A"/>
                <w:sz w:val="20"/>
                <w:szCs w:val="20"/>
                <w:lang w:eastAsia="ru-RU"/>
              </w:rPr>
              <w:t>Уорбек</w:t>
            </w:r>
            <w:r w:rsidRPr="00A30130">
              <w:rPr>
                <w:rFonts w:ascii="Times New Roman" w:eastAsia="Times New Roman" w:hAnsi="Times New Roman" w:cs="Times New Roman"/>
                <w:color w:val="1A1A1A"/>
                <w:sz w:val="20"/>
                <w:szCs w:val="20"/>
                <w:lang w:val="en-US" w:eastAsia="ru-RU"/>
              </w:rPr>
              <w:t xml:space="preserve">. 1560 </w:t>
            </w:r>
            <w:r w:rsidRPr="00F02355">
              <w:rPr>
                <w:rFonts w:ascii="Times New Roman" w:eastAsia="Times New Roman" w:hAnsi="Times New Roman" w:cs="Times New Roman"/>
                <w:color w:val="1A1A1A"/>
                <w:sz w:val="20"/>
                <w:szCs w:val="20"/>
                <w:lang w:eastAsia="ru-RU"/>
              </w:rPr>
              <w:t>гг</w:t>
            </w:r>
            <w:r w:rsidRPr="00A30130">
              <w:rPr>
                <w:rFonts w:ascii="Times New Roman" w:eastAsia="Times New Roman" w:hAnsi="Times New Roman" w:cs="Times New Roman"/>
                <w:color w:val="1A1A1A"/>
                <w:sz w:val="20"/>
                <w:szCs w:val="20"/>
                <w:lang w:val="en-US" w:eastAsia="ru-RU"/>
              </w:rPr>
              <w:t xml:space="preserve">. </w:t>
            </w:r>
          </w:p>
          <w:p w:rsidR="00CC7A3D" w:rsidRPr="001745E0" w:rsidRDefault="00CC7A3D" w:rsidP="00D73316">
            <w:pPr>
              <w:pStyle w:val="3"/>
              <w:spacing w:before="0" w:after="0" w:line="200" w:lineRule="exact"/>
              <w:rPr>
                <w:rFonts w:ascii="Times New Roman" w:hAnsi="Times New Roman" w:cs="Times New Roman"/>
                <w:b w:val="0"/>
                <w:sz w:val="20"/>
                <w:szCs w:val="20"/>
                <w:lang w:val="en-US" w:eastAsia="ru-RU"/>
              </w:rPr>
            </w:pPr>
            <w:r w:rsidRPr="001745E0">
              <w:rPr>
                <w:rFonts w:ascii="Times New Roman" w:hAnsi="Times New Roman" w:cs="Times New Roman"/>
                <w:b w:val="0"/>
                <w:sz w:val="20"/>
                <w:szCs w:val="20"/>
                <w:lang w:eastAsia="ru-RU"/>
              </w:rPr>
              <w:t>Жак</w:t>
            </w:r>
            <w:r w:rsidRPr="001745E0">
              <w:rPr>
                <w:rFonts w:ascii="Times New Roman" w:hAnsi="Times New Roman" w:cs="Times New Roman"/>
                <w:b w:val="0"/>
                <w:sz w:val="20"/>
                <w:szCs w:val="20"/>
                <w:lang w:val="en-US" w:eastAsia="ru-RU"/>
              </w:rPr>
              <w:t xml:space="preserve"> </w:t>
            </w:r>
            <w:r w:rsidRPr="001745E0">
              <w:rPr>
                <w:rFonts w:ascii="Times New Roman" w:hAnsi="Times New Roman" w:cs="Times New Roman"/>
                <w:b w:val="0"/>
                <w:sz w:val="20"/>
                <w:szCs w:val="20"/>
                <w:lang w:eastAsia="ru-RU"/>
              </w:rPr>
              <w:t>ле</w:t>
            </w:r>
            <w:r w:rsidRPr="001745E0">
              <w:rPr>
                <w:rFonts w:ascii="Times New Roman" w:hAnsi="Times New Roman" w:cs="Times New Roman"/>
                <w:b w:val="0"/>
                <w:sz w:val="20"/>
                <w:szCs w:val="20"/>
                <w:lang w:val="en-US" w:eastAsia="ru-RU"/>
              </w:rPr>
              <w:t xml:space="preserve"> </w:t>
            </w:r>
            <w:r w:rsidRPr="001745E0">
              <w:rPr>
                <w:rFonts w:ascii="Times New Roman" w:hAnsi="Times New Roman" w:cs="Times New Roman"/>
                <w:b w:val="0"/>
                <w:sz w:val="20"/>
                <w:szCs w:val="20"/>
                <w:lang w:eastAsia="ru-RU"/>
              </w:rPr>
              <w:t>Бук</w:t>
            </w:r>
            <w:r w:rsidRPr="001745E0">
              <w:rPr>
                <w:rFonts w:ascii="Times New Roman" w:hAnsi="Times New Roman" w:cs="Times New Roman"/>
                <w:b w:val="0"/>
                <w:sz w:val="20"/>
                <w:szCs w:val="20"/>
                <w:lang w:val="en-US" w:eastAsia="ru-RU"/>
              </w:rPr>
              <w:t xml:space="preserve"> (Jacques le Boucq). </w:t>
            </w:r>
          </w:p>
          <w:p w:rsidR="00CC7A3D" w:rsidRPr="00F02355" w:rsidRDefault="00CC7A3D" w:rsidP="00D73316">
            <w:pPr>
              <w:shd w:val="clear" w:color="auto" w:fill="FFFFFF"/>
              <w:spacing w:after="0" w:line="200" w:lineRule="exact"/>
              <w:rPr>
                <w:rFonts w:ascii="Times New Roman" w:eastAsia="Times New Roman" w:hAnsi="Times New Roman" w:cs="Times New Roman"/>
                <w:color w:val="1A1A1A"/>
                <w:sz w:val="20"/>
                <w:szCs w:val="20"/>
                <w:lang w:eastAsia="ru-RU"/>
              </w:rPr>
            </w:pPr>
            <w:r w:rsidRPr="00F02355">
              <w:rPr>
                <w:rFonts w:ascii="Times New Roman" w:eastAsia="Times New Roman" w:hAnsi="Times New Roman" w:cs="Times New Roman"/>
                <w:color w:val="1A1A1A"/>
                <w:sz w:val="20"/>
                <w:szCs w:val="20"/>
                <w:lang w:eastAsia="ru-RU"/>
              </w:rPr>
              <w:t>Карандашный рисунок с</w:t>
            </w:r>
          </w:p>
          <w:p w:rsidR="00CC7A3D" w:rsidRPr="00F02355" w:rsidRDefault="00CC7A3D" w:rsidP="00D73316">
            <w:pPr>
              <w:shd w:val="clear" w:color="auto" w:fill="FFFFFF"/>
              <w:spacing w:after="0" w:line="200" w:lineRule="exact"/>
              <w:rPr>
                <w:rFonts w:ascii="Times New Roman" w:eastAsia="Times New Roman" w:hAnsi="Times New Roman" w:cs="Times New Roman"/>
                <w:color w:val="1A1A1A"/>
                <w:sz w:val="20"/>
                <w:szCs w:val="20"/>
                <w:lang w:eastAsia="ru-RU"/>
              </w:rPr>
            </w:pPr>
            <w:r w:rsidRPr="00F02355">
              <w:rPr>
                <w:rFonts w:ascii="Times New Roman" w:eastAsia="Times New Roman" w:hAnsi="Times New Roman" w:cs="Times New Roman"/>
                <w:color w:val="1A1A1A"/>
                <w:sz w:val="20"/>
                <w:szCs w:val="20"/>
                <w:lang w:eastAsia="ru-RU"/>
              </w:rPr>
              <w:t xml:space="preserve">прижизненного портрета. </w:t>
            </w:r>
          </w:p>
          <w:p w:rsidR="00CC7A3D" w:rsidRPr="00A30130" w:rsidRDefault="00CC7A3D" w:rsidP="00E406C3">
            <w:pPr>
              <w:suppressAutoHyphens w:val="0"/>
              <w:spacing w:after="0" w:line="200" w:lineRule="exact"/>
              <w:jc w:val="both"/>
              <w:rPr>
                <w:rFonts w:ascii="Times New Roman" w:eastAsia="Times New Roman" w:hAnsi="Times New Roman" w:cs="Times New Roman"/>
                <w:color w:val="000000" w:themeColor="text1"/>
                <w:sz w:val="18"/>
                <w:szCs w:val="18"/>
              </w:rPr>
            </w:pPr>
          </w:p>
          <w:p w:rsidR="00CC7A3D" w:rsidRPr="00A30130" w:rsidRDefault="00CC7A3D" w:rsidP="00E406C3">
            <w:pPr>
              <w:suppressAutoHyphens w:val="0"/>
              <w:spacing w:after="0" w:line="200" w:lineRule="exact"/>
              <w:jc w:val="both"/>
              <w:rPr>
                <w:rFonts w:ascii="Times New Roman" w:eastAsia="Times New Roman" w:hAnsi="Times New Roman" w:cs="Times New Roman"/>
                <w:color w:val="000000" w:themeColor="text1"/>
                <w:sz w:val="18"/>
                <w:szCs w:val="18"/>
              </w:rPr>
            </w:pPr>
          </w:p>
          <w:p w:rsidR="00F02355" w:rsidRPr="00A30130"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rPr>
            </w:pPr>
          </w:p>
          <w:p w:rsidR="00F02355" w:rsidRPr="00A30130" w:rsidRDefault="00F02355" w:rsidP="00E406C3">
            <w:pPr>
              <w:suppressAutoHyphens w:val="0"/>
              <w:spacing w:after="0" w:line="200" w:lineRule="exact"/>
              <w:jc w:val="both"/>
              <w:rPr>
                <w:rFonts w:ascii="Times New Roman" w:eastAsia="Times New Roman" w:hAnsi="Times New Roman" w:cs="Times New Roman"/>
                <w:color w:val="000000" w:themeColor="text1"/>
                <w:sz w:val="18"/>
                <w:szCs w:val="18"/>
              </w:rPr>
            </w:pPr>
          </w:p>
        </w:tc>
        <w:tc>
          <w:tcPr>
            <w:tcW w:w="3170" w:type="dxa"/>
          </w:tcPr>
          <w:p w:rsidR="00F02355" w:rsidRPr="00A30130" w:rsidRDefault="001745E0" w:rsidP="00E406C3">
            <w:pPr>
              <w:suppressAutoHyphens w:val="0"/>
              <w:spacing w:after="0" w:line="200" w:lineRule="exact"/>
              <w:jc w:val="both"/>
              <w:rPr>
                <w:rFonts w:ascii="Times New Roman" w:eastAsia="Times New Roman" w:hAnsi="Times New Roman" w:cs="Times New Roman"/>
                <w:color w:val="000000" w:themeColor="text1"/>
                <w:sz w:val="18"/>
                <w:szCs w:val="18"/>
              </w:rPr>
            </w:pPr>
            <w:r w:rsidRPr="001745E0">
              <w:rPr>
                <w:rFonts w:ascii="Times New Roman" w:eastAsia="Times New Roman" w:hAnsi="Times New Roman" w:cs="Times New Roman"/>
                <w:noProof/>
                <w:sz w:val="24"/>
                <w:szCs w:val="24"/>
                <w:lang w:eastAsia="ru-RU" w:bidi="ar-SA"/>
              </w:rPr>
              <w:drawing>
                <wp:anchor distT="0" distB="0" distL="114300" distR="114300" simplePos="0" relativeHeight="251654656" behindDoc="0" locked="0" layoutInCell="1" allowOverlap="1" wp14:anchorId="59BF80F5" wp14:editId="22C32CF1">
                  <wp:simplePos x="0" y="0"/>
                  <wp:positionH relativeFrom="column">
                    <wp:posOffset>102249</wp:posOffset>
                  </wp:positionH>
                  <wp:positionV relativeFrom="paragraph">
                    <wp:posOffset>0</wp:posOffset>
                  </wp:positionV>
                  <wp:extent cx="1595890" cy="2212045"/>
                  <wp:effectExtent l="0" t="0" r="0" b="0"/>
                  <wp:wrapSquare wrapText="bothSides"/>
                  <wp:docPr id="2" name="Рисунок 2" descr="C:\Users\Boris\Desktop\Одиссей24\Ил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Desktop\Одиссей24\Илл.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5890" cy="221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5E0" w:rsidRPr="001745E0" w:rsidRDefault="001745E0" w:rsidP="001745E0">
            <w:pPr>
              <w:shd w:val="clear" w:color="auto" w:fill="FFFFFF"/>
              <w:spacing w:after="0" w:line="200" w:lineRule="exact"/>
              <w:rPr>
                <w:rFonts w:ascii="Times New Roman" w:eastAsia="Times New Roman" w:hAnsi="Times New Roman" w:cs="Times New Roman"/>
                <w:color w:val="1A1A1A"/>
                <w:sz w:val="21"/>
                <w:szCs w:val="21"/>
                <w:lang w:eastAsia="ru-RU"/>
              </w:rPr>
            </w:pPr>
            <w:r w:rsidRPr="001745E0">
              <w:rPr>
                <w:rFonts w:ascii="Times New Roman" w:eastAsia="Times New Roman" w:hAnsi="Times New Roman" w:cs="Times New Roman"/>
                <w:i/>
                <w:color w:val="1A1A1A"/>
                <w:sz w:val="20"/>
                <w:szCs w:val="20"/>
                <w:lang w:eastAsia="ru-RU"/>
              </w:rPr>
              <w:t>Илл. 2</w:t>
            </w:r>
            <w:r>
              <w:rPr>
                <w:rFonts w:ascii="Times New Roman" w:eastAsia="Times New Roman" w:hAnsi="Times New Roman" w:cs="Times New Roman"/>
                <w:i/>
                <w:color w:val="1A1A1A"/>
                <w:sz w:val="20"/>
                <w:szCs w:val="20"/>
                <w:lang w:eastAsia="ru-RU"/>
              </w:rPr>
              <w:t>.</w:t>
            </w:r>
            <w:r w:rsidRPr="001745E0">
              <w:rPr>
                <w:rFonts w:ascii="Times New Roman" w:eastAsia="Times New Roman" w:hAnsi="Times New Roman" w:cs="Times New Roman"/>
                <w:color w:val="1A1A1A"/>
                <w:sz w:val="20"/>
                <w:szCs w:val="20"/>
                <w:lang w:eastAsia="ru-RU"/>
              </w:rPr>
              <w:t xml:space="preserve"> Эдуард IV. После 1510 г. Неизвестный художник. Копия с несохранившегося оригинала. Общество антикваров, Лондон</w:t>
            </w:r>
            <w:r>
              <w:rPr>
                <w:rFonts w:ascii="Times New Roman" w:eastAsia="Times New Roman" w:hAnsi="Times New Roman" w:cs="Times New Roman"/>
                <w:color w:val="1A1A1A"/>
                <w:sz w:val="21"/>
                <w:szCs w:val="21"/>
                <w:lang w:eastAsia="ru-RU"/>
              </w:rPr>
              <w:t xml:space="preserve">. </w:t>
            </w:r>
          </w:p>
        </w:tc>
      </w:tr>
    </w:tbl>
    <w:p w:rsidR="00A30130" w:rsidRDefault="00A30130" w:rsidP="00A30130">
      <w:pPr>
        <w:spacing w:after="0" w:line="200" w:lineRule="exact"/>
        <w:rPr>
          <w:rFonts w:ascii="Times New Roman" w:hAnsi="Times New Roman" w:cs="Times New Roman"/>
          <w:i/>
          <w:sz w:val="20"/>
          <w:szCs w:val="20"/>
        </w:rPr>
      </w:pPr>
    </w:p>
    <w:p w:rsidR="00A30130" w:rsidRDefault="00A30130" w:rsidP="00A30130">
      <w:pPr>
        <w:spacing w:after="0" w:line="200" w:lineRule="exact"/>
        <w:rPr>
          <w:rFonts w:ascii="Times New Roman" w:hAnsi="Times New Roman" w:cs="Times New Roman"/>
          <w:sz w:val="20"/>
          <w:szCs w:val="20"/>
        </w:rPr>
      </w:pPr>
      <w:r w:rsidRPr="001745E0">
        <w:rPr>
          <w:rFonts w:ascii="Times New Roman" w:hAnsi="Times New Roman" w:cs="Times New Roman"/>
          <w:i/>
          <w:sz w:val="20"/>
          <w:szCs w:val="20"/>
        </w:rPr>
        <w:t>Илл 3.</w:t>
      </w:r>
      <w:r w:rsidRPr="001745E0">
        <w:rPr>
          <w:rFonts w:ascii="Times New Roman" w:hAnsi="Times New Roman" w:cs="Times New Roman"/>
          <w:sz w:val="20"/>
          <w:szCs w:val="20"/>
        </w:rPr>
        <w:t xml:space="preserve"> Вторжение или триумф Перкина. Гравюра Чарльза Мосли</w:t>
      </w:r>
      <w:r>
        <w:rPr>
          <w:rFonts w:ascii="Times New Roman" w:hAnsi="Times New Roman" w:cs="Times New Roman"/>
          <w:sz w:val="20"/>
          <w:szCs w:val="20"/>
        </w:rPr>
        <w:t xml:space="preserve">. </w:t>
      </w:r>
    </w:p>
    <w:p w:rsidR="00A30130" w:rsidRPr="00A30130" w:rsidRDefault="009B28DF" w:rsidP="00A30130">
      <w:pPr>
        <w:spacing w:after="0" w:line="200" w:lineRule="exact"/>
        <w:rPr>
          <w:rFonts w:ascii="Times New Roman" w:hAnsi="Times New Roman" w:cs="Times New Roman"/>
          <w:sz w:val="20"/>
          <w:szCs w:val="20"/>
        </w:rPr>
      </w:pPr>
      <w:r>
        <w:rPr>
          <w:rFonts w:ascii="Times New Roman" w:hAnsi="Times New Roman" w:cs="Times New Roman"/>
          <w:sz w:val="20"/>
          <w:szCs w:val="20"/>
        </w:rPr>
        <w:t>1745 </w:t>
      </w:r>
      <w:r w:rsidRPr="001745E0">
        <w:rPr>
          <w:rFonts w:ascii="Times New Roman" w:hAnsi="Times New Roman" w:cs="Times New Roman"/>
          <w:sz w:val="20"/>
          <w:szCs w:val="20"/>
        </w:rPr>
        <w:t xml:space="preserve">г. Британский музей, Лондон. № 1868,0808.3764. </w:t>
      </w:r>
    </w:p>
    <w:p w:rsidR="00D97914" w:rsidRPr="00A30130" w:rsidRDefault="00A30130" w:rsidP="00A30130">
      <w:pPr>
        <w:spacing w:after="0" w:line="200" w:lineRule="exact"/>
        <w:rPr>
          <w:rFonts w:ascii="Times New Roman" w:hAnsi="Times New Roman" w:cs="Times New Roman"/>
          <w:i/>
          <w:sz w:val="20"/>
          <w:szCs w:val="20"/>
        </w:rPr>
      </w:pPr>
      <w:r w:rsidRPr="001745E0">
        <w:rPr>
          <w:rFonts w:ascii="Times New Roman" w:eastAsia="Times New Roman" w:hAnsi="Times New Roman" w:cs="Times New Roman"/>
          <w:noProof/>
          <w:color w:val="000000" w:themeColor="text1"/>
          <w:sz w:val="18"/>
          <w:szCs w:val="18"/>
          <w:lang w:eastAsia="ru-RU" w:bidi="ar-SA"/>
        </w:rPr>
        <w:lastRenderedPageBreak/>
        <w:drawing>
          <wp:anchor distT="0" distB="0" distL="114300" distR="114300" simplePos="0" relativeHeight="251652096" behindDoc="0" locked="0" layoutInCell="1" allowOverlap="1" wp14:anchorId="72CEEAAF" wp14:editId="070E2D18">
            <wp:simplePos x="0" y="0"/>
            <wp:positionH relativeFrom="column">
              <wp:posOffset>9363</wp:posOffset>
            </wp:positionH>
            <wp:positionV relativeFrom="paragraph">
              <wp:posOffset>125811</wp:posOffset>
            </wp:positionV>
            <wp:extent cx="3491865" cy="5197475"/>
            <wp:effectExtent l="0" t="0" r="0" b="0"/>
            <wp:wrapSquare wrapText="bothSides"/>
            <wp:docPr id="3" name="Рисунок 3" descr="C:\Users\Boris\Desktop\Ил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ris\Desktop\Илл.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1865" cy="519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Pr="00B03F65" w:rsidRDefault="00A30130" w:rsidP="00A30130">
      <w:pPr>
        <w:spacing w:after="0" w:line="200" w:lineRule="exact"/>
        <w:rPr>
          <w:rFonts w:ascii="Times New Roman" w:hAnsi="Times New Roman" w:cs="Times New Roman"/>
          <w:sz w:val="20"/>
          <w:szCs w:val="20"/>
        </w:rPr>
      </w:pPr>
      <w:r w:rsidRPr="00DE7CF6">
        <w:rPr>
          <w:rFonts w:ascii="Times New Roman" w:hAnsi="Times New Roman" w:cs="Times New Roman"/>
          <w:i/>
          <w:sz w:val="20"/>
          <w:szCs w:val="20"/>
        </w:rPr>
        <w:t>Илл. 4.</w:t>
      </w:r>
      <w:r w:rsidRPr="00B03F65">
        <w:rPr>
          <w:rFonts w:ascii="Times New Roman" w:hAnsi="Times New Roman" w:cs="Times New Roman"/>
          <w:sz w:val="20"/>
          <w:szCs w:val="20"/>
        </w:rPr>
        <w:t xml:space="preserve"> Герцогиня Бургундии и Перкин Уорбек.</w:t>
      </w:r>
      <w:r w:rsidR="00D73316">
        <w:rPr>
          <w:rFonts w:ascii="Times New Roman" w:hAnsi="Times New Roman" w:cs="Times New Roman"/>
          <w:sz w:val="20"/>
          <w:szCs w:val="20"/>
        </w:rPr>
        <w:t xml:space="preserve"> Гравюра Самюэля Коллинза. 1989–</w:t>
      </w:r>
      <w:r w:rsidRPr="00B03F65">
        <w:rPr>
          <w:rFonts w:ascii="Times New Roman" w:hAnsi="Times New Roman" w:cs="Times New Roman"/>
          <w:sz w:val="20"/>
          <w:szCs w:val="20"/>
        </w:rPr>
        <w:t>1790. Британский музей, Лондон. № 1872,0413.222</w:t>
      </w: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r w:rsidRPr="00A30130">
        <w:rPr>
          <w:rFonts w:ascii="Times New Roman" w:eastAsia="Times New Roman" w:hAnsi="Times New Roman" w:cs="Times New Roman"/>
          <w:noProof/>
          <w:sz w:val="24"/>
          <w:szCs w:val="24"/>
          <w:lang w:eastAsia="ru-RU" w:bidi="ar-SA"/>
        </w:rPr>
        <w:lastRenderedPageBreak/>
        <w:drawing>
          <wp:anchor distT="0" distB="0" distL="114300" distR="114300" simplePos="0" relativeHeight="251669504" behindDoc="0" locked="0" layoutInCell="1" allowOverlap="1" wp14:anchorId="00B8BE18" wp14:editId="4A615890">
            <wp:simplePos x="0" y="0"/>
            <wp:positionH relativeFrom="column">
              <wp:posOffset>-39154</wp:posOffset>
            </wp:positionH>
            <wp:positionV relativeFrom="paragraph">
              <wp:posOffset>169099</wp:posOffset>
            </wp:positionV>
            <wp:extent cx="3686175" cy="5552440"/>
            <wp:effectExtent l="0" t="0" r="0" b="0"/>
            <wp:wrapSquare wrapText="bothSides"/>
            <wp:docPr id="5" name="Рисунок 5" descr="C:\Users\Boris\Desktop\Ил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ris\Desktop\Илл.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6175" cy="555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0130" w:rsidRPr="00A30130" w:rsidRDefault="00A30130" w:rsidP="00A30130">
      <w:pPr>
        <w:suppressAutoHyphens w:val="0"/>
        <w:spacing w:after="0" w:line="200" w:lineRule="exact"/>
        <w:jc w:val="both"/>
        <w:rPr>
          <w:rFonts w:ascii="Times New Roman" w:eastAsia="Times New Roman" w:hAnsi="Times New Roman" w:cs="Times New Roman"/>
          <w:color w:val="000000" w:themeColor="text1"/>
          <w:sz w:val="18"/>
          <w:szCs w:val="18"/>
        </w:rPr>
      </w:pPr>
    </w:p>
    <w:p w:rsidR="00A30130" w:rsidRDefault="00A30130" w:rsidP="00A30130">
      <w:pPr>
        <w:spacing w:after="0" w:line="200" w:lineRule="exact"/>
        <w:rPr>
          <w:rFonts w:ascii="Times New Roman" w:hAnsi="Times New Roman" w:cs="Times New Roman"/>
          <w:sz w:val="20"/>
          <w:szCs w:val="20"/>
        </w:rPr>
      </w:pPr>
      <w:r w:rsidRPr="009B28DF">
        <w:rPr>
          <w:rFonts w:ascii="Times New Roman" w:hAnsi="Times New Roman" w:cs="Times New Roman"/>
          <w:i/>
          <w:sz w:val="20"/>
          <w:szCs w:val="20"/>
        </w:rPr>
        <w:t>Илл. 5.</w:t>
      </w:r>
      <w:r w:rsidRPr="009B28DF">
        <w:rPr>
          <w:rFonts w:ascii="Times New Roman" w:hAnsi="Times New Roman" w:cs="Times New Roman"/>
          <w:sz w:val="20"/>
          <w:szCs w:val="20"/>
        </w:rPr>
        <w:t xml:space="preserve"> Перкин Уорбек ищет убежища. Гравюра Чарльза Анселла. </w:t>
      </w:r>
    </w:p>
    <w:p w:rsidR="00A30130" w:rsidRPr="009B28DF" w:rsidRDefault="00A30130" w:rsidP="00A30130">
      <w:pPr>
        <w:spacing w:after="0" w:line="200" w:lineRule="exact"/>
        <w:rPr>
          <w:rFonts w:ascii="Times New Roman" w:hAnsi="Times New Roman" w:cs="Times New Roman"/>
          <w:sz w:val="20"/>
          <w:szCs w:val="20"/>
        </w:rPr>
      </w:pPr>
      <w:r w:rsidRPr="009B28DF">
        <w:rPr>
          <w:rFonts w:ascii="Times New Roman" w:hAnsi="Times New Roman" w:cs="Times New Roman"/>
          <w:sz w:val="20"/>
          <w:szCs w:val="20"/>
        </w:rPr>
        <w:t>Ок. 1790. Британский музей, Лондон. № 1872,0413.223</w:t>
      </w:r>
    </w:p>
    <w:p w:rsidR="00DE7CF6" w:rsidRDefault="00DE7CF6" w:rsidP="00DE7CF6">
      <w:pPr>
        <w:suppressAutoHyphens w:val="0"/>
        <w:spacing w:after="0" w:line="200" w:lineRule="exact"/>
        <w:ind w:hanging="454"/>
        <w:jc w:val="both"/>
        <w:rPr>
          <w:rFonts w:ascii="Times New Roman" w:eastAsia="Times New Roman" w:hAnsi="Times New Roman" w:cs="Times New Roman"/>
          <w:color w:val="000000" w:themeColor="text1"/>
          <w:sz w:val="18"/>
          <w:szCs w:val="18"/>
        </w:rPr>
      </w:pPr>
    </w:p>
    <w:p w:rsidR="00DE7CF6" w:rsidRDefault="00DE7CF6" w:rsidP="00DE7CF6">
      <w:pPr>
        <w:suppressAutoHyphens w:val="0"/>
        <w:spacing w:after="0" w:line="200" w:lineRule="exact"/>
        <w:ind w:hanging="454"/>
        <w:jc w:val="both"/>
        <w:rPr>
          <w:rFonts w:ascii="Times New Roman" w:eastAsia="Times New Roman" w:hAnsi="Times New Roman" w:cs="Times New Roman"/>
          <w:color w:val="000000" w:themeColor="text1"/>
          <w:sz w:val="18"/>
          <w:szCs w:val="18"/>
        </w:rPr>
      </w:pPr>
    </w:p>
    <w:p w:rsidR="00DE7CF6" w:rsidRDefault="00DE7CF6" w:rsidP="00DE7CF6">
      <w:pPr>
        <w:suppressAutoHyphens w:val="0"/>
        <w:spacing w:after="0" w:line="200" w:lineRule="exact"/>
        <w:ind w:hanging="454"/>
        <w:jc w:val="both"/>
        <w:rPr>
          <w:rFonts w:ascii="Times New Roman" w:eastAsia="Times New Roman" w:hAnsi="Times New Roman" w:cs="Times New Roman"/>
          <w:color w:val="000000" w:themeColor="text1"/>
          <w:sz w:val="18"/>
          <w:szCs w:val="18"/>
        </w:rPr>
      </w:pPr>
    </w:p>
    <w:p w:rsidR="00DE7CF6" w:rsidRDefault="00DE7CF6" w:rsidP="003C502F">
      <w:pPr>
        <w:suppressAutoHyphens w:val="0"/>
        <w:spacing w:after="0" w:line="200" w:lineRule="exact"/>
        <w:jc w:val="both"/>
        <w:rPr>
          <w:rFonts w:ascii="Times New Roman" w:eastAsia="Times New Roman" w:hAnsi="Times New Roman" w:cs="Times New Roman"/>
          <w:color w:val="000000" w:themeColor="text1"/>
          <w:sz w:val="18"/>
          <w:szCs w:val="18"/>
        </w:rPr>
      </w:pPr>
      <w:bookmarkStart w:id="0" w:name="_GoBack"/>
      <w:bookmarkEnd w:id="0"/>
      <w:r w:rsidRPr="00DE7CF6">
        <w:rPr>
          <w:rFonts w:ascii="Times New Roman" w:eastAsia="Times New Roman" w:hAnsi="Times New Roman" w:cs="Times New Roman"/>
          <w:noProof/>
          <w:sz w:val="24"/>
          <w:szCs w:val="24"/>
          <w:lang w:eastAsia="ru-RU" w:bidi="ar-SA"/>
        </w:rPr>
        <w:drawing>
          <wp:anchor distT="0" distB="0" distL="114300" distR="114300" simplePos="0" relativeHeight="251662848" behindDoc="0" locked="0" layoutInCell="1" allowOverlap="1" wp14:anchorId="6A331839" wp14:editId="45353679">
            <wp:simplePos x="0" y="0"/>
            <wp:positionH relativeFrom="column">
              <wp:posOffset>-127000</wp:posOffset>
            </wp:positionH>
            <wp:positionV relativeFrom="paragraph">
              <wp:posOffset>203835</wp:posOffset>
            </wp:positionV>
            <wp:extent cx="3955415" cy="3188335"/>
            <wp:effectExtent l="0" t="0" r="0" b="0"/>
            <wp:wrapSquare wrapText="bothSides"/>
            <wp:docPr id="6" name="Рисунок 6" descr="C:\Users\Boris\Desktop\Одиссей24\Ил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ris\Desktop\Одиссей24\Илл.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5415" cy="318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CF6" w:rsidRPr="00DE7CF6" w:rsidRDefault="00DE7CF6" w:rsidP="00DE7CF6">
      <w:pPr>
        <w:spacing w:after="0" w:line="200" w:lineRule="exact"/>
        <w:rPr>
          <w:rFonts w:ascii="Times New Roman" w:hAnsi="Times New Roman" w:cs="Times New Roman"/>
          <w:sz w:val="20"/>
          <w:szCs w:val="20"/>
          <w:lang w:val="en-US"/>
        </w:rPr>
      </w:pPr>
      <w:r w:rsidRPr="00DE7CF6">
        <w:rPr>
          <w:rFonts w:ascii="Times New Roman" w:hAnsi="Times New Roman" w:cs="Times New Roman"/>
          <w:i/>
          <w:sz w:val="20"/>
          <w:szCs w:val="20"/>
        </w:rPr>
        <w:t>Илл. 6.</w:t>
      </w:r>
      <w:r w:rsidRPr="00DE7CF6">
        <w:rPr>
          <w:rFonts w:ascii="Times New Roman" w:hAnsi="Times New Roman" w:cs="Times New Roman"/>
          <w:sz w:val="20"/>
          <w:szCs w:val="20"/>
        </w:rPr>
        <w:t xml:space="preserve"> Перкин Уорбек и его армия. Гравюра</w:t>
      </w:r>
      <w:r w:rsidRPr="00DE7CF6">
        <w:rPr>
          <w:rFonts w:ascii="Times New Roman" w:hAnsi="Times New Roman" w:cs="Times New Roman"/>
          <w:sz w:val="20"/>
          <w:szCs w:val="20"/>
          <w:lang w:val="en-US"/>
        </w:rPr>
        <w:t xml:space="preserve"> </w:t>
      </w:r>
      <w:r w:rsidRPr="00DE7CF6">
        <w:rPr>
          <w:rFonts w:ascii="Times New Roman" w:hAnsi="Times New Roman" w:cs="Times New Roman"/>
          <w:sz w:val="20"/>
          <w:szCs w:val="20"/>
        </w:rPr>
        <w:t>Джона</w:t>
      </w:r>
      <w:r w:rsidRPr="00DE7CF6">
        <w:rPr>
          <w:rFonts w:ascii="Times New Roman" w:hAnsi="Times New Roman" w:cs="Times New Roman"/>
          <w:sz w:val="20"/>
          <w:szCs w:val="20"/>
          <w:lang w:val="en-US"/>
        </w:rPr>
        <w:t xml:space="preserve"> </w:t>
      </w:r>
      <w:r w:rsidRPr="00DE7CF6">
        <w:rPr>
          <w:rFonts w:ascii="Times New Roman" w:hAnsi="Times New Roman" w:cs="Times New Roman"/>
          <w:sz w:val="20"/>
          <w:szCs w:val="20"/>
        </w:rPr>
        <w:t>Лича</w:t>
      </w:r>
      <w:r w:rsidRPr="00DE7CF6">
        <w:rPr>
          <w:rFonts w:ascii="Times New Roman" w:hAnsi="Times New Roman" w:cs="Times New Roman"/>
          <w:sz w:val="20"/>
          <w:szCs w:val="20"/>
          <w:lang w:val="en-US"/>
        </w:rPr>
        <w:t xml:space="preserve">  // Abbot G. The comic history of England with the illustrations of John Leech. In 2 vol. L., 1894. P. 374. </w:t>
      </w: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r w:rsidRPr="00DE7CF6">
        <w:rPr>
          <w:rFonts w:ascii="Times New Roman" w:eastAsia="Times New Roman" w:hAnsi="Times New Roman" w:cs="Times New Roman"/>
          <w:noProof/>
          <w:color w:val="000000" w:themeColor="text1"/>
          <w:sz w:val="20"/>
          <w:szCs w:val="20"/>
          <w:lang w:eastAsia="ru-RU" w:bidi="ar-SA"/>
        </w:rPr>
        <w:lastRenderedPageBreak/>
        <w:drawing>
          <wp:anchor distT="0" distB="0" distL="114300" distR="114300" simplePos="0" relativeHeight="251674624" behindDoc="0" locked="0" layoutInCell="1" allowOverlap="1" wp14:anchorId="0E99DC3A" wp14:editId="3FA24B9A">
            <wp:simplePos x="0" y="0"/>
            <wp:positionH relativeFrom="column">
              <wp:posOffset>57785</wp:posOffset>
            </wp:positionH>
            <wp:positionV relativeFrom="paragraph">
              <wp:posOffset>95250</wp:posOffset>
            </wp:positionV>
            <wp:extent cx="3394710" cy="4977765"/>
            <wp:effectExtent l="0" t="0" r="0" b="0"/>
            <wp:wrapSquare wrapText="bothSides"/>
            <wp:docPr id="7" name="Рисунок 7" descr="C:\Users\Boris\Desktop\Илл.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ris\Desktop\Илл. 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4710" cy="497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rPr>
      </w:pPr>
    </w:p>
    <w:p w:rsidR="00DE7CF6" w:rsidRPr="00DE7CF6" w:rsidRDefault="00DE7CF6" w:rsidP="00E406C3">
      <w:pPr>
        <w:suppressAutoHyphens w:val="0"/>
        <w:spacing w:after="0" w:line="200" w:lineRule="exact"/>
        <w:ind w:hanging="454"/>
        <w:jc w:val="both"/>
        <w:rPr>
          <w:rFonts w:ascii="Times New Roman" w:eastAsia="Times New Roman" w:hAnsi="Times New Roman" w:cs="Times New Roman"/>
          <w:i/>
          <w:color w:val="000000" w:themeColor="text1"/>
          <w:sz w:val="20"/>
          <w:szCs w:val="20"/>
        </w:rPr>
      </w:pPr>
    </w:p>
    <w:p w:rsidR="00DE7CF6" w:rsidRDefault="00DE7CF6" w:rsidP="00DE7CF6">
      <w:pPr>
        <w:spacing w:after="0" w:line="200" w:lineRule="exact"/>
        <w:rPr>
          <w:rFonts w:ascii="Times New Roman" w:hAnsi="Times New Roman" w:cs="Times New Roman"/>
          <w:i/>
          <w:sz w:val="20"/>
          <w:szCs w:val="20"/>
        </w:rPr>
      </w:pPr>
    </w:p>
    <w:p w:rsidR="00DE7CF6" w:rsidRDefault="00DE7CF6" w:rsidP="00DE7CF6">
      <w:pPr>
        <w:spacing w:after="0" w:line="200" w:lineRule="exact"/>
        <w:rPr>
          <w:rFonts w:ascii="Times New Roman" w:hAnsi="Times New Roman" w:cs="Times New Roman"/>
          <w:i/>
          <w:sz w:val="20"/>
          <w:szCs w:val="20"/>
        </w:rPr>
      </w:pPr>
    </w:p>
    <w:p w:rsidR="00DE7CF6" w:rsidRDefault="00DE7CF6" w:rsidP="00DE7CF6">
      <w:pPr>
        <w:spacing w:after="0" w:line="200" w:lineRule="exact"/>
        <w:rPr>
          <w:rFonts w:ascii="Times New Roman" w:hAnsi="Times New Roman" w:cs="Times New Roman"/>
          <w:i/>
          <w:sz w:val="20"/>
          <w:szCs w:val="20"/>
        </w:rPr>
      </w:pPr>
    </w:p>
    <w:p w:rsidR="00DE7CF6" w:rsidRDefault="00DE7CF6" w:rsidP="00DE7CF6">
      <w:pPr>
        <w:spacing w:after="0" w:line="200" w:lineRule="exact"/>
        <w:rPr>
          <w:rFonts w:ascii="Times New Roman" w:hAnsi="Times New Roman" w:cs="Times New Roman"/>
          <w:i/>
          <w:sz w:val="20"/>
          <w:szCs w:val="20"/>
        </w:rPr>
      </w:pPr>
    </w:p>
    <w:p w:rsidR="00DE7CF6" w:rsidRPr="00F00056" w:rsidRDefault="00DE7CF6" w:rsidP="00DE7CF6">
      <w:pPr>
        <w:spacing w:after="0" w:line="200" w:lineRule="exact"/>
        <w:rPr>
          <w:rFonts w:ascii="Times New Roman" w:hAnsi="Times New Roman" w:cs="Times New Roman"/>
          <w:sz w:val="20"/>
          <w:szCs w:val="20"/>
          <w:lang w:val="en-US"/>
        </w:rPr>
      </w:pPr>
      <w:r w:rsidRPr="00DE7CF6">
        <w:rPr>
          <w:rFonts w:ascii="Times New Roman" w:hAnsi="Times New Roman" w:cs="Times New Roman"/>
          <w:i/>
          <w:sz w:val="20"/>
          <w:szCs w:val="20"/>
        </w:rPr>
        <w:t>Илл</w:t>
      </w:r>
      <w:r w:rsidRPr="00DE7CF6">
        <w:rPr>
          <w:rFonts w:ascii="Times New Roman" w:hAnsi="Times New Roman" w:cs="Times New Roman"/>
          <w:i/>
          <w:sz w:val="20"/>
          <w:szCs w:val="20"/>
          <w:lang w:val="en-US"/>
        </w:rPr>
        <w:t>. 7</w:t>
      </w:r>
      <w:r w:rsidRPr="00F00056">
        <w:rPr>
          <w:rFonts w:ascii="Times New Roman" w:hAnsi="Times New Roman" w:cs="Times New Roman"/>
          <w:sz w:val="20"/>
          <w:szCs w:val="20"/>
          <w:lang w:val="en-US"/>
        </w:rPr>
        <w:t xml:space="preserve">. </w:t>
      </w:r>
      <w:r w:rsidRPr="00F00056">
        <w:rPr>
          <w:rFonts w:ascii="Times New Roman" w:hAnsi="Times New Roman" w:cs="Times New Roman"/>
          <w:sz w:val="20"/>
          <w:szCs w:val="20"/>
        </w:rPr>
        <w:t>Исповедь</w:t>
      </w:r>
      <w:r w:rsidRPr="00F00056">
        <w:rPr>
          <w:rFonts w:ascii="Times New Roman" w:hAnsi="Times New Roman" w:cs="Times New Roman"/>
          <w:sz w:val="20"/>
          <w:szCs w:val="20"/>
          <w:lang w:val="en-US"/>
        </w:rPr>
        <w:t xml:space="preserve"> </w:t>
      </w:r>
      <w:r w:rsidRPr="00F00056">
        <w:rPr>
          <w:rFonts w:ascii="Times New Roman" w:hAnsi="Times New Roman" w:cs="Times New Roman"/>
          <w:sz w:val="20"/>
          <w:szCs w:val="20"/>
        </w:rPr>
        <w:t>Перкина</w:t>
      </w:r>
      <w:r w:rsidRPr="00F00056">
        <w:rPr>
          <w:rFonts w:ascii="Times New Roman" w:hAnsi="Times New Roman" w:cs="Times New Roman"/>
          <w:sz w:val="20"/>
          <w:szCs w:val="20"/>
          <w:lang w:val="en-US"/>
        </w:rPr>
        <w:t xml:space="preserve"> </w:t>
      </w:r>
      <w:r w:rsidRPr="00F00056">
        <w:rPr>
          <w:rFonts w:ascii="Times New Roman" w:hAnsi="Times New Roman" w:cs="Times New Roman"/>
          <w:sz w:val="20"/>
          <w:szCs w:val="20"/>
        </w:rPr>
        <w:t>Уорбека</w:t>
      </w:r>
      <w:r w:rsidRPr="00F00056">
        <w:rPr>
          <w:rFonts w:ascii="Times New Roman" w:hAnsi="Times New Roman" w:cs="Times New Roman"/>
          <w:sz w:val="20"/>
          <w:szCs w:val="20"/>
          <w:lang w:val="en-US"/>
        </w:rPr>
        <w:t xml:space="preserve">. </w:t>
      </w:r>
      <w:r w:rsidRPr="00F00056">
        <w:rPr>
          <w:rFonts w:ascii="Times New Roman" w:hAnsi="Times New Roman" w:cs="Times New Roman"/>
          <w:sz w:val="20"/>
          <w:szCs w:val="20"/>
        </w:rPr>
        <w:t>Гравюра</w:t>
      </w:r>
      <w:r w:rsidRPr="00F00056">
        <w:rPr>
          <w:rFonts w:ascii="Times New Roman" w:hAnsi="Times New Roman" w:cs="Times New Roman"/>
          <w:sz w:val="20"/>
          <w:szCs w:val="20"/>
          <w:lang w:val="en-US"/>
        </w:rPr>
        <w:t>. // A popular history of England from the earliest times to the accession of Victoria. L., 1876. P. 108.</w:t>
      </w: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r w:rsidRPr="00DE7CF6">
        <w:rPr>
          <w:rFonts w:ascii="Times New Roman" w:eastAsia="Times New Roman" w:hAnsi="Times New Roman" w:cs="Times New Roman"/>
          <w:noProof/>
          <w:color w:val="000000" w:themeColor="text1"/>
          <w:sz w:val="20"/>
          <w:szCs w:val="20"/>
          <w:lang w:eastAsia="ru-RU" w:bidi="ar-SA"/>
        </w:rPr>
        <w:drawing>
          <wp:anchor distT="0" distB="0" distL="114300" distR="114300" simplePos="0" relativeHeight="251676672" behindDoc="0" locked="0" layoutInCell="1" allowOverlap="1" wp14:anchorId="516D398A" wp14:editId="664554A6">
            <wp:simplePos x="0" y="0"/>
            <wp:positionH relativeFrom="column">
              <wp:posOffset>165492</wp:posOffset>
            </wp:positionH>
            <wp:positionV relativeFrom="paragraph">
              <wp:posOffset>95817</wp:posOffset>
            </wp:positionV>
            <wp:extent cx="3240000" cy="3783600"/>
            <wp:effectExtent l="0" t="0" r="0" b="0"/>
            <wp:wrapSquare wrapText="bothSides"/>
            <wp:docPr id="8" name="Рисунок 8" descr="C:\Users\Boris\Desktop\Илл.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ris\Desktop\Илл. 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37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p w:rsidR="00DE7CF6" w:rsidRPr="00D73316" w:rsidRDefault="00DE7CF6" w:rsidP="00DE7CF6">
      <w:pPr>
        <w:spacing w:after="0" w:line="200" w:lineRule="exact"/>
        <w:rPr>
          <w:rFonts w:ascii="Times New Roman" w:hAnsi="Times New Roman" w:cs="Times New Roman"/>
          <w:i/>
          <w:sz w:val="20"/>
          <w:szCs w:val="20"/>
          <w:lang w:val="en-US"/>
        </w:rPr>
      </w:pPr>
    </w:p>
    <w:p w:rsidR="00DE7CF6" w:rsidRPr="00D73316" w:rsidRDefault="00DE7CF6" w:rsidP="00DE7CF6">
      <w:pPr>
        <w:spacing w:after="0" w:line="200" w:lineRule="exact"/>
        <w:rPr>
          <w:rFonts w:ascii="Times New Roman" w:hAnsi="Times New Roman" w:cs="Times New Roman"/>
          <w:i/>
          <w:sz w:val="20"/>
          <w:szCs w:val="20"/>
          <w:lang w:val="en-US"/>
        </w:rPr>
      </w:pPr>
    </w:p>
    <w:p w:rsidR="00DE7CF6" w:rsidRPr="00D73316" w:rsidRDefault="00DE7CF6" w:rsidP="00DE7CF6">
      <w:pPr>
        <w:spacing w:after="0" w:line="200" w:lineRule="exact"/>
        <w:rPr>
          <w:rFonts w:ascii="Times New Roman" w:hAnsi="Times New Roman" w:cs="Times New Roman"/>
          <w:i/>
          <w:sz w:val="20"/>
          <w:szCs w:val="20"/>
          <w:lang w:val="en-US"/>
        </w:rPr>
      </w:pPr>
    </w:p>
    <w:p w:rsidR="00DE7CF6" w:rsidRDefault="00DE7CF6" w:rsidP="00DE7CF6">
      <w:pPr>
        <w:spacing w:after="0" w:line="200" w:lineRule="exact"/>
        <w:rPr>
          <w:rFonts w:ascii="Times New Roman" w:hAnsi="Times New Roman" w:cs="Times New Roman"/>
          <w:sz w:val="20"/>
          <w:szCs w:val="20"/>
          <w:lang w:val="en-US"/>
        </w:rPr>
      </w:pPr>
      <w:r w:rsidRPr="00DE7CF6">
        <w:rPr>
          <w:rFonts w:ascii="Times New Roman" w:hAnsi="Times New Roman" w:cs="Times New Roman"/>
          <w:i/>
          <w:sz w:val="20"/>
          <w:szCs w:val="20"/>
        </w:rPr>
        <w:t>Илл</w:t>
      </w:r>
      <w:r w:rsidRPr="00D73316">
        <w:rPr>
          <w:rFonts w:ascii="Times New Roman" w:hAnsi="Times New Roman" w:cs="Times New Roman"/>
          <w:i/>
          <w:sz w:val="20"/>
          <w:szCs w:val="20"/>
          <w:lang w:val="en-US"/>
        </w:rPr>
        <w:t>. 8.</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rPr>
        <w:t>Мнимый</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rPr>
        <w:t>граф</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rPr>
        <w:t>Уорик</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rPr>
        <w:t>работающий</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rPr>
        <w:t>на</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rPr>
        <w:t>кухне</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rPr>
        <w:t>Генриха</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VII</w:t>
      </w:r>
      <w:r w:rsidRPr="00D73316">
        <w:rPr>
          <w:rFonts w:ascii="Times New Roman" w:hAnsi="Times New Roman" w:cs="Times New Roman"/>
          <w:sz w:val="20"/>
          <w:szCs w:val="20"/>
          <w:lang w:val="en-US"/>
        </w:rPr>
        <w:t xml:space="preserve"> // </w:t>
      </w:r>
      <w:r w:rsidRPr="00F00056">
        <w:rPr>
          <w:rFonts w:ascii="Times New Roman" w:hAnsi="Times New Roman" w:cs="Times New Roman"/>
          <w:i/>
          <w:iCs/>
          <w:sz w:val="20"/>
          <w:szCs w:val="20"/>
          <w:lang w:val="en-US"/>
        </w:rPr>
        <w:t>Cassell</w:t>
      </w:r>
      <w:r w:rsidRPr="00D73316">
        <w:rPr>
          <w:rFonts w:ascii="Times New Roman" w:hAnsi="Times New Roman" w:cs="Times New Roman"/>
          <w:i/>
          <w:iCs/>
          <w:sz w:val="20"/>
          <w:szCs w:val="20"/>
          <w:lang w:val="en-US"/>
        </w:rPr>
        <w:t xml:space="preserve"> </w:t>
      </w:r>
      <w:r w:rsidRPr="00F00056">
        <w:rPr>
          <w:rFonts w:ascii="Times New Roman" w:hAnsi="Times New Roman" w:cs="Times New Roman"/>
          <w:i/>
          <w:iCs/>
          <w:sz w:val="20"/>
          <w:szCs w:val="20"/>
          <w:lang w:val="en-US"/>
        </w:rPr>
        <w:t>J</w:t>
      </w:r>
      <w:r w:rsidRPr="00D73316">
        <w:rPr>
          <w:rFonts w:ascii="Times New Roman" w:hAnsi="Times New Roman" w:cs="Times New Roman"/>
          <w:i/>
          <w:iCs/>
          <w:sz w:val="20"/>
          <w:szCs w:val="20"/>
          <w:lang w:val="en-US"/>
        </w:rPr>
        <w:t>.</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John</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Cassell</w:t>
      </w:r>
      <w:r w:rsidRPr="00D73316">
        <w:rPr>
          <w:rFonts w:ascii="Times New Roman" w:hAnsi="Times New Roman" w:cs="Times New Roman"/>
          <w:sz w:val="20"/>
          <w:szCs w:val="20"/>
          <w:lang w:val="en-US"/>
        </w:rPr>
        <w:t>’</w:t>
      </w:r>
      <w:r w:rsidRPr="00F00056">
        <w:rPr>
          <w:rFonts w:ascii="Times New Roman" w:hAnsi="Times New Roman" w:cs="Times New Roman"/>
          <w:sz w:val="20"/>
          <w:szCs w:val="20"/>
          <w:lang w:val="en-US"/>
        </w:rPr>
        <w:t>s</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Illustrated</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history</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of</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England</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 xml:space="preserve">In 8 Vol. L., </w:t>
      </w:r>
    </w:p>
    <w:p w:rsidR="00DE7CF6" w:rsidRPr="00D73316" w:rsidRDefault="00DE7CF6" w:rsidP="00DE7CF6">
      <w:pPr>
        <w:spacing w:after="0" w:line="200" w:lineRule="exact"/>
        <w:rPr>
          <w:rFonts w:ascii="Times New Roman" w:hAnsi="Times New Roman" w:cs="Times New Roman"/>
          <w:sz w:val="20"/>
          <w:szCs w:val="20"/>
          <w:lang w:val="en-US"/>
        </w:rPr>
      </w:pPr>
      <w:r w:rsidRPr="00F00056">
        <w:rPr>
          <w:rFonts w:ascii="Times New Roman" w:hAnsi="Times New Roman" w:cs="Times New Roman"/>
          <w:sz w:val="20"/>
          <w:szCs w:val="20"/>
          <w:lang w:val="en-US"/>
        </w:rPr>
        <w:t>1858</w:t>
      </w:r>
      <w:r w:rsidRPr="00D73316">
        <w:rPr>
          <w:rFonts w:ascii="Times New Roman" w:hAnsi="Times New Roman" w:cs="Times New Roman"/>
          <w:sz w:val="20"/>
          <w:szCs w:val="20"/>
          <w:lang w:val="en-US"/>
        </w:rPr>
        <w:t>–</w:t>
      </w:r>
      <w:r w:rsidRPr="00F00056">
        <w:rPr>
          <w:rFonts w:ascii="Times New Roman" w:hAnsi="Times New Roman" w:cs="Times New Roman"/>
          <w:sz w:val="20"/>
          <w:szCs w:val="20"/>
          <w:lang w:val="en-US"/>
        </w:rPr>
        <w:t>1862.</w:t>
      </w:r>
      <w:r w:rsidRPr="00D73316">
        <w:rPr>
          <w:rFonts w:ascii="Times New Roman" w:hAnsi="Times New Roman" w:cs="Times New Roman"/>
          <w:sz w:val="20"/>
          <w:szCs w:val="20"/>
          <w:lang w:val="en-US"/>
        </w:rPr>
        <w:t xml:space="preserve"> </w:t>
      </w:r>
      <w:r w:rsidRPr="00F00056">
        <w:rPr>
          <w:rFonts w:ascii="Times New Roman" w:hAnsi="Times New Roman" w:cs="Times New Roman"/>
          <w:sz w:val="20"/>
          <w:szCs w:val="20"/>
          <w:lang w:val="en-US"/>
        </w:rPr>
        <w:t xml:space="preserve">Vol. 2. P. 79. </w:t>
      </w:r>
    </w:p>
    <w:p w:rsidR="00DE7CF6" w:rsidRPr="00D73316" w:rsidRDefault="00DE7CF6" w:rsidP="00E406C3">
      <w:pPr>
        <w:suppressAutoHyphens w:val="0"/>
        <w:spacing w:after="0" w:line="200" w:lineRule="exact"/>
        <w:ind w:hanging="454"/>
        <w:jc w:val="both"/>
        <w:rPr>
          <w:rFonts w:ascii="Times New Roman" w:eastAsia="Times New Roman" w:hAnsi="Times New Roman" w:cs="Times New Roman"/>
          <w:color w:val="000000" w:themeColor="text1"/>
          <w:sz w:val="20"/>
          <w:szCs w:val="20"/>
          <w:lang w:val="en-US"/>
        </w:rPr>
      </w:pPr>
    </w:p>
    <w:sectPr w:rsidR="00DE7CF6" w:rsidRPr="00D73316" w:rsidSect="002942E3">
      <w:headerReference w:type="even" r:id="rId23"/>
      <w:headerReference w:type="default" r:id="rId24"/>
      <w:headerReference w:type="first" r:id="rId25"/>
      <w:pgSz w:w="8391" w:h="11906" w:code="11"/>
      <w:pgMar w:top="1134" w:right="1134" w:bottom="1134" w:left="1134" w:header="720" w:footer="720" w:gutter="0"/>
      <w:pgNumType w:start="7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639" w:rsidRDefault="00777639">
      <w:pPr>
        <w:spacing w:after="0" w:line="240" w:lineRule="auto"/>
      </w:pPr>
      <w:r>
        <w:separator/>
      </w:r>
    </w:p>
  </w:endnote>
  <w:endnote w:type="continuationSeparator" w:id="0">
    <w:p w:rsidR="00777639" w:rsidRDefault="0077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639" w:rsidRDefault="00777639" w:rsidP="008D374C">
      <w:pPr>
        <w:pStyle w:val="normal1"/>
        <w:spacing w:after="0" w:line="240" w:lineRule="auto"/>
        <w:rPr>
          <w:sz w:val="12"/>
        </w:rPr>
      </w:pPr>
      <w:r>
        <w:separator/>
      </w:r>
    </w:p>
  </w:footnote>
  <w:footnote w:type="continuationSeparator" w:id="0">
    <w:p w:rsidR="00777639" w:rsidRDefault="00777639">
      <w:pPr>
        <w:pStyle w:val="normal1"/>
        <w:rPr>
          <w:sz w:val="12"/>
        </w:rPr>
      </w:pPr>
    </w:p>
  </w:footnote>
  <w:footnote w:id="1">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Перкин был казнен </w:t>
      </w:r>
      <w:r w:rsidRPr="008D374C">
        <w:rPr>
          <w:rFonts w:ascii="Times New Roman" w:eastAsia="Times New Roman" w:hAnsi="Times New Roman" w:cs="Times New Roman"/>
          <w:sz w:val="18"/>
          <w:szCs w:val="18"/>
        </w:rPr>
        <w:t xml:space="preserve">в 1499 г. </w:t>
      </w:r>
      <w:r w:rsidRPr="008D374C">
        <w:rPr>
          <w:rFonts w:ascii="Times New Roman" w:eastAsia="Times New Roman" w:hAnsi="Times New Roman" w:cs="Times New Roman"/>
          <w:color w:val="000000"/>
          <w:sz w:val="18"/>
          <w:szCs w:val="18"/>
        </w:rPr>
        <w:t xml:space="preserve">в возрасте </w:t>
      </w:r>
      <w:r w:rsidRPr="008D374C">
        <w:rPr>
          <w:rFonts w:ascii="Times New Roman" w:eastAsia="Times New Roman" w:hAnsi="Times New Roman" w:cs="Times New Roman"/>
          <w:sz w:val="18"/>
          <w:szCs w:val="18"/>
        </w:rPr>
        <w:t>двадцати</w:t>
      </w:r>
      <w:r w:rsidRPr="008D374C">
        <w:rPr>
          <w:rFonts w:ascii="Times New Roman" w:eastAsia="Times New Roman" w:hAnsi="Times New Roman" w:cs="Times New Roman"/>
          <w:color w:val="000000"/>
          <w:sz w:val="18"/>
          <w:szCs w:val="18"/>
        </w:rPr>
        <w:t xml:space="preserve"> четырех лет. </w:t>
      </w:r>
    </w:p>
  </w:footnote>
  <w:footnote w:id="2">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More. </w:t>
      </w:r>
      <w:r w:rsidRPr="008D374C">
        <w:rPr>
          <w:rFonts w:ascii="Times New Roman" w:eastAsia="Times New Roman" w:hAnsi="Times New Roman" w:cs="Times New Roman"/>
          <w:sz w:val="18"/>
          <w:szCs w:val="18"/>
          <w:lang w:val="en-US"/>
        </w:rPr>
        <w:t>Richard III (</w:t>
      </w:r>
      <w:r w:rsidRPr="008D374C">
        <w:rPr>
          <w:rFonts w:ascii="Times New Roman" w:eastAsia="Times New Roman" w:hAnsi="Times New Roman" w:cs="Times New Roman"/>
          <w:sz w:val="18"/>
          <w:szCs w:val="18"/>
        </w:rPr>
        <w:t>далее</w:t>
      </w:r>
      <w:r>
        <w:rPr>
          <w:rFonts w:ascii="Times New Roman" w:eastAsia="Times New Roman" w:hAnsi="Times New Roman" w:cs="Times New Roman"/>
          <w:sz w:val="18"/>
          <w:szCs w:val="18"/>
          <w:lang w:val="en-US"/>
        </w:rPr>
        <w:t xml:space="preserve"> </w:t>
      </w:r>
      <w:r w:rsidRPr="008D374C">
        <w:rPr>
          <w:rFonts w:ascii="Times New Roman" w:eastAsia="Times New Roman" w:hAnsi="Times New Roman" w:cs="Times New Roman"/>
          <w:sz w:val="18"/>
          <w:szCs w:val="18"/>
          <w:lang w:val="en-US"/>
        </w:rPr>
        <w:t>–</w:t>
      </w:r>
      <w:r w:rsidRPr="008D374C">
        <w:rPr>
          <w:rFonts w:ascii="Times New Roman" w:eastAsia="Times New Roman" w:hAnsi="Times New Roman" w:cs="Times New Roman"/>
          <w:i/>
          <w:color w:val="000000"/>
          <w:sz w:val="18"/>
          <w:szCs w:val="18"/>
          <w:lang w:val="en-US"/>
        </w:rPr>
        <w:t xml:space="preserve"> </w:t>
      </w:r>
      <w:sdt>
        <w:sdtPr>
          <w:rPr>
            <w:sz w:val="18"/>
            <w:szCs w:val="18"/>
          </w:rPr>
          <w:tag w:val="goog_rdk_143"/>
          <w:id w:val="1970700996"/>
        </w:sdtPr>
        <w:sdtEndPr/>
        <w:sdtContent/>
      </w:sdt>
      <w:r w:rsidRPr="008D374C">
        <w:rPr>
          <w:rFonts w:ascii="Times New Roman" w:eastAsia="Times New Roman" w:hAnsi="Times New Roman" w:cs="Times New Roman"/>
          <w:color w:val="000000"/>
          <w:sz w:val="18"/>
          <w:szCs w:val="18"/>
          <w:lang w:val="en-US"/>
        </w:rPr>
        <w:t xml:space="preserve">R III). </w:t>
      </w:r>
      <w:r w:rsidRPr="008D374C">
        <w:rPr>
          <w:rFonts w:ascii="Times New Roman" w:eastAsia="Times New Roman" w:hAnsi="Times New Roman" w:cs="Times New Roman"/>
          <w:color w:val="000000"/>
          <w:sz w:val="18"/>
          <w:szCs w:val="18"/>
          <w:highlight w:val="white"/>
        </w:rPr>
        <w:t>В цитируемом издании 1557 г. на поля были вынесены подзаголовки, помогающие сориентироваться в тексте. Для удобства поиска нужных фрагментов в ссылках будут указываться названия этих маргиналий.</w:t>
      </w:r>
      <w:r w:rsidRPr="008D374C">
        <w:rPr>
          <w:rFonts w:ascii="Times New Roman" w:eastAsia="Times New Roman" w:hAnsi="Times New Roman" w:cs="Times New Roman"/>
          <w:color w:val="000000"/>
          <w:sz w:val="18"/>
          <w:szCs w:val="18"/>
        </w:rPr>
        <w:t xml:space="preserve">; </w:t>
      </w:r>
      <w:r w:rsidRPr="008D374C">
        <w:rPr>
          <w:rFonts w:ascii="Times New Roman" w:eastAsia="Times New Roman" w:hAnsi="Times New Roman" w:cs="Times New Roman"/>
          <w:i/>
          <w:color w:val="000000"/>
          <w:sz w:val="18"/>
          <w:szCs w:val="18"/>
        </w:rPr>
        <w:t xml:space="preserve">Shakespeare. </w:t>
      </w:r>
      <w:r w:rsidRPr="008D374C">
        <w:rPr>
          <w:rFonts w:ascii="Times New Roman" w:eastAsia="Times New Roman" w:hAnsi="Times New Roman" w:cs="Times New Roman"/>
          <w:color w:val="000000"/>
          <w:sz w:val="18"/>
          <w:szCs w:val="18"/>
        </w:rPr>
        <w:t>1623. Act 3, Scena Tertia.</w:t>
      </w:r>
    </w:p>
  </w:footnote>
  <w:footnote w:id="3">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Great</w:t>
      </w:r>
      <w:r>
        <w:rPr>
          <w:rFonts w:ascii="Times New Roman" w:eastAsia="Times New Roman" w:hAnsi="Times New Roman" w:cs="Times New Roman"/>
          <w:color w:val="000000"/>
          <w:sz w:val="18"/>
          <w:szCs w:val="18"/>
          <w:lang w:val="en-US"/>
        </w:rPr>
        <w:t xml:space="preserve"> Chronicle of London. 1938: 236</w:t>
      </w:r>
      <w:r w:rsidRPr="00B04419">
        <w:rPr>
          <w:rFonts w:ascii="Times New Roman" w:eastAsia="Times New Roman" w:hAnsi="Times New Roman" w:cs="Times New Roman"/>
          <w:color w:val="000000"/>
          <w:sz w:val="18"/>
          <w:szCs w:val="18"/>
          <w:lang w:val="en-US"/>
        </w:rPr>
        <w:t>–</w:t>
      </w:r>
      <w:r w:rsidRPr="008D374C">
        <w:rPr>
          <w:rFonts w:ascii="Times New Roman" w:eastAsia="Times New Roman" w:hAnsi="Times New Roman" w:cs="Times New Roman"/>
          <w:color w:val="000000"/>
          <w:sz w:val="18"/>
          <w:szCs w:val="18"/>
          <w:lang w:val="en-US"/>
        </w:rPr>
        <w:t>237; Lady Bessiye. 1868: 321.</w:t>
      </w:r>
    </w:p>
  </w:footnote>
  <w:footnote w:id="4">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The yong kyng and his brother murthered // </w:t>
      </w:r>
      <w:r w:rsidRPr="008D374C">
        <w:rPr>
          <w:rFonts w:ascii="Times New Roman" w:eastAsia="Times New Roman" w:hAnsi="Times New Roman" w:cs="Times New Roman"/>
          <w:i/>
          <w:color w:val="000000"/>
          <w:sz w:val="18"/>
          <w:szCs w:val="18"/>
          <w:lang w:val="en-US"/>
        </w:rPr>
        <w:t>More.</w:t>
      </w:r>
      <w:r w:rsidRPr="008D374C">
        <w:rPr>
          <w:rFonts w:ascii="Times New Roman" w:eastAsia="Times New Roman" w:hAnsi="Times New Roman" w:cs="Times New Roman"/>
          <w:color w:val="000000"/>
          <w:sz w:val="18"/>
          <w:szCs w:val="18"/>
          <w:lang w:val="en-US"/>
        </w:rPr>
        <w:t xml:space="preserve"> R III. </w:t>
      </w:r>
    </w:p>
  </w:footnote>
  <w:footnote w:id="5">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Rastell</w:t>
      </w:r>
      <w:r w:rsidRPr="008D374C">
        <w:rPr>
          <w:rFonts w:ascii="Times New Roman" w:eastAsia="Times New Roman" w:hAnsi="Times New Roman" w:cs="Times New Roman"/>
          <w:color w:val="000000"/>
          <w:sz w:val="18"/>
          <w:szCs w:val="18"/>
          <w:lang w:val="en-US"/>
        </w:rPr>
        <w:t>. 1811: 292–293.</w:t>
      </w:r>
    </w:p>
  </w:footnote>
  <w:footnote w:id="6">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Perken Werbecke</w:t>
      </w:r>
      <w:r w:rsidRPr="008D374C">
        <w:rPr>
          <w:rFonts w:ascii="Times New Roman" w:eastAsia="Times New Roman" w:hAnsi="Times New Roman" w:cs="Times New Roman"/>
          <w:i/>
          <w:color w:val="000000"/>
          <w:sz w:val="18"/>
          <w:szCs w:val="18"/>
          <w:lang w:val="en-US"/>
        </w:rPr>
        <w:t xml:space="preserve"> // More.</w:t>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color w:val="000000"/>
          <w:sz w:val="18"/>
          <w:szCs w:val="18"/>
        </w:rPr>
        <w:t>R III.</w:t>
      </w:r>
      <w:r>
        <w:rPr>
          <w:rFonts w:ascii="Times New Roman" w:eastAsia="Times New Roman" w:hAnsi="Times New Roman" w:cs="Times New Roman"/>
          <w:color w:val="000000"/>
          <w:sz w:val="18"/>
          <w:szCs w:val="18"/>
        </w:rPr>
        <w:t xml:space="preserve">  </w:t>
      </w:r>
    </w:p>
  </w:footnote>
  <w:footnote w:id="7">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У этого самозванца была очень любопытная история. Сначала Ламберта объявили чудом спасшимся старшим сыном Эдуарда IV, но потом по ст</w:t>
      </w:r>
      <w:r>
        <w:rPr>
          <w:rFonts w:ascii="Times New Roman" w:eastAsia="Times New Roman" w:hAnsi="Times New Roman" w:cs="Times New Roman"/>
          <w:color w:val="000000"/>
          <w:sz w:val="18"/>
          <w:szCs w:val="18"/>
        </w:rPr>
        <w:t xml:space="preserve">олице распространились слухи о </w:t>
      </w:r>
      <w:r w:rsidRPr="008D374C">
        <w:rPr>
          <w:rFonts w:ascii="Times New Roman" w:eastAsia="Times New Roman" w:hAnsi="Times New Roman" w:cs="Times New Roman"/>
          <w:color w:val="000000"/>
          <w:sz w:val="18"/>
          <w:szCs w:val="18"/>
        </w:rPr>
        <w:t xml:space="preserve">побеге Эдуарда Уорика, и Ламберта из Эдуарда V «переименовали» в Эдуарда Уорика.   </w:t>
      </w:r>
    </w:p>
  </w:footnote>
  <w:footnote w:id="8">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Bennett. </w:t>
      </w:r>
      <w:r w:rsidRPr="008D374C">
        <w:rPr>
          <w:rFonts w:ascii="Times New Roman" w:eastAsia="Times New Roman" w:hAnsi="Times New Roman" w:cs="Times New Roman"/>
          <w:color w:val="000000"/>
          <w:sz w:val="18"/>
          <w:szCs w:val="18"/>
          <w:lang w:val="en-US"/>
        </w:rPr>
        <w:t>1987: 102–134.</w:t>
      </w:r>
    </w:p>
  </w:footnote>
  <w:footnote w:id="9">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Polydore Vergil. </w:t>
      </w:r>
      <w:r w:rsidRPr="008D374C">
        <w:rPr>
          <w:rFonts w:ascii="Times New Roman" w:eastAsia="Times New Roman" w:hAnsi="Times New Roman" w:cs="Times New Roman"/>
          <w:color w:val="000000"/>
          <w:sz w:val="18"/>
          <w:szCs w:val="18"/>
          <w:lang w:val="en-US"/>
        </w:rPr>
        <w:t>2005: Liber XXVI, 42.</w:t>
      </w:r>
    </w:p>
  </w:footnote>
  <w:footnote w:id="10">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Ibid: Liber XXVI, 42.</w:t>
      </w:r>
    </w:p>
  </w:footnote>
  <w:footnote w:id="11">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w:t>
      </w:r>
      <w:sdt>
        <w:sdtPr>
          <w:rPr>
            <w:sz w:val="18"/>
            <w:szCs w:val="18"/>
          </w:rPr>
          <w:tag w:val="goog_rdk_144"/>
          <w:id w:val="-203402433"/>
        </w:sdtPr>
        <w:sdtEndPr/>
        <w:sdtContent/>
      </w:sdt>
      <w:r w:rsidRPr="008D374C">
        <w:rPr>
          <w:rFonts w:ascii="Times New Roman" w:eastAsia="Times New Roman" w:hAnsi="Times New Roman" w:cs="Times New Roman"/>
          <w:i/>
          <w:color w:val="000000"/>
          <w:sz w:val="18"/>
          <w:szCs w:val="18"/>
        </w:rPr>
        <w:t>Исповедь</w:t>
      </w:r>
      <w:r w:rsidRPr="008D374C">
        <w:rPr>
          <w:rFonts w:ascii="Times New Roman" w:eastAsia="Times New Roman" w:hAnsi="Times New Roman" w:cs="Times New Roman"/>
          <w:color w:val="000000"/>
          <w:sz w:val="18"/>
          <w:szCs w:val="18"/>
        </w:rPr>
        <w:t xml:space="preserve"> Уорбека была напечатана в Лондонской х</w:t>
      </w:r>
      <w:r>
        <w:rPr>
          <w:rFonts w:ascii="Times New Roman" w:eastAsia="Times New Roman" w:hAnsi="Times New Roman" w:cs="Times New Roman"/>
          <w:color w:val="000000"/>
          <w:sz w:val="18"/>
          <w:szCs w:val="18"/>
        </w:rPr>
        <w:t>ронике (Cotton Vitellius A</w:t>
      </w:r>
      <w:r w:rsidR="003C502F">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XVI. 1905: 219–</w:t>
      </w:r>
      <w:r w:rsidRPr="008D374C">
        <w:rPr>
          <w:rFonts w:ascii="Times New Roman" w:eastAsia="Times New Roman" w:hAnsi="Times New Roman" w:cs="Times New Roman"/>
          <w:color w:val="000000"/>
          <w:sz w:val="18"/>
          <w:szCs w:val="18"/>
        </w:rPr>
        <w:t>221), в хрониках Э. Холла (</w:t>
      </w:r>
      <w:r w:rsidRPr="008D374C">
        <w:rPr>
          <w:rFonts w:ascii="Times New Roman" w:eastAsia="Times New Roman" w:hAnsi="Times New Roman" w:cs="Times New Roman"/>
          <w:i/>
          <w:color w:val="000000"/>
          <w:sz w:val="18"/>
          <w:szCs w:val="18"/>
        </w:rPr>
        <w:t xml:space="preserve">Hall. </w:t>
      </w:r>
      <w:r w:rsidRPr="008D374C">
        <w:rPr>
          <w:rFonts w:ascii="Times New Roman" w:eastAsia="Times New Roman" w:hAnsi="Times New Roman" w:cs="Times New Roman"/>
          <w:color w:val="000000"/>
          <w:sz w:val="18"/>
          <w:szCs w:val="18"/>
        </w:rPr>
        <w:t>1809:</w:t>
      </w:r>
      <w:r w:rsidRPr="008D374C">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488</w:t>
      </w:r>
      <w:r w:rsidR="003C502F">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489) и Р. </w:t>
      </w:r>
      <w:r w:rsidRPr="008D374C">
        <w:rPr>
          <w:rFonts w:ascii="Times New Roman" w:eastAsia="Times New Roman" w:hAnsi="Times New Roman" w:cs="Times New Roman"/>
          <w:color w:val="000000"/>
          <w:sz w:val="18"/>
          <w:szCs w:val="18"/>
        </w:rPr>
        <w:t>Холиншеда (</w:t>
      </w:r>
      <w:r w:rsidRPr="008D374C">
        <w:rPr>
          <w:rFonts w:ascii="Times New Roman" w:eastAsia="Times New Roman" w:hAnsi="Times New Roman" w:cs="Times New Roman"/>
          <w:i/>
          <w:color w:val="000000"/>
          <w:sz w:val="18"/>
          <w:szCs w:val="18"/>
        </w:rPr>
        <w:t xml:space="preserve">Holinshed. </w:t>
      </w:r>
      <w:r>
        <w:rPr>
          <w:rFonts w:ascii="Times New Roman" w:eastAsia="Times New Roman" w:hAnsi="Times New Roman" w:cs="Times New Roman"/>
          <w:color w:val="000000"/>
          <w:sz w:val="18"/>
          <w:szCs w:val="18"/>
        </w:rPr>
        <w:t>1808: 522–</w:t>
      </w:r>
      <w:r w:rsidRPr="008D374C">
        <w:rPr>
          <w:rFonts w:ascii="Times New Roman" w:eastAsia="Times New Roman" w:hAnsi="Times New Roman" w:cs="Times New Roman"/>
          <w:color w:val="000000"/>
          <w:sz w:val="18"/>
          <w:szCs w:val="18"/>
        </w:rPr>
        <w:t>523).</w:t>
      </w:r>
    </w:p>
  </w:footnote>
  <w:footnote w:id="12">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w:t>
      </w:r>
      <w:r w:rsidRPr="008D374C">
        <w:rPr>
          <w:rFonts w:ascii="Times New Roman" w:eastAsia="Times New Roman" w:hAnsi="Times New Roman" w:cs="Times New Roman"/>
          <w:i/>
          <w:color w:val="000000"/>
          <w:sz w:val="18"/>
          <w:szCs w:val="18"/>
        </w:rPr>
        <w:t>Erasmo Brascha</w:t>
      </w:r>
      <w:r w:rsidRPr="008D374C">
        <w:rPr>
          <w:rFonts w:ascii="Times New Roman" w:eastAsia="Times New Roman" w:hAnsi="Times New Roman" w:cs="Times New Roman"/>
          <w:color w:val="000000"/>
          <w:sz w:val="18"/>
          <w:szCs w:val="18"/>
        </w:rPr>
        <w:t>. 1912: Letter 471.</w:t>
      </w:r>
    </w:p>
  </w:footnote>
  <w:footnote w:id="13">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«История правления Генриха VII» переиздавалась множество раз. На настоящий момент, пожалуй, самым авторитетным считается кембриджское издание 1998 г. (</w:t>
      </w:r>
      <w:r w:rsidRPr="008D374C">
        <w:rPr>
          <w:rFonts w:ascii="Times New Roman" w:eastAsia="Times New Roman" w:hAnsi="Times New Roman" w:cs="Times New Roman"/>
          <w:i/>
          <w:color w:val="000000"/>
          <w:sz w:val="18"/>
          <w:szCs w:val="18"/>
        </w:rPr>
        <w:t xml:space="preserve">Bacon. </w:t>
      </w:r>
      <w:r>
        <w:rPr>
          <w:rFonts w:ascii="Times New Roman" w:eastAsia="Times New Roman" w:hAnsi="Times New Roman" w:cs="Times New Roman"/>
          <w:color w:val="000000"/>
          <w:sz w:val="18"/>
          <w:szCs w:val="18"/>
        </w:rPr>
        <w:t>1998: 1–</w:t>
      </w:r>
      <w:r w:rsidRPr="008D374C">
        <w:rPr>
          <w:rFonts w:ascii="Times New Roman" w:eastAsia="Times New Roman" w:hAnsi="Times New Roman" w:cs="Times New Roman"/>
          <w:color w:val="000000"/>
          <w:sz w:val="18"/>
          <w:szCs w:val="18"/>
        </w:rPr>
        <w:t>206). Поскольку текст источника в разных публикациях полностью совпадает, в данной статье ссылки даются по имеющемуся в сети изданию 1885 г. (</w:t>
      </w:r>
      <w:r w:rsidRPr="008D374C">
        <w:rPr>
          <w:rFonts w:ascii="Times New Roman" w:eastAsia="Times New Roman" w:hAnsi="Times New Roman" w:cs="Times New Roman"/>
          <w:i/>
          <w:color w:val="000000"/>
          <w:sz w:val="18"/>
          <w:szCs w:val="18"/>
        </w:rPr>
        <w:t xml:space="preserve">Bacon. </w:t>
      </w:r>
      <w:r w:rsidRPr="008D374C">
        <w:rPr>
          <w:rFonts w:ascii="Times New Roman" w:eastAsia="Times New Roman" w:hAnsi="Times New Roman" w:cs="Times New Roman"/>
          <w:color w:val="000000"/>
          <w:sz w:val="18"/>
          <w:szCs w:val="18"/>
        </w:rPr>
        <w:t xml:space="preserve">1885). Этим же принципом доступности информации я </w:t>
      </w:r>
      <w:r w:rsidRPr="008D374C">
        <w:rPr>
          <w:rFonts w:ascii="Times New Roman" w:eastAsia="Times New Roman" w:hAnsi="Times New Roman" w:cs="Times New Roman"/>
          <w:sz w:val="18"/>
          <w:szCs w:val="18"/>
        </w:rPr>
        <w:t>руководствовалась</w:t>
      </w:r>
      <w:r w:rsidRPr="008D374C">
        <w:rPr>
          <w:rFonts w:ascii="Times New Roman" w:eastAsia="Times New Roman" w:hAnsi="Times New Roman" w:cs="Times New Roman"/>
          <w:color w:val="000000"/>
          <w:sz w:val="18"/>
          <w:szCs w:val="18"/>
        </w:rPr>
        <w:t xml:space="preserve"> и при цитировании других источников. </w:t>
      </w:r>
      <w:r w:rsidRPr="008D374C">
        <w:rPr>
          <w:rFonts w:ascii="Times New Roman" w:eastAsia="Times New Roman" w:hAnsi="Times New Roman" w:cs="Times New Roman"/>
          <w:i/>
          <w:color w:val="000000"/>
          <w:sz w:val="18"/>
          <w:szCs w:val="18"/>
          <w:lang w:val="en-US"/>
        </w:rPr>
        <w:t>Bacon</w:t>
      </w:r>
      <w:r>
        <w:rPr>
          <w:rFonts w:ascii="Times New Roman" w:eastAsia="Times New Roman" w:hAnsi="Times New Roman" w:cs="Times New Roman"/>
          <w:color w:val="000000"/>
          <w:sz w:val="18"/>
          <w:szCs w:val="18"/>
          <w:lang w:val="en-US"/>
        </w:rPr>
        <w:t>. 1885: 105, lines 30</w:t>
      </w:r>
      <w:r w:rsidRPr="00B04419">
        <w:rPr>
          <w:rFonts w:ascii="Times New Roman" w:eastAsia="Times New Roman" w:hAnsi="Times New Roman" w:cs="Times New Roman"/>
          <w:color w:val="000000"/>
          <w:sz w:val="18"/>
          <w:szCs w:val="18"/>
          <w:lang w:val="en-US"/>
        </w:rPr>
        <w:t>–</w:t>
      </w:r>
      <w:r>
        <w:rPr>
          <w:rFonts w:ascii="Times New Roman" w:eastAsia="Times New Roman" w:hAnsi="Times New Roman" w:cs="Times New Roman"/>
          <w:color w:val="000000"/>
          <w:sz w:val="18"/>
          <w:szCs w:val="18"/>
          <w:lang w:val="en-US"/>
        </w:rPr>
        <w:t>33; 106, lines 1</w:t>
      </w:r>
      <w:r w:rsidRPr="00B04419">
        <w:rPr>
          <w:rFonts w:ascii="Times New Roman" w:eastAsia="Times New Roman" w:hAnsi="Times New Roman" w:cs="Times New Roman"/>
          <w:color w:val="000000"/>
          <w:sz w:val="18"/>
          <w:szCs w:val="18"/>
          <w:lang w:val="en-US"/>
        </w:rPr>
        <w:t>–</w:t>
      </w:r>
      <w:r w:rsidRPr="008D374C">
        <w:rPr>
          <w:rFonts w:ascii="Times New Roman" w:eastAsia="Times New Roman" w:hAnsi="Times New Roman" w:cs="Times New Roman"/>
          <w:color w:val="000000"/>
          <w:sz w:val="18"/>
          <w:szCs w:val="18"/>
          <w:lang w:val="en-US"/>
        </w:rPr>
        <w:t>7.</w:t>
      </w:r>
    </w:p>
  </w:footnote>
  <w:footnote w:id="14">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Letter from Richard Plantagenet, second son of Edward formerly King, Duke of York to the most Serene and Excellent Princess, the Lady Isabel, Queen of Castile. </w:t>
      </w:r>
      <w:r>
        <w:rPr>
          <w:rFonts w:ascii="Times New Roman" w:eastAsia="Times New Roman" w:hAnsi="Times New Roman" w:cs="Times New Roman"/>
          <w:color w:val="000000"/>
          <w:sz w:val="18"/>
          <w:szCs w:val="18"/>
        </w:rPr>
        <w:t>1837: 4–</w:t>
      </w:r>
      <w:r w:rsidRPr="008D374C">
        <w:rPr>
          <w:rFonts w:ascii="Times New Roman" w:eastAsia="Times New Roman" w:hAnsi="Times New Roman" w:cs="Times New Roman"/>
          <w:color w:val="000000"/>
          <w:sz w:val="18"/>
          <w:szCs w:val="18"/>
        </w:rPr>
        <w:t>6.</w:t>
      </w:r>
    </w:p>
  </w:footnote>
  <w:footnote w:id="15">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w:t>
      </w:r>
      <w:r w:rsidRPr="008D374C">
        <w:rPr>
          <w:rFonts w:ascii="Times New Roman" w:eastAsia="Times New Roman" w:hAnsi="Times New Roman" w:cs="Times New Roman"/>
          <w:i/>
          <w:color w:val="000000"/>
          <w:sz w:val="18"/>
          <w:szCs w:val="18"/>
        </w:rPr>
        <w:t>Polydore Vergil</w:t>
      </w:r>
      <w:r w:rsidRPr="008D374C">
        <w:rPr>
          <w:rFonts w:ascii="Times New Roman" w:eastAsia="Times New Roman" w:hAnsi="Times New Roman" w:cs="Times New Roman"/>
          <w:color w:val="000000"/>
          <w:sz w:val="18"/>
          <w:szCs w:val="18"/>
        </w:rPr>
        <w:t xml:space="preserve">. 2005: Liber XXVI, 25.  </w:t>
      </w:r>
    </w:p>
  </w:footnote>
  <w:footnote w:id="16">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Любопытно, что, хотя ни испанские, ни португальские монархи никогда официально не признавали права «Ричарда IV», в секретных дипломатических документах его назыв</w:t>
      </w:r>
      <w:r>
        <w:rPr>
          <w:rFonts w:ascii="Times New Roman" w:eastAsia="Times New Roman" w:hAnsi="Times New Roman" w:cs="Times New Roman"/>
          <w:color w:val="000000"/>
          <w:sz w:val="18"/>
          <w:szCs w:val="18"/>
        </w:rPr>
        <w:t xml:space="preserve">али младшим сыном Эдуарда IV. </w:t>
      </w:r>
      <w:r w:rsidRPr="008D374C">
        <w:rPr>
          <w:rFonts w:ascii="Times New Roman" w:eastAsia="Times New Roman" w:hAnsi="Times New Roman" w:cs="Times New Roman"/>
          <w:color w:val="000000"/>
          <w:sz w:val="18"/>
          <w:szCs w:val="18"/>
          <w:lang w:val="en-US"/>
        </w:rPr>
        <w:t>(</w:t>
      </w:r>
      <w:r w:rsidRPr="008D374C">
        <w:rPr>
          <w:rFonts w:ascii="Times New Roman" w:eastAsia="Times New Roman" w:hAnsi="Times New Roman" w:cs="Times New Roman"/>
          <w:i/>
          <w:color w:val="000000"/>
          <w:sz w:val="18"/>
          <w:szCs w:val="18"/>
          <w:lang w:val="en-US"/>
        </w:rPr>
        <w:t xml:space="preserve">Bergenroth. </w:t>
      </w:r>
      <w:r w:rsidRPr="008D374C">
        <w:rPr>
          <w:rFonts w:ascii="Times New Roman" w:eastAsia="Times New Roman" w:hAnsi="Times New Roman" w:cs="Times New Roman"/>
          <w:color w:val="000000"/>
          <w:sz w:val="18"/>
          <w:szCs w:val="18"/>
          <w:lang w:val="en-US"/>
        </w:rPr>
        <w:t>1862: LXXXV).</w:t>
      </w:r>
    </w:p>
  </w:footnote>
  <w:footnote w:id="17">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sz w:val="18"/>
          <w:szCs w:val="18"/>
          <w:lang w:val="en-US"/>
        </w:rPr>
        <w:t xml:space="preserve"> </w:t>
      </w:r>
      <w:r w:rsidRPr="008D374C">
        <w:rPr>
          <w:rFonts w:ascii="Times New Roman" w:eastAsia="Times New Roman" w:hAnsi="Times New Roman" w:cs="Times New Roman"/>
          <w:color w:val="000000"/>
          <w:sz w:val="18"/>
          <w:szCs w:val="18"/>
          <w:lang w:val="en-US"/>
        </w:rPr>
        <w:t>“By his face &amp; other lyniamentes of his body” (</w:t>
      </w:r>
      <w:r w:rsidRPr="008D374C">
        <w:rPr>
          <w:rFonts w:ascii="Times New Roman" w:eastAsia="Times New Roman" w:hAnsi="Times New Roman" w:cs="Times New Roman"/>
          <w:i/>
          <w:color w:val="000000"/>
          <w:sz w:val="18"/>
          <w:szCs w:val="18"/>
          <w:lang w:val="en-US"/>
        </w:rPr>
        <w:t xml:space="preserve">Hall. </w:t>
      </w:r>
      <w:r w:rsidRPr="008D374C">
        <w:rPr>
          <w:rFonts w:ascii="Times New Roman" w:eastAsia="Times New Roman" w:hAnsi="Times New Roman" w:cs="Times New Roman"/>
          <w:color w:val="000000"/>
          <w:sz w:val="18"/>
          <w:szCs w:val="18"/>
          <w:lang w:val="en-US"/>
        </w:rPr>
        <w:t>1809: 465).</w:t>
      </w:r>
    </w:p>
  </w:footnote>
  <w:footnote w:id="18">
    <w:p w:rsidR="00E406C3" w:rsidRPr="008D374C" w:rsidRDefault="00E406C3" w:rsidP="008D374C">
      <w:pPr>
        <w:spacing w:after="0" w:line="200" w:lineRule="exact"/>
        <w:jc w:val="both"/>
        <w:rPr>
          <w:sz w:val="18"/>
          <w:szCs w:val="18"/>
          <w:lang w:val="en-US"/>
        </w:rPr>
      </w:pPr>
      <w:r w:rsidRPr="008D374C">
        <w:rPr>
          <w:rStyle w:val="a5"/>
          <w:sz w:val="18"/>
          <w:szCs w:val="18"/>
        </w:rPr>
        <w:footnoteRef/>
      </w:r>
      <w:r w:rsidRPr="008D374C">
        <w:rPr>
          <w:sz w:val="18"/>
          <w:szCs w:val="18"/>
          <w:lang w:val="en-US"/>
        </w:rPr>
        <w:t xml:space="preserve"> </w:t>
      </w:r>
      <w:r w:rsidRPr="008D374C">
        <w:rPr>
          <w:rFonts w:ascii="Times New Roman" w:eastAsia="Times New Roman" w:hAnsi="Times New Roman" w:cs="Times New Roman"/>
          <w:i/>
          <w:sz w:val="18"/>
          <w:szCs w:val="18"/>
          <w:lang w:val="en-US"/>
        </w:rPr>
        <w:t xml:space="preserve">Polydore Vergil. </w:t>
      </w:r>
      <w:r w:rsidRPr="008D374C">
        <w:rPr>
          <w:rFonts w:ascii="Times New Roman" w:eastAsia="Times New Roman" w:hAnsi="Times New Roman" w:cs="Times New Roman"/>
          <w:sz w:val="18"/>
          <w:szCs w:val="18"/>
          <w:lang w:val="en-US"/>
        </w:rPr>
        <w:t>2005: Liber XXVI, 25.</w:t>
      </w:r>
      <w:r w:rsidRPr="008D374C">
        <w:rPr>
          <w:sz w:val="18"/>
          <w:szCs w:val="18"/>
          <w:lang w:val="en-US"/>
        </w:rPr>
        <w:t xml:space="preserve"> </w:t>
      </w:r>
    </w:p>
  </w:footnote>
  <w:footnote w:id="19">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Royal Family. </w:t>
      </w:r>
      <w:r w:rsidRPr="008D374C">
        <w:rPr>
          <w:rFonts w:ascii="Times New Roman" w:eastAsia="Times New Roman" w:hAnsi="Times New Roman" w:cs="Times New Roman"/>
          <w:color w:val="000000"/>
          <w:sz w:val="18"/>
          <w:szCs w:val="18"/>
        </w:rPr>
        <w:t xml:space="preserve">2023. </w:t>
      </w:r>
    </w:p>
  </w:footnote>
  <w:footnote w:id="20">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Подробно указанный вопрос был проанализирован в статье Д.В. Кирюхина (</w:t>
      </w:r>
      <w:r w:rsidRPr="008D374C">
        <w:rPr>
          <w:rFonts w:ascii="Times New Roman" w:eastAsia="Times New Roman" w:hAnsi="Times New Roman" w:cs="Times New Roman"/>
          <w:i/>
          <w:color w:val="000000"/>
          <w:sz w:val="18"/>
          <w:szCs w:val="18"/>
        </w:rPr>
        <w:t>Кирюхин</w:t>
      </w:r>
      <w:r w:rsidRPr="008D374C">
        <w:rPr>
          <w:rFonts w:ascii="Times New Roman" w:eastAsia="Times New Roman" w:hAnsi="Times New Roman" w:cs="Times New Roman"/>
          <w:color w:val="000000"/>
          <w:sz w:val="18"/>
          <w:szCs w:val="18"/>
        </w:rPr>
        <w:t>. 2017).</w:t>
      </w:r>
    </w:p>
  </w:footnote>
  <w:footnote w:id="21">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Andre</w:t>
      </w:r>
      <w:r w:rsidRPr="008D374C">
        <w:rPr>
          <w:rFonts w:ascii="Times New Roman" w:eastAsia="Times New Roman" w:hAnsi="Times New Roman" w:cs="Times New Roman"/>
          <w:color w:val="000000"/>
          <w:sz w:val="18"/>
          <w:szCs w:val="18"/>
          <w:lang w:val="en-US"/>
        </w:rPr>
        <w:t>. 2010: Ch. 75</w:t>
      </w:r>
    </w:p>
  </w:footnote>
  <w:footnote w:id="22">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Ibid: Ch. 80. </w:t>
      </w:r>
    </w:p>
  </w:footnote>
  <w:footnote w:id="23">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Perken Werbecke // </w:t>
      </w:r>
      <w:r w:rsidRPr="008D374C">
        <w:rPr>
          <w:rFonts w:ascii="Times New Roman" w:eastAsia="Times New Roman" w:hAnsi="Times New Roman" w:cs="Times New Roman"/>
          <w:i/>
          <w:color w:val="000000"/>
          <w:sz w:val="18"/>
          <w:szCs w:val="18"/>
          <w:lang w:val="en-US"/>
        </w:rPr>
        <w:t>More</w:t>
      </w:r>
      <w:r w:rsidRPr="008D374C">
        <w:rPr>
          <w:rFonts w:ascii="Times New Roman" w:eastAsia="Times New Roman" w:hAnsi="Times New Roman" w:cs="Times New Roman"/>
          <w:color w:val="000000"/>
          <w:sz w:val="18"/>
          <w:szCs w:val="18"/>
          <w:lang w:val="en-US"/>
        </w:rPr>
        <w:t xml:space="preserve"> R III.</w:t>
      </w:r>
    </w:p>
  </w:footnote>
  <w:footnote w:id="24">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Bacon. </w:t>
      </w:r>
      <w:r w:rsidR="003C502F">
        <w:rPr>
          <w:rFonts w:ascii="Times New Roman" w:eastAsia="Times New Roman" w:hAnsi="Times New Roman" w:cs="Times New Roman"/>
          <w:color w:val="000000"/>
          <w:sz w:val="18"/>
          <w:szCs w:val="18"/>
          <w:lang w:val="en-US"/>
        </w:rPr>
        <w:t>1885: 105, lines 20</w:t>
      </w:r>
      <w:r w:rsidR="003C502F">
        <w:rPr>
          <w:rFonts w:ascii="Times New Roman" w:eastAsia="Times New Roman" w:hAnsi="Times New Roman" w:cs="Times New Roman"/>
          <w:color w:val="000000"/>
          <w:sz w:val="18"/>
          <w:szCs w:val="18"/>
        </w:rPr>
        <w:t>–</w:t>
      </w:r>
      <w:r w:rsidRPr="008D374C">
        <w:rPr>
          <w:rFonts w:ascii="Times New Roman" w:eastAsia="Times New Roman" w:hAnsi="Times New Roman" w:cs="Times New Roman"/>
          <w:color w:val="000000"/>
          <w:sz w:val="18"/>
          <w:szCs w:val="18"/>
          <w:lang w:val="en-US"/>
        </w:rPr>
        <w:t>24.</w:t>
      </w:r>
    </w:p>
  </w:footnote>
  <w:footnote w:id="25">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003C502F">
        <w:rPr>
          <w:rFonts w:ascii="Times New Roman" w:eastAsia="Times New Roman" w:hAnsi="Times New Roman" w:cs="Times New Roman"/>
          <w:color w:val="000000"/>
          <w:sz w:val="18"/>
          <w:szCs w:val="18"/>
          <w:lang w:val="en-US"/>
        </w:rPr>
        <w:t xml:space="preserve"> Ibid: 32, lines 10</w:t>
      </w:r>
      <w:r w:rsidR="003C502F">
        <w:rPr>
          <w:rFonts w:ascii="Times New Roman" w:eastAsia="Times New Roman" w:hAnsi="Times New Roman" w:cs="Times New Roman"/>
          <w:color w:val="000000"/>
          <w:sz w:val="18"/>
          <w:szCs w:val="18"/>
        </w:rPr>
        <w:t>–</w:t>
      </w:r>
      <w:r w:rsidRPr="008D374C">
        <w:rPr>
          <w:rFonts w:ascii="Times New Roman" w:eastAsia="Times New Roman" w:hAnsi="Times New Roman" w:cs="Times New Roman"/>
          <w:color w:val="000000"/>
          <w:sz w:val="18"/>
          <w:szCs w:val="18"/>
          <w:lang w:val="en-US"/>
        </w:rPr>
        <w:t xml:space="preserve">15. </w:t>
      </w:r>
    </w:p>
  </w:footnote>
  <w:footnote w:id="26">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Ford</w:t>
      </w:r>
      <w:r w:rsidR="003C502F">
        <w:rPr>
          <w:rFonts w:ascii="Times New Roman" w:eastAsia="Times New Roman" w:hAnsi="Times New Roman" w:cs="Times New Roman"/>
          <w:color w:val="000000"/>
          <w:sz w:val="18"/>
          <w:szCs w:val="18"/>
          <w:lang w:val="en-US"/>
        </w:rPr>
        <w:t>. 1869: 109</w:t>
      </w:r>
      <w:r w:rsidR="003C502F">
        <w:rPr>
          <w:rFonts w:ascii="Times New Roman" w:eastAsia="Times New Roman" w:hAnsi="Times New Roman" w:cs="Times New Roman"/>
          <w:color w:val="000000"/>
          <w:sz w:val="18"/>
          <w:szCs w:val="18"/>
        </w:rPr>
        <w:t>–</w:t>
      </w:r>
      <w:r w:rsidRPr="008D374C">
        <w:rPr>
          <w:rFonts w:ascii="Times New Roman" w:eastAsia="Times New Roman" w:hAnsi="Times New Roman" w:cs="Times New Roman"/>
          <w:color w:val="000000"/>
          <w:sz w:val="18"/>
          <w:szCs w:val="18"/>
          <w:lang w:val="en-US"/>
        </w:rPr>
        <w:t xml:space="preserve">218. </w:t>
      </w:r>
    </w:p>
  </w:footnote>
  <w:footnote w:id="27">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Bacon. </w:t>
      </w:r>
      <w:r w:rsidR="003C502F">
        <w:rPr>
          <w:rFonts w:ascii="Times New Roman" w:eastAsia="Times New Roman" w:hAnsi="Times New Roman" w:cs="Times New Roman"/>
          <w:color w:val="000000"/>
          <w:sz w:val="18"/>
          <w:szCs w:val="18"/>
          <w:lang w:val="en-US"/>
        </w:rPr>
        <w:t>1885: 105, lines 30</w:t>
      </w:r>
      <w:r w:rsidR="003C502F">
        <w:rPr>
          <w:rFonts w:ascii="Times New Roman" w:eastAsia="Times New Roman" w:hAnsi="Times New Roman" w:cs="Times New Roman"/>
          <w:color w:val="000000"/>
          <w:sz w:val="18"/>
          <w:szCs w:val="18"/>
        </w:rPr>
        <w:t>–</w:t>
      </w:r>
      <w:r w:rsidR="003C502F">
        <w:rPr>
          <w:rFonts w:ascii="Times New Roman" w:eastAsia="Times New Roman" w:hAnsi="Times New Roman" w:cs="Times New Roman"/>
          <w:color w:val="000000"/>
          <w:sz w:val="18"/>
          <w:szCs w:val="18"/>
          <w:lang w:val="en-US"/>
        </w:rPr>
        <w:t>33; 106, lines 1</w:t>
      </w:r>
      <w:r w:rsidR="003C502F">
        <w:rPr>
          <w:rFonts w:ascii="Times New Roman" w:eastAsia="Times New Roman" w:hAnsi="Times New Roman" w:cs="Times New Roman"/>
          <w:color w:val="000000"/>
          <w:sz w:val="18"/>
          <w:szCs w:val="18"/>
        </w:rPr>
        <w:t>–</w:t>
      </w:r>
      <w:r w:rsidRPr="008D374C">
        <w:rPr>
          <w:rFonts w:ascii="Times New Roman" w:eastAsia="Times New Roman" w:hAnsi="Times New Roman" w:cs="Times New Roman"/>
          <w:color w:val="000000"/>
          <w:sz w:val="18"/>
          <w:szCs w:val="18"/>
          <w:lang w:val="en-US"/>
        </w:rPr>
        <w:t>7.</w:t>
      </w:r>
    </w:p>
  </w:footnote>
  <w:footnote w:id="28">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Gainsford’s.</w:t>
      </w:r>
      <w:r w:rsidRPr="008D374C">
        <w:rPr>
          <w:rFonts w:ascii="Times New Roman" w:eastAsia="Times New Roman" w:hAnsi="Times New Roman" w:cs="Times New Roman"/>
          <w:color w:val="000000"/>
          <w:sz w:val="18"/>
          <w:szCs w:val="18"/>
          <w:lang w:val="en-US"/>
        </w:rPr>
        <w:t xml:space="preserve"> 1618.</w:t>
      </w:r>
    </w:p>
  </w:footnote>
  <w:footnote w:id="29">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Buck.</w:t>
      </w:r>
      <w:r w:rsidRPr="008D374C">
        <w:rPr>
          <w:rFonts w:ascii="Times New Roman" w:eastAsia="Times New Roman" w:hAnsi="Times New Roman" w:cs="Times New Roman"/>
          <w:color w:val="000000"/>
          <w:sz w:val="18"/>
          <w:szCs w:val="18"/>
          <w:lang w:val="en-US"/>
        </w:rPr>
        <w:t xml:space="preserve"> 1647: 74.</w:t>
      </w:r>
    </w:p>
  </w:footnote>
  <w:footnote w:id="30">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Myers</w:t>
      </w:r>
      <w:r>
        <w:rPr>
          <w:rFonts w:ascii="Times New Roman" w:eastAsia="Times New Roman" w:hAnsi="Times New Roman" w:cs="Times New Roman"/>
          <w:color w:val="000000"/>
          <w:sz w:val="18"/>
          <w:szCs w:val="18"/>
          <w:lang w:val="en-US"/>
        </w:rPr>
        <w:t>. 1973: XIII</w:t>
      </w:r>
      <w:r w:rsidRPr="00B04419">
        <w:rPr>
          <w:rFonts w:ascii="Times New Roman" w:eastAsia="Times New Roman" w:hAnsi="Times New Roman" w:cs="Times New Roman"/>
          <w:color w:val="000000"/>
          <w:sz w:val="18"/>
          <w:szCs w:val="18"/>
          <w:lang w:val="en-US"/>
        </w:rPr>
        <w:t>–</w:t>
      </w:r>
      <w:r w:rsidRPr="008D374C">
        <w:rPr>
          <w:rFonts w:ascii="Times New Roman" w:eastAsia="Times New Roman" w:hAnsi="Times New Roman" w:cs="Times New Roman"/>
          <w:color w:val="000000"/>
          <w:sz w:val="18"/>
          <w:szCs w:val="18"/>
          <w:lang w:val="en-US"/>
        </w:rPr>
        <w:t xml:space="preserve">XVI. </w:t>
      </w:r>
    </w:p>
  </w:footnote>
  <w:footnote w:id="31">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BM № 1868,0808.3431, 1868,0808.3764, 1868,0808.3430</w:t>
      </w:r>
    </w:p>
  </w:footnote>
  <w:footnote w:id="32">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BM № 1872,0413.222</w:t>
      </w:r>
    </w:p>
  </w:footnote>
  <w:footnote w:id="33">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BM № 1872,0413.223</w:t>
      </w:r>
    </w:p>
  </w:footnote>
  <w:footnote w:id="34">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Walpole. </w:t>
      </w:r>
      <w:r w:rsidRPr="008D374C">
        <w:rPr>
          <w:rFonts w:ascii="Times New Roman" w:eastAsia="Times New Roman" w:hAnsi="Times New Roman" w:cs="Times New Roman"/>
          <w:color w:val="000000"/>
          <w:sz w:val="18"/>
          <w:szCs w:val="18"/>
          <w:lang w:val="en-US"/>
        </w:rPr>
        <w:t xml:space="preserve">1768: 70. </w:t>
      </w:r>
    </w:p>
  </w:footnote>
  <w:footnote w:id="35">
    <w:p w:rsidR="00E406C3" w:rsidRPr="008D374C" w:rsidRDefault="00E406C3" w:rsidP="008D374C">
      <w:pPr>
        <w:spacing w:after="0" w:line="200" w:lineRule="exact"/>
        <w:jc w:val="both"/>
        <w:rPr>
          <w:rFonts w:ascii="Times New Roman" w:eastAsia="Times New Roman" w:hAnsi="Times New Roman" w:cs="Times New Roman"/>
          <w:sz w:val="18"/>
          <w:szCs w:val="18"/>
          <w:lang w:val="en-US"/>
        </w:rPr>
      </w:pPr>
      <w:r w:rsidRPr="008D374C">
        <w:rPr>
          <w:rStyle w:val="a5"/>
          <w:sz w:val="18"/>
          <w:szCs w:val="18"/>
        </w:rPr>
        <w:footnoteRef/>
      </w:r>
      <w:r w:rsidRPr="008D374C">
        <w:rPr>
          <w:rFonts w:ascii="Times New Roman" w:eastAsia="Times New Roman" w:hAnsi="Times New Roman" w:cs="Times New Roman"/>
          <w:sz w:val="18"/>
          <w:szCs w:val="18"/>
          <w:lang w:val="en-US"/>
        </w:rPr>
        <w:t xml:space="preserve"> </w:t>
      </w:r>
      <w:r w:rsidRPr="008D374C">
        <w:rPr>
          <w:rFonts w:ascii="Times New Roman" w:eastAsia="Times New Roman" w:hAnsi="Times New Roman" w:cs="Times New Roman"/>
          <w:i/>
          <w:sz w:val="18"/>
          <w:szCs w:val="18"/>
          <w:lang w:val="en-US"/>
        </w:rPr>
        <w:t>Hazen.</w:t>
      </w:r>
      <w:r>
        <w:rPr>
          <w:rFonts w:ascii="Times New Roman" w:eastAsia="Times New Roman" w:hAnsi="Times New Roman" w:cs="Times New Roman"/>
          <w:sz w:val="18"/>
          <w:szCs w:val="18"/>
          <w:lang w:val="en-US"/>
        </w:rPr>
        <w:t xml:space="preserve"> 1948: 71</w:t>
      </w:r>
      <w:r w:rsidRPr="00B04419">
        <w:rPr>
          <w:rFonts w:ascii="Times New Roman" w:eastAsia="Times New Roman" w:hAnsi="Times New Roman" w:cs="Times New Roman"/>
          <w:sz w:val="18"/>
          <w:szCs w:val="18"/>
          <w:lang w:val="en-US"/>
        </w:rPr>
        <w:t>–</w:t>
      </w:r>
      <w:r w:rsidRPr="008D374C">
        <w:rPr>
          <w:rFonts w:ascii="Times New Roman" w:eastAsia="Times New Roman" w:hAnsi="Times New Roman" w:cs="Times New Roman"/>
          <w:sz w:val="18"/>
          <w:szCs w:val="18"/>
          <w:lang w:val="en-US"/>
        </w:rPr>
        <w:t xml:space="preserve">73 </w:t>
      </w:r>
    </w:p>
  </w:footnote>
  <w:footnote w:id="36">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Gardner.</w:t>
      </w:r>
      <w:r w:rsidRPr="008D374C">
        <w:rPr>
          <w:rFonts w:ascii="Times New Roman" w:eastAsia="Times New Roman" w:hAnsi="Times New Roman" w:cs="Times New Roman"/>
          <w:color w:val="000000"/>
          <w:sz w:val="18"/>
          <w:szCs w:val="18"/>
          <w:lang w:val="en-US"/>
        </w:rPr>
        <w:t xml:space="preserve"> 1898: V. </w:t>
      </w:r>
    </w:p>
  </w:footnote>
  <w:footnote w:id="37">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rPr>
        <w:t>Айзенштат</w:t>
      </w:r>
      <w:r w:rsidRPr="008D374C">
        <w:rPr>
          <w:rFonts w:ascii="Times New Roman" w:eastAsia="Times New Roman" w:hAnsi="Times New Roman" w:cs="Times New Roman"/>
          <w:color w:val="000000"/>
          <w:sz w:val="18"/>
          <w:szCs w:val="18"/>
          <w:lang w:val="en-US"/>
        </w:rPr>
        <w:t xml:space="preserve">. 2021: 13. </w:t>
      </w:r>
    </w:p>
  </w:footnote>
  <w:footnote w:id="38">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Shelley. </w:t>
      </w:r>
      <w:r w:rsidRPr="008D374C">
        <w:rPr>
          <w:rFonts w:ascii="Times New Roman" w:eastAsia="Times New Roman" w:hAnsi="Times New Roman" w:cs="Times New Roman"/>
          <w:color w:val="000000"/>
          <w:sz w:val="18"/>
          <w:szCs w:val="18"/>
          <w:lang w:val="en-US"/>
        </w:rPr>
        <w:t xml:space="preserve">1857. </w:t>
      </w:r>
    </w:p>
  </w:footnote>
  <w:footnote w:id="39">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sz w:val="18"/>
          <w:szCs w:val="18"/>
          <w:lang w:val="en-US"/>
        </w:rPr>
        <w:t xml:space="preserve"> </w:t>
      </w:r>
      <w:r w:rsidRPr="008D374C">
        <w:rPr>
          <w:rFonts w:ascii="Times New Roman" w:eastAsia="Times New Roman" w:hAnsi="Times New Roman" w:cs="Times New Roman"/>
          <w:i/>
          <w:sz w:val="18"/>
          <w:szCs w:val="18"/>
          <w:lang w:val="en-US"/>
        </w:rPr>
        <w:t xml:space="preserve">Shelley. </w:t>
      </w:r>
      <w:r w:rsidRPr="008D374C">
        <w:rPr>
          <w:rFonts w:ascii="Times New Roman" w:eastAsia="Times New Roman" w:hAnsi="Times New Roman" w:cs="Times New Roman"/>
          <w:sz w:val="18"/>
          <w:szCs w:val="18"/>
          <w:lang w:val="en-US"/>
        </w:rPr>
        <w:t>1857</w:t>
      </w:r>
      <w:r w:rsidRPr="008D374C">
        <w:rPr>
          <w:rFonts w:ascii="Times New Roman" w:eastAsia="Times New Roman" w:hAnsi="Times New Roman" w:cs="Times New Roman"/>
          <w:color w:val="000000"/>
          <w:sz w:val="18"/>
          <w:szCs w:val="18"/>
          <w:lang w:val="en-US"/>
        </w:rPr>
        <w:t xml:space="preserve">: 2. </w:t>
      </w:r>
    </w:p>
  </w:footnote>
  <w:footnote w:id="40">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color w:val="000000"/>
          <w:sz w:val="18"/>
          <w:szCs w:val="18"/>
        </w:rPr>
        <w:t>См</w:t>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color w:val="000000"/>
          <w:sz w:val="18"/>
          <w:szCs w:val="18"/>
        </w:rPr>
        <w:t>например</w:t>
      </w:r>
      <w:r w:rsidRPr="008D374C">
        <w:rPr>
          <w:rFonts w:ascii="Times New Roman" w:eastAsia="Times New Roman" w:hAnsi="Times New Roman" w:cs="Times New Roman"/>
          <w:color w:val="000000"/>
          <w:sz w:val="18"/>
          <w:szCs w:val="18"/>
          <w:lang w:val="en-US"/>
        </w:rPr>
        <w:t xml:space="preserve">: Confession of Perkin Warbeck. 1876: 108. </w:t>
      </w:r>
    </w:p>
  </w:footnote>
  <w:footnote w:id="41">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Dickens.</w:t>
      </w:r>
      <w:r>
        <w:rPr>
          <w:rFonts w:ascii="Times New Roman" w:eastAsia="Times New Roman" w:hAnsi="Times New Roman" w:cs="Times New Roman"/>
          <w:color w:val="000000"/>
          <w:sz w:val="18"/>
          <w:szCs w:val="18"/>
          <w:lang w:val="en-US"/>
        </w:rPr>
        <w:t>1854: 7</w:t>
      </w:r>
      <w:r w:rsidRPr="00B04419">
        <w:rPr>
          <w:rFonts w:ascii="Times New Roman" w:eastAsia="Times New Roman" w:hAnsi="Times New Roman" w:cs="Times New Roman"/>
          <w:color w:val="000000"/>
          <w:sz w:val="18"/>
          <w:szCs w:val="18"/>
          <w:lang w:val="en-US"/>
        </w:rPr>
        <w:t>–</w:t>
      </w:r>
      <w:r w:rsidRPr="008D374C">
        <w:rPr>
          <w:rFonts w:ascii="Times New Roman" w:eastAsia="Times New Roman" w:hAnsi="Times New Roman" w:cs="Times New Roman"/>
          <w:color w:val="000000"/>
          <w:sz w:val="18"/>
          <w:szCs w:val="18"/>
          <w:lang w:val="en-US"/>
        </w:rPr>
        <w:t xml:space="preserve">16. </w:t>
      </w:r>
    </w:p>
  </w:footnote>
  <w:footnote w:id="42">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A popular history. 1876: 109.</w:t>
      </w:r>
    </w:p>
  </w:footnote>
  <w:footnote w:id="43">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Abbot</w:t>
      </w:r>
      <w:r w:rsidRPr="008D374C">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rPr>
        <w:t>1894: Vol. II, 7–</w:t>
      </w:r>
      <w:r w:rsidRPr="008D374C">
        <w:rPr>
          <w:rFonts w:ascii="Times New Roman" w:eastAsia="Times New Roman" w:hAnsi="Times New Roman" w:cs="Times New Roman"/>
          <w:color w:val="000000"/>
          <w:sz w:val="18"/>
          <w:szCs w:val="18"/>
        </w:rPr>
        <w:t xml:space="preserve">13.   </w:t>
      </w:r>
    </w:p>
  </w:footnote>
  <w:footnote w:id="44">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w:t>
      </w:r>
      <w:r w:rsidRPr="008D374C">
        <w:rPr>
          <w:rFonts w:ascii="Times New Roman" w:eastAsia="Times New Roman" w:hAnsi="Times New Roman" w:cs="Times New Roman"/>
          <w:i/>
          <w:color w:val="000000"/>
          <w:sz w:val="18"/>
          <w:szCs w:val="18"/>
        </w:rPr>
        <w:t>Gardner</w:t>
      </w:r>
      <w:r>
        <w:rPr>
          <w:rFonts w:ascii="Times New Roman" w:eastAsia="Times New Roman" w:hAnsi="Times New Roman" w:cs="Times New Roman"/>
          <w:color w:val="000000"/>
          <w:sz w:val="18"/>
          <w:szCs w:val="18"/>
        </w:rPr>
        <w:t>. 1898: 341–</w:t>
      </w:r>
      <w:r w:rsidRPr="008D374C">
        <w:rPr>
          <w:rFonts w:ascii="Times New Roman" w:eastAsia="Times New Roman" w:hAnsi="Times New Roman" w:cs="Times New Roman"/>
          <w:color w:val="000000"/>
          <w:sz w:val="18"/>
          <w:szCs w:val="18"/>
        </w:rPr>
        <w:t xml:space="preserve">343. </w:t>
      </w:r>
    </w:p>
  </w:footnote>
  <w:footnote w:id="45">
    <w:p w:rsidR="00E406C3" w:rsidRPr="008D374C" w:rsidRDefault="00E406C3" w:rsidP="008D374C">
      <w:pPr>
        <w:spacing w:after="0" w:line="200" w:lineRule="exact"/>
        <w:jc w:val="both"/>
        <w:rPr>
          <w:rFonts w:ascii="Times New Roman" w:eastAsia="Times New Roman" w:hAnsi="Times New Roman" w:cs="Times New Roman"/>
          <w:color w:val="9900FF"/>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w:t>
      </w:r>
      <w:r w:rsidRPr="008D374C">
        <w:rPr>
          <w:rFonts w:ascii="Times New Roman" w:eastAsia="Times New Roman" w:hAnsi="Times New Roman" w:cs="Times New Roman"/>
          <w:i/>
          <w:color w:val="000000"/>
          <w:sz w:val="18"/>
          <w:szCs w:val="18"/>
        </w:rPr>
        <w:t>Cassell</w:t>
      </w:r>
      <w:r w:rsidRPr="008D374C">
        <w:rPr>
          <w:rFonts w:ascii="Times New Roman" w:eastAsia="Times New Roman" w:hAnsi="Times New Roman" w:cs="Times New Roman"/>
          <w:color w:val="000000"/>
          <w:sz w:val="18"/>
          <w:szCs w:val="18"/>
        </w:rPr>
        <w:t>. 1858: Vol. 2</w:t>
      </w:r>
      <w:r w:rsidRPr="008D374C">
        <w:rPr>
          <w:rFonts w:ascii="Times New Roman" w:eastAsia="Times New Roman" w:hAnsi="Times New Roman" w:cs="Times New Roman"/>
          <w:sz w:val="18"/>
          <w:szCs w:val="18"/>
        </w:rPr>
        <w:t xml:space="preserve">, </w:t>
      </w:r>
      <w:r w:rsidRPr="008D374C">
        <w:rPr>
          <w:rFonts w:ascii="Times New Roman" w:eastAsia="Times New Roman" w:hAnsi="Times New Roman" w:cs="Times New Roman"/>
          <w:color w:val="000000"/>
          <w:sz w:val="18"/>
          <w:szCs w:val="18"/>
        </w:rPr>
        <w:t xml:space="preserve">79. </w:t>
      </w:r>
      <w:r w:rsidRPr="008D374C">
        <w:rPr>
          <w:rFonts w:ascii="Times New Roman" w:eastAsia="Times New Roman" w:hAnsi="Times New Roman" w:cs="Times New Roman"/>
          <w:color w:val="9900FF"/>
          <w:sz w:val="18"/>
          <w:szCs w:val="18"/>
        </w:rPr>
        <w:t xml:space="preserve"> </w:t>
      </w:r>
    </w:p>
  </w:footnote>
  <w:footnote w:id="46">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Если судить по сохранившимся документам, Симнелл не питал ложных политических амбиций; он успешно делал карьеру королевско</w:t>
      </w:r>
      <w:r w:rsidRPr="008D374C">
        <w:rPr>
          <w:rFonts w:ascii="Times New Roman" w:eastAsia="Times New Roman" w:hAnsi="Times New Roman" w:cs="Times New Roman"/>
          <w:sz w:val="18"/>
          <w:szCs w:val="18"/>
        </w:rPr>
        <w:t xml:space="preserve">го слуги </w:t>
      </w:r>
      <w:r w:rsidRPr="008D374C">
        <w:rPr>
          <w:rFonts w:ascii="Times New Roman" w:eastAsia="Times New Roman" w:hAnsi="Times New Roman" w:cs="Times New Roman"/>
          <w:color w:val="000000"/>
          <w:sz w:val="18"/>
          <w:szCs w:val="18"/>
        </w:rPr>
        <w:t xml:space="preserve">и прошел путь от мальчика, в чьи обязанности входило вращать вертела с мясными блюдами, до сокольничего.   </w:t>
      </w:r>
    </w:p>
  </w:footnote>
  <w:footnote w:id="47">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Douglas</w:t>
      </w:r>
      <w:r w:rsidRPr="008D374C">
        <w:rPr>
          <w:rFonts w:ascii="Times New Roman" w:eastAsia="Times New Roman" w:hAnsi="Times New Roman" w:cs="Times New Roman"/>
          <w:color w:val="000000"/>
          <w:sz w:val="18"/>
          <w:szCs w:val="18"/>
          <w:lang w:val="en-US"/>
        </w:rPr>
        <w:t xml:space="preserve">. 1897. </w:t>
      </w:r>
    </w:p>
  </w:footnote>
  <w:footnote w:id="48">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Wagner</w:t>
      </w:r>
      <w:r w:rsidRPr="008D374C">
        <w:rPr>
          <w:rFonts w:ascii="Times New Roman" w:eastAsia="Times New Roman" w:hAnsi="Times New Roman" w:cs="Times New Roman"/>
          <w:color w:val="000000"/>
          <w:sz w:val="18"/>
          <w:szCs w:val="18"/>
          <w:lang w:val="en-US"/>
        </w:rPr>
        <w:t>. 2001.</w:t>
      </w:r>
    </w:p>
  </w:footnote>
  <w:footnote w:id="49">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Kleyn.</w:t>
      </w:r>
      <w:r>
        <w:rPr>
          <w:rFonts w:ascii="Times New Roman" w:eastAsia="Times New Roman" w:hAnsi="Times New Roman" w:cs="Times New Roman"/>
          <w:color w:val="000000"/>
          <w:sz w:val="18"/>
          <w:szCs w:val="18"/>
          <w:lang w:val="en-US"/>
        </w:rPr>
        <w:t xml:space="preserve"> 1990: 199</w:t>
      </w:r>
      <w:r w:rsidRPr="00B04419">
        <w:rPr>
          <w:rFonts w:ascii="Times New Roman" w:eastAsia="Times New Roman" w:hAnsi="Times New Roman" w:cs="Times New Roman"/>
          <w:color w:val="000000"/>
          <w:sz w:val="18"/>
          <w:szCs w:val="18"/>
          <w:lang w:val="en-US"/>
        </w:rPr>
        <w:t>–</w:t>
      </w:r>
      <w:r w:rsidRPr="008D374C">
        <w:rPr>
          <w:rFonts w:ascii="Times New Roman" w:eastAsia="Times New Roman" w:hAnsi="Times New Roman" w:cs="Times New Roman"/>
          <w:color w:val="000000"/>
          <w:sz w:val="18"/>
          <w:szCs w:val="18"/>
          <w:lang w:val="en-US"/>
        </w:rPr>
        <w:t xml:space="preserve">211. </w:t>
      </w:r>
    </w:p>
  </w:footnote>
  <w:footnote w:id="50">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Wroe.</w:t>
      </w:r>
      <w:r w:rsidRPr="008D374C">
        <w:rPr>
          <w:rFonts w:ascii="Times New Roman" w:eastAsia="Times New Roman" w:hAnsi="Times New Roman" w:cs="Times New Roman"/>
          <w:color w:val="000000"/>
          <w:sz w:val="18"/>
          <w:szCs w:val="18"/>
          <w:lang w:val="en-US"/>
        </w:rPr>
        <w:t xml:space="preserve"> 2014: 399. </w:t>
      </w:r>
    </w:p>
  </w:footnote>
  <w:footnote w:id="51">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Pollard</w:t>
      </w:r>
      <w:r w:rsidRPr="008D374C">
        <w:rPr>
          <w:rFonts w:ascii="Times New Roman" w:eastAsia="Times New Roman" w:hAnsi="Times New Roman" w:cs="Times New Roman"/>
          <w:color w:val="000000"/>
          <w:sz w:val="18"/>
          <w:szCs w:val="18"/>
          <w:lang w:val="en-US"/>
        </w:rPr>
        <w:t>. 1991.</w:t>
      </w:r>
    </w:p>
  </w:footnote>
  <w:footnote w:id="52">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Arthurson</w:t>
      </w:r>
      <w:r w:rsidRPr="008D374C">
        <w:rPr>
          <w:rFonts w:ascii="Times New Roman" w:eastAsia="Times New Roman" w:hAnsi="Times New Roman" w:cs="Times New Roman"/>
          <w:color w:val="000000"/>
          <w:sz w:val="18"/>
          <w:szCs w:val="18"/>
          <w:lang w:val="en-US"/>
        </w:rPr>
        <w:t>. 1993.</w:t>
      </w:r>
    </w:p>
  </w:footnote>
  <w:footnote w:id="53">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Wroe.</w:t>
      </w:r>
      <w:r w:rsidRPr="008D374C">
        <w:rPr>
          <w:rFonts w:ascii="Times New Roman" w:eastAsia="Times New Roman" w:hAnsi="Times New Roman" w:cs="Times New Roman"/>
          <w:color w:val="000000"/>
          <w:sz w:val="18"/>
          <w:szCs w:val="18"/>
          <w:lang w:val="en-US"/>
        </w:rPr>
        <w:t xml:space="preserve"> 2014. </w:t>
      </w:r>
    </w:p>
  </w:footnote>
  <w:footnote w:id="54">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Lewis</w:t>
      </w:r>
      <w:r w:rsidRPr="008D374C">
        <w:rPr>
          <w:rFonts w:ascii="Times New Roman" w:eastAsia="Times New Roman" w:hAnsi="Times New Roman" w:cs="Times New Roman"/>
          <w:color w:val="000000"/>
          <w:sz w:val="18"/>
          <w:szCs w:val="18"/>
          <w:lang w:val="en-US"/>
        </w:rPr>
        <w:t>. 2017.</w:t>
      </w:r>
    </w:p>
  </w:footnote>
  <w:footnote w:id="55">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Amin</w:t>
      </w:r>
      <w:r w:rsidRPr="008D374C">
        <w:rPr>
          <w:rFonts w:ascii="Times New Roman" w:eastAsia="Times New Roman" w:hAnsi="Times New Roman" w:cs="Times New Roman"/>
          <w:color w:val="000000"/>
          <w:sz w:val="18"/>
          <w:szCs w:val="18"/>
          <w:lang w:val="en-US"/>
        </w:rPr>
        <w:t>. 2021.</w:t>
      </w:r>
    </w:p>
  </w:footnote>
  <w:footnote w:id="56">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Britanica. 2023. </w:t>
      </w:r>
    </w:p>
  </w:footnote>
  <w:footnote w:id="57">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Barnes</w:t>
      </w:r>
      <w:r w:rsidRPr="008D374C">
        <w:rPr>
          <w:rFonts w:ascii="Times New Roman" w:eastAsia="Times New Roman" w:hAnsi="Times New Roman" w:cs="Times New Roman"/>
          <w:color w:val="000000"/>
          <w:sz w:val="18"/>
          <w:szCs w:val="18"/>
          <w:lang w:val="en-US"/>
        </w:rPr>
        <w:t xml:space="preserve">. 1953.  </w:t>
      </w:r>
    </w:p>
  </w:footnote>
  <w:footnote w:id="58">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Morgan</w:t>
      </w:r>
      <w:r w:rsidRPr="008D374C">
        <w:rPr>
          <w:rFonts w:ascii="Times New Roman" w:eastAsia="Times New Roman" w:hAnsi="Times New Roman" w:cs="Times New Roman"/>
          <w:color w:val="000000"/>
          <w:sz w:val="18"/>
          <w:szCs w:val="18"/>
          <w:lang w:val="en-US"/>
        </w:rPr>
        <w:t>. 2011.</w:t>
      </w:r>
    </w:p>
  </w:footnote>
  <w:footnote w:id="59">
    <w:p w:rsidR="00E406C3" w:rsidRPr="008D374C" w:rsidRDefault="00E406C3" w:rsidP="008D374C">
      <w:pPr>
        <w:spacing w:after="0" w:line="200" w:lineRule="exact"/>
        <w:jc w:val="both"/>
        <w:rPr>
          <w:rFonts w:ascii="Times New Roman" w:eastAsia="Times New Roman" w:hAnsi="Times New Roman" w:cs="Times New Roman"/>
          <w:color w:val="000000"/>
          <w:sz w:val="18"/>
          <w:szCs w:val="18"/>
          <w:lang w:val="en-US"/>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w:t>
      </w:r>
      <w:r w:rsidRPr="008D374C">
        <w:rPr>
          <w:rFonts w:ascii="Times New Roman" w:eastAsia="Times New Roman" w:hAnsi="Times New Roman" w:cs="Times New Roman"/>
          <w:i/>
          <w:color w:val="000000"/>
          <w:sz w:val="18"/>
          <w:szCs w:val="18"/>
          <w:lang w:val="en-US"/>
        </w:rPr>
        <w:t xml:space="preserve">Gregory. </w:t>
      </w:r>
      <w:r w:rsidRPr="008D374C">
        <w:rPr>
          <w:rFonts w:ascii="Times New Roman" w:eastAsia="Times New Roman" w:hAnsi="Times New Roman" w:cs="Times New Roman"/>
          <w:color w:val="000000"/>
          <w:sz w:val="18"/>
          <w:szCs w:val="18"/>
          <w:lang w:val="en-US"/>
        </w:rPr>
        <w:t xml:space="preserve">2013. </w:t>
      </w:r>
    </w:p>
  </w:footnote>
  <w:footnote w:id="60">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lang w:val="en-US"/>
        </w:rPr>
        <w:t xml:space="preserve"> Princes in the Tower. </w:t>
      </w:r>
      <w:r w:rsidRPr="008D374C">
        <w:rPr>
          <w:rFonts w:ascii="Times New Roman" w:eastAsia="Times New Roman" w:hAnsi="Times New Roman" w:cs="Times New Roman"/>
          <w:color w:val="000000"/>
          <w:sz w:val="18"/>
          <w:szCs w:val="18"/>
        </w:rPr>
        <w:t xml:space="preserve">2005.  </w:t>
      </w:r>
    </w:p>
  </w:footnote>
  <w:footnote w:id="61">
    <w:p w:rsidR="00E406C3" w:rsidRPr="008D374C" w:rsidRDefault="00E406C3" w:rsidP="008D374C">
      <w:pPr>
        <w:spacing w:after="0" w:line="200" w:lineRule="exact"/>
        <w:jc w:val="both"/>
        <w:rPr>
          <w:rFonts w:ascii="Times New Roman" w:eastAsia="Times New Roman" w:hAnsi="Times New Roman" w:cs="Times New Roman"/>
          <w:color w:val="000000"/>
          <w:sz w:val="18"/>
          <w:szCs w:val="18"/>
        </w:rPr>
      </w:pPr>
      <w:r w:rsidRPr="008D374C">
        <w:rPr>
          <w:rStyle w:val="a5"/>
          <w:sz w:val="18"/>
          <w:szCs w:val="18"/>
        </w:rPr>
        <w:footnoteRef/>
      </w:r>
      <w:r w:rsidRPr="008D374C">
        <w:rPr>
          <w:rFonts w:ascii="Times New Roman" w:eastAsia="Times New Roman" w:hAnsi="Times New Roman" w:cs="Times New Roman"/>
          <w:color w:val="000000"/>
          <w:sz w:val="18"/>
          <w:szCs w:val="18"/>
        </w:rPr>
        <w:t xml:space="preserve"> The White Princess. 2017.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18"/>
        <w:szCs w:val="18"/>
      </w:rPr>
      <w:id w:val="-639041763"/>
      <w:docPartObj>
        <w:docPartGallery w:val="Page Numbers (Top of Page)"/>
        <w:docPartUnique/>
      </w:docPartObj>
    </w:sdtPr>
    <w:sdtEndPr>
      <w:rPr>
        <w:rFonts w:ascii="Calibri" w:hAnsi="Calibri" w:cs="Calibri"/>
        <w:i w:val="0"/>
        <w:sz w:val="22"/>
        <w:szCs w:val="22"/>
      </w:rPr>
    </w:sdtEndPr>
    <w:sdtContent>
      <w:p w:rsidR="002942E3" w:rsidRDefault="002942E3" w:rsidP="002942E3">
        <w:pPr>
          <w:pStyle w:val="a9"/>
          <w:pBdr>
            <w:bottom w:val="single" w:sz="4" w:space="1" w:color="auto"/>
          </w:pBdr>
        </w:pPr>
        <w:r w:rsidRPr="002942E3">
          <w:rPr>
            <w:rFonts w:ascii="Times New Roman" w:hAnsi="Times New Roman" w:cs="Times New Roman"/>
            <w:i/>
            <w:sz w:val="18"/>
            <w:szCs w:val="18"/>
          </w:rPr>
          <w:t>Мошенники, самозванцы и самозванчество как социокультурный феномен</w:t>
        </w:r>
        <w:r>
          <w:rPr>
            <w:rFonts w:ascii="Times New Roman" w:hAnsi="Times New Roman" w:cs="Times New Roman"/>
            <w:i/>
            <w:sz w:val="18"/>
            <w:szCs w:val="18"/>
          </w:rPr>
          <w:t xml:space="preserve">    </w:t>
        </w:r>
        <w:r w:rsidRPr="002942E3">
          <w:rPr>
            <w:rFonts w:ascii="Times New Roman" w:hAnsi="Times New Roman" w:cs="Times New Roman"/>
            <w:sz w:val="18"/>
            <w:szCs w:val="18"/>
          </w:rPr>
          <w:fldChar w:fldCharType="begin"/>
        </w:r>
        <w:r w:rsidRPr="002942E3">
          <w:rPr>
            <w:rFonts w:ascii="Times New Roman" w:hAnsi="Times New Roman" w:cs="Times New Roman"/>
            <w:sz w:val="18"/>
            <w:szCs w:val="18"/>
          </w:rPr>
          <w:instrText>PAGE   \* MERGEFORMAT</w:instrText>
        </w:r>
        <w:r w:rsidRPr="002942E3">
          <w:rPr>
            <w:rFonts w:ascii="Times New Roman" w:hAnsi="Times New Roman" w:cs="Times New Roman"/>
            <w:sz w:val="18"/>
            <w:szCs w:val="18"/>
          </w:rPr>
          <w:fldChar w:fldCharType="separate"/>
        </w:r>
        <w:r w:rsidR="003C502F">
          <w:rPr>
            <w:rFonts w:ascii="Times New Roman" w:hAnsi="Times New Roman" w:cs="Times New Roman"/>
            <w:noProof/>
            <w:sz w:val="18"/>
            <w:szCs w:val="18"/>
          </w:rPr>
          <w:t>94</w:t>
        </w:r>
        <w:r w:rsidRPr="002942E3">
          <w:rPr>
            <w:rFonts w:ascii="Times New Roman" w:hAnsi="Times New Roman" w:cs="Times New Roman"/>
            <w:sz w:val="18"/>
            <w:szCs w:val="18"/>
          </w:rPr>
          <w:fldChar w:fldCharType="end"/>
        </w:r>
      </w:p>
    </w:sdtContent>
  </w:sdt>
  <w:p w:rsidR="002942E3" w:rsidRDefault="002942E3">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272444"/>
      <w:docPartObj>
        <w:docPartGallery w:val="Page Numbers (Top of Page)"/>
        <w:docPartUnique/>
      </w:docPartObj>
    </w:sdtPr>
    <w:sdtEndPr>
      <w:rPr>
        <w:rFonts w:ascii="Times New Roman" w:hAnsi="Times New Roman" w:cs="Times New Roman"/>
        <w:sz w:val="18"/>
        <w:szCs w:val="18"/>
      </w:rPr>
    </w:sdtEndPr>
    <w:sdtContent>
      <w:p w:rsidR="00F02355" w:rsidRPr="00F02355" w:rsidRDefault="002942E3" w:rsidP="00F02355">
        <w:pPr>
          <w:pStyle w:val="a9"/>
          <w:pBdr>
            <w:bottom w:val="single" w:sz="4" w:space="1" w:color="auto"/>
          </w:pBdr>
          <w:rPr>
            <w:rFonts w:ascii="Times New Roman" w:hAnsi="Times New Roman" w:cs="Times New Roman"/>
            <w:sz w:val="18"/>
            <w:szCs w:val="18"/>
          </w:rPr>
        </w:pPr>
        <w:r w:rsidRPr="002942E3">
          <w:rPr>
            <w:rFonts w:ascii="Times New Roman" w:hAnsi="Times New Roman" w:cs="Times New Roman"/>
            <w:sz w:val="18"/>
            <w:szCs w:val="18"/>
          </w:rPr>
          <w:fldChar w:fldCharType="begin"/>
        </w:r>
        <w:r w:rsidRPr="002942E3">
          <w:rPr>
            <w:rFonts w:ascii="Times New Roman" w:hAnsi="Times New Roman" w:cs="Times New Roman"/>
            <w:sz w:val="18"/>
            <w:szCs w:val="18"/>
          </w:rPr>
          <w:instrText>PAGE   \* MERGEFORMAT</w:instrText>
        </w:r>
        <w:r w:rsidRPr="002942E3">
          <w:rPr>
            <w:rFonts w:ascii="Times New Roman" w:hAnsi="Times New Roman" w:cs="Times New Roman"/>
            <w:sz w:val="18"/>
            <w:szCs w:val="18"/>
          </w:rPr>
          <w:fldChar w:fldCharType="separate"/>
        </w:r>
        <w:r w:rsidR="003C502F">
          <w:rPr>
            <w:rFonts w:ascii="Times New Roman" w:hAnsi="Times New Roman" w:cs="Times New Roman"/>
            <w:noProof/>
            <w:sz w:val="18"/>
            <w:szCs w:val="18"/>
          </w:rPr>
          <w:t>93</w:t>
        </w:r>
        <w:r w:rsidRPr="002942E3">
          <w:rPr>
            <w:rFonts w:ascii="Times New Roman" w:hAnsi="Times New Roman" w:cs="Times New Roman"/>
            <w:sz w:val="18"/>
            <w:szCs w:val="18"/>
          </w:rPr>
          <w:fldChar w:fldCharType="end"/>
        </w:r>
        <w:r>
          <w:rPr>
            <w:rFonts w:ascii="Times New Roman" w:hAnsi="Times New Roman" w:cs="Times New Roman"/>
            <w:sz w:val="18"/>
            <w:szCs w:val="18"/>
          </w:rPr>
          <w:t xml:space="preserve">                           </w:t>
        </w:r>
        <w:r w:rsidR="00B04419" w:rsidRPr="00B04419">
          <w:rPr>
            <w:rFonts w:ascii="Times New Roman" w:hAnsi="Times New Roman" w:cs="Times New Roman"/>
            <w:i/>
            <w:sz w:val="18"/>
            <w:szCs w:val="18"/>
          </w:rPr>
          <w:t>Е.Д. Браун.</w:t>
        </w:r>
        <w:r w:rsidR="00B04419">
          <w:rPr>
            <w:rFonts w:ascii="Times New Roman" w:hAnsi="Times New Roman" w:cs="Times New Roman"/>
            <w:sz w:val="18"/>
            <w:szCs w:val="18"/>
          </w:rPr>
          <w:t xml:space="preserve"> </w:t>
        </w:r>
        <w:r w:rsidRPr="002942E3">
          <w:rPr>
            <w:rFonts w:ascii="Times New Roman" w:hAnsi="Times New Roman" w:cs="Times New Roman"/>
            <w:i/>
            <w:sz w:val="18"/>
            <w:szCs w:val="18"/>
          </w:rPr>
          <w:t>Самозванец или все-таки принц?</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2E3" w:rsidRDefault="002942E3">
    <w:pPr>
      <w:pStyle w:val="a9"/>
      <w:jc w:val="right"/>
    </w:pPr>
  </w:p>
  <w:p w:rsidR="002942E3" w:rsidRDefault="002942E3">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73"/>
  <w:mirrorMargins/>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7914"/>
    <w:rsid w:val="001745E0"/>
    <w:rsid w:val="00227828"/>
    <w:rsid w:val="002942E3"/>
    <w:rsid w:val="003B5F60"/>
    <w:rsid w:val="003C502F"/>
    <w:rsid w:val="004362E8"/>
    <w:rsid w:val="004F32AE"/>
    <w:rsid w:val="00777639"/>
    <w:rsid w:val="008D374C"/>
    <w:rsid w:val="00962B14"/>
    <w:rsid w:val="009B28DF"/>
    <w:rsid w:val="009D45DC"/>
    <w:rsid w:val="00A30130"/>
    <w:rsid w:val="00A53499"/>
    <w:rsid w:val="00B04419"/>
    <w:rsid w:val="00CC7A3D"/>
    <w:rsid w:val="00D73316"/>
    <w:rsid w:val="00D97914"/>
    <w:rsid w:val="00DE7CF6"/>
    <w:rsid w:val="00E000D0"/>
    <w:rsid w:val="00E406C3"/>
    <w:rsid w:val="00F0235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9D1D1"/>
  <w15:docId w15:val="{C7EE03F9-8C90-4BCE-8047-D58F616B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C2B"/>
    <w:pPr>
      <w:spacing w:after="200" w:line="276" w:lineRule="auto"/>
    </w:pPr>
  </w:style>
  <w:style w:type="paragraph" w:styleId="1">
    <w:name w:val="heading 1"/>
    <w:basedOn w:val="normal1"/>
    <w:next w:val="normal1"/>
    <w:qFormat/>
    <w:pPr>
      <w:keepNext/>
      <w:keepLines/>
      <w:spacing w:before="480" w:after="120" w:line="240" w:lineRule="auto"/>
      <w:outlineLvl w:val="0"/>
    </w:pPr>
    <w:rPr>
      <w:b/>
      <w:sz w:val="48"/>
      <w:szCs w:val="48"/>
    </w:rPr>
  </w:style>
  <w:style w:type="paragraph" w:styleId="2">
    <w:name w:val="heading 2"/>
    <w:basedOn w:val="normal1"/>
    <w:next w:val="normal1"/>
    <w:qFormat/>
    <w:pPr>
      <w:keepNext/>
      <w:keepLines/>
      <w:spacing w:before="360" w:after="80" w:line="240" w:lineRule="auto"/>
      <w:outlineLvl w:val="1"/>
    </w:pPr>
    <w:rPr>
      <w:b/>
      <w:sz w:val="36"/>
      <w:szCs w:val="36"/>
    </w:rPr>
  </w:style>
  <w:style w:type="paragraph" w:styleId="3">
    <w:name w:val="heading 3"/>
    <w:basedOn w:val="normal1"/>
    <w:next w:val="normal1"/>
    <w:qFormat/>
    <w:pPr>
      <w:keepNext/>
      <w:keepLines/>
      <w:spacing w:before="280" w:after="80" w:line="240" w:lineRule="auto"/>
      <w:outlineLvl w:val="2"/>
    </w:pPr>
    <w:rPr>
      <w:b/>
      <w:sz w:val="28"/>
      <w:szCs w:val="28"/>
    </w:rPr>
  </w:style>
  <w:style w:type="paragraph" w:styleId="4">
    <w:name w:val="heading 4"/>
    <w:basedOn w:val="normal1"/>
    <w:next w:val="normal1"/>
    <w:qFormat/>
    <w:pPr>
      <w:keepNext/>
      <w:keepLines/>
      <w:spacing w:before="240" w:after="40" w:line="240" w:lineRule="auto"/>
      <w:outlineLvl w:val="3"/>
    </w:pPr>
    <w:rPr>
      <w:b/>
      <w:sz w:val="24"/>
      <w:szCs w:val="24"/>
    </w:rPr>
  </w:style>
  <w:style w:type="paragraph" w:styleId="5">
    <w:name w:val="heading 5"/>
    <w:basedOn w:val="normal1"/>
    <w:next w:val="normal1"/>
    <w:qFormat/>
    <w:pPr>
      <w:keepNext/>
      <w:keepLines/>
      <w:spacing w:before="220" w:after="40" w:line="240" w:lineRule="auto"/>
      <w:outlineLvl w:val="4"/>
    </w:pPr>
    <w:rPr>
      <w:b/>
    </w:rPr>
  </w:style>
  <w:style w:type="paragraph" w:styleId="6">
    <w:name w:val="heading 6"/>
    <w:basedOn w:val="normal1"/>
    <w:next w:val="normal1"/>
    <w:qFormat/>
    <w:pPr>
      <w:keepNext/>
      <w:keepLines/>
      <w:spacing w:before="200" w:after="40" w:line="240" w:lineRule="auto"/>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basedOn w:val="a0"/>
    <w:link w:val="a4"/>
    <w:uiPriority w:val="99"/>
    <w:qFormat/>
    <w:rsid w:val="00733966"/>
    <w:rPr>
      <w:sz w:val="20"/>
      <w:szCs w:val="20"/>
    </w:rPr>
  </w:style>
  <w:style w:type="character" w:customStyle="1" w:styleId="a5">
    <w:name w:val="Символ сноски"/>
    <w:uiPriority w:val="99"/>
    <w:semiHidden/>
    <w:unhideWhenUsed/>
    <w:qFormat/>
    <w:rsid w:val="00733966"/>
    <w:rPr>
      <w:vertAlign w:val="superscript"/>
    </w:rPr>
  </w:style>
  <w:style w:type="character" w:styleId="a6">
    <w:name w:val="footnote reference"/>
    <w:rPr>
      <w:vertAlign w:val="superscript"/>
    </w:rPr>
  </w:style>
  <w:style w:type="character" w:styleId="a7">
    <w:name w:val="Hyperlink"/>
    <w:basedOn w:val="a0"/>
    <w:uiPriority w:val="99"/>
    <w:unhideWhenUsed/>
    <w:rsid w:val="00733966"/>
    <w:rPr>
      <w:color w:val="0000FF" w:themeColor="hyperlink"/>
      <w:u w:val="single"/>
    </w:rPr>
  </w:style>
  <w:style w:type="character" w:customStyle="1" w:styleId="a8">
    <w:name w:val="Верхний колонтитул Знак"/>
    <w:basedOn w:val="a0"/>
    <w:link w:val="a9"/>
    <w:uiPriority w:val="99"/>
    <w:qFormat/>
    <w:rsid w:val="00A021DB"/>
  </w:style>
  <w:style w:type="character" w:customStyle="1" w:styleId="aa">
    <w:name w:val="Нижний колонтитул Знак"/>
    <w:basedOn w:val="a0"/>
    <w:link w:val="ab"/>
    <w:uiPriority w:val="99"/>
    <w:qFormat/>
    <w:rsid w:val="00A021DB"/>
  </w:style>
  <w:style w:type="character" w:customStyle="1" w:styleId="ac">
    <w:name w:val="Текст концевой сноски Знак"/>
    <w:basedOn w:val="a0"/>
    <w:link w:val="ad"/>
    <w:uiPriority w:val="99"/>
    <w:qFormat/>
    <w:rsid w:val="000C4F01"/>
    <w:rPr>
      <w:sz w:val="20"/>
      <w:szCs w:val="20"/>
    </w:rPr>
  </w:style>
  <w:style w:type="character" w:customStyle="1" w:styleId="ae">
    <w:name w:val="Символ концевой сноски"/>
    <w:uiPriority w:val="99"/>
    <w:semiHidden/>
    <w:unhideWhenUsed/>
    <w:qFormat/>
    <w:rsid w:val="000C4F01"/>
    <w:rPr>
      <w:vertAlign w:val="superscript"/>
    </w:rPr>
  </w:style>
  <w:style w:type="character" w:styleId="af">
    <w:name w:val="endnote reference"/>
    <w:rPr>
      <w:vertAlign w:val="superscript"/>
    </w:rPr>
  </w:style>
  <w:style w:type="character" w:styleId="af0">
    <w:name w:val="FollowedHyperlink"/>
    <w:basedOn w:val="a0"/>
    <w:uiPriority w:val="99"/>
    <w:semiHidden/>
    <w:unhideWhenUsed/>
    <w:rsid w:val="00031158"/>
    <w:rPr>
      <w:color w:val="800080" w:themeColor="followedHyperlink"/>
      <w:u w:val="single"/>
    </w:rPr>
  </w:style>
  <w:style w:type="character" w:customStyle="1" w:styleId="apple-converted-space">
    <w:name w:val="apple-converted-space"/>
    <w:basedOn w:val="a0"/>
    <w:qFormat/>
    <w:rsid w:val="00A65828"/>
  </w:style>
  <w:style w:type="character" w:customStyle="1" w:styleId="af1">
    <w:name w:val="Текст выноски Знак"/>
    <w:basedOn w:val="a0"/>
    <w:link w:val="af2"/>
    <w:uiPriority w:val="99"/>
    <w:semiHidden/>
    <w:qFormat/>
    <w:rsid w:val="00861F96"/>
    <w:rPr>
      <w:rFonts w:ascii="Segoe UI" w:hAnsi="Segoe UI" w:cs="Segoe UI"/>
      <w:sz w:val="18"/>
      <w:szCs w:val="18"/>
    </w:rPr>
  </w:style>
  <w:style w:type="character" w:styleId="af3">
    <w:name w:val="annotation reference"/>
    <w:basedOn w:val="a0"/>
    <w:uiPriority w:val="99"/>
    <w:semiHidden/>
    <w:unhideWhenUsed/>
    <w:qFormat/>
    <w:rsid w:val="00861F96"/>
    <w:rPr>
      <w:sz w:val="16"/>
      <w:szCs w:val="16"/>
    </w:rPr>
  </w:style>
  <w:style w:type="character" w:customStyle="1" w:styleId="af4">
    <w:name w:val="Текст примечания Знак"/>
    <w:basedOn w:val="a0"/>
    <w:link w:val="af5"/>
    <w:uiPriority w:val="99"/>
    <w:semiHidden/>
    <w:qFormat/>
    <w:rsid w:val="00861F96"/>
    <w:rPr>
      <w:sz w:val="20"/>
      <w:szCs w:val="20"/>
    </w:rPr>
  </w:style>
  <w:style w:type="character" w:customStyle="1" w:styleId="af6">
    <w:name w:val="Тема примечания Знак"/>
    <w:basedOn w:val="af4"/>
    <w:link w:val="af7"/>
    <w:uiPriority w:val="99"/>
    <w:semiHidden/>
    <w:qFormat/>
    <w:rsid w:val="00861F96"/>
    <w:rPr>
      <w:b/>
      <w:bCs/>
      <w:sz w:val="20"/>
      <w:szCs w:val="20"/>
    </w:rPr>
  </w:style>
  <w:style w:type="character" w:customStyle="1" w:styleId="UnresolvedMention">
    <w:name w:val="Unresolved Mention"/>
    <w:basedOn w:val="a0"/>
    <w:uiPriority w:val="99"/>
    <w:semiHidden/>
    <w:unhideWhenUsed/>
    <w:qFormat/>
    <w:rsid w:val="008012BA"/>
    <w:rPr>
      <w:color w:val="605E5C"/>
      <w:shd w:val="clear" w:color="auto" w:fill="E1DFDD"/>
    </w:rPr>
  </w:style>
  <w:style w:type="character" w:styleId="af8">
    <w:name w:val="line number"/>
  </w:style>
  <w:style w:type="paragraph" w:styleId="af9">
    <w:name w:val="Title"/>
    <w:basedOn w:val="normal1"/>
    <w:next w:val="afa"/>
    <w:qFormat/>
    <w:pPr>
      <w:keepNext/>
      <w:keepLines/>
      <w:spacing w:before="480" w:after="120" w:line="240" w:lineRule="auto"/>
    </w:pPr>
    <w:rPr>
      <w:b/>
      <w:sz w:val="72"/>
      <w:szCs w:val="72"/>
    </w:rPr>
  </w:style>
  <w:style w:type="paragraph" w:styleId="afa">
    <w:name w:val="Body Text"/>
    <w:basedOn w:val="a"/>
    <w:pPr>
      <w:spacing w:after="140"/>
    </w:pPr>
  </w:style>
  <w:style w:type="paragraph" w:styleId="afb">
    <w:name w:val="List"/>
    <w:basedOn w:val="afa"/>
    <w:rPr>
      <w:rFonts w:cs="Mangal"/>
    </w:rPr>
  </w:style>
  <w:style w:type="paragraph" w:styleId="afc">
    <w:name w:val="caption"/>
    <w:basedOn w:val="a"/>
    <w:qFormat/>
    <w:pPr>
      <w:suppressLineNumbers/>
      <w:spacing w:before="120" w:after="120"/>
    </w:pPr>
    <w:rPr>
      <w:rFonts w:cs="Mangal"/>
      <w:i/>
      <w:iCs/>
      <w:sz w:val="24"/>
      <w:szCs w:val="24"/>
    </w:rPr>
  </w:style>
  <w:style w:type="paragraph" w:styleId="afd">
    <w:name w:val="index heading"/>
    <w:basedOn w:val="a"/>
    <w:qFormat/>
    <w:pPr>
      <w:suppressLineNumbers/>
    </w:pPr>
    <w:rPr>
      <w:rFonts w:cs="Mangal"/>
    </w:rPr>
  </w:style>
  <w:style w:type="paragraph" w:customStyle="1" w:styleId="normal1">
    <w:name w:val="normal1"/>
    <w:qFormat/>
    <w:pPr>
      <w:spacing w:after="200" w:line="276" w:lineRule="auto"/>
    </w:pPr>
  </w:style>
  <w:style w:type="paragraph" w:styleId="a4">
    <w:name w:val="footnote text"/>
    <w:basedOn w:val="a"/>
    <w:link w:val="a3"/>
    <w:uiPriority w:val="99"/>
    <w:unhideWhenUsed/>
    <w:qFormat/>
    <w:rsid w:val="00733966"/>
    <w:pPr>
      <w:spacing w:after="0" w:line="240" w:lineRule="auto"/>
    </w:pPr>
    <w:rPr>
      <w:sz w:val="20"/>
      <w:szCs w:val="20"/>
    </w:rPr>
  </w:style>
  <w:style w:type="paragraph" w:customStyle="1" w:styleId="afe">
    <w:name w:val="Колонтитул"/>
    <w:basedOn w:val="a"/>
    <w:qFormat/>
  </w:style>
  <w:style w:type="paragraph" w:styleId="a9">
    <w:name w:val="header"/>
    <w:basedOn w:val="a"/>
    <w:link w:val="a8"/>
    <w:uiPriority w:val="99"/>
    <w:unhideWhenUsed/>
    <w:rsid w:val="00A021DB"/>
    <w:pPr>
      <w:tabs>
        <w:tab w:val="center" w:pos="4677"/>
        <w:tab w:val="right" w:pos="9355"/>
      </w:tabs>
      <w:spacing w:after="0" w:line="240" w:lineRule="auto"/>
    </w:pPr>
  </w:style>
  <w:style w:type="paragraph" w:styleId="ab">
    <w:name w:val="footer"/>
    <w:basedOn w:val="a"/>
    <w:link w:val="aa"/>
    <w:uiPriority w:val="99"/>
    <w:unhideWhenUsed/>
    <w:rsid w:val="00A021DB"/>
    <w:pPr>
      <w:tabs>
        <w:tab w:val="center" w:pos="4677"/>
        <w:tab w:val="right" w:pos="9355"/>
      </w:tabs>
      <w:spacing w:after="0" w:line="240" w:lineRule="auto"/>
    </w:pPr>
  </w:style>
  <w:style w:type="paragraph" w:styleId="aff">
    <w:name w:val="List Paragraph"/>
    <w:basedOn w:val="a"/>
    <w:uiPriority w:val="34"/>
    <w:qFormat/>
    <w:rsid w:val="00465381"/>
    <w:pPr>
      <w:ind w:left="720"/>
      <w:contextualSpacing/>
    </w:pPr>
  </w:style>
  <w:style w:type="paragraph" w:styleId="ad">
    <w:name w:val="endnote text"/>
    <w:basedOn w:val="a"/>
    <w:link w:val="ac"/>
    <w:uiPriority w:val="99"/>
    <w:unhideWhenUsed/>
    <w:rsid w:val="000C4F01"/>
    <w:pPr>
      <w:spacing w:after="0" w:line="240" w:lineRule="auto"/>
    </w:pPr>
    <w:rPr>
      <w:sz w:val="20"/>
      <w:szCs w:val="20"/>
    </w:rPr>
  </w:style>
  <w:style w:type="paragraph" w:styleId="af2">
    <w:name w:val="Balloon Text"/>
    <w:basedOn w:val="a"/>
    <w:link w:val="af1"/>
    <w:uiPriority w:val="99"/>
    <w:semiHidden/>
    <w:unhideWhenUsed/>
    <w:qFormat/>
    <w:rsid w:val="00861F96"/>
    <w:pPr>
      <w:spacing w:after="0" w:line="240" w:lineRule="auto"/>
    </w:pPr>
    <w:rPr>
      <w:rFonts w:ascii="Segoe UI" w:hAnsi="Segoe UI" w:cs="Segoe UI"/>
      <w:sz w:val="18"/>
      <w:szCs w:val="18"/>
    </w:rPr>
  </w:style>
  <w:style w:type="paragraph" w:styleId="af5">
    <w:name w:val="annotation text"/>
    <w:basedOn w:val="a"/>
    <w:link w:val="af4"/>
    <w:uiPriority w:val="99"/>
    <w:semiHidden/>
    <w:unhideWhenUsed/>
    <w:qFormat/>
    <w:rsid w:val="00861F96"/>
    <w:pPr>
      <w:spacing w:line="240" w:lineRule="auto"/>
    </w:pPr>
    <w:rPr>
      <w:sz w:val="20"/>
      <w:szCs w:val="20"/>
    </w:rPr>
  </w:style>
  <w:style w:type="paragraph" w:styleId="af7">
    <w:name w:val="annotation subject"/>
    <w:basedOn w:val="af5"/>
    <w:next w:val="af5"/>
    <w:link w:val="af6"/>
    <w:uiPriority w:val="99"/>
    <w:semiHidden/>
    <w:unhideWhenUsed/>
    <w:qFormat/>
    <w:rsid w:val="00861F96"/>
    <w:rPr>
      <w:b/>
      <w:bCs/>
    </w:rPr>
  </w:style>
  <w:style w:type="paragraph" w:styleId="aff0">
    <w:name w:val="Normal (Web)"/>
    <w:basedOn w:val="a"/>
    <w:uiPriority w:val="99"/>
    <w:semiHidden/>
    <w:unhideWhenUsed/>
    <w:qFormat/>
    <w:rsid w:val="0054539C"/>
    <w:pPr>
      <w:spacing w:beforeAutospacing="1" w:afterAutospacing="1" w:line="240" w:lineRule="auto"/>
    </w:pPr>
    <w:rPr>
      <w:rFonts w:ascii="Times New Roman" w:eastAsia="Times New Roman" w:hAnsi="Times New Roman" w:cs="Times New Roman"/>
      <w:sz w:val="24"/>
      <w:szCs w:val="24"/>
      <w:lang w:eastAsia="ru-RU"/>
    </w:rPr>
  </w:style>
  <w:style w:type="paragraph" w:styleId="aff1">
    <w:name w:val="Subtitle"/>
    <w:basedOn w:val="normal1"/>
    <w:next w:val="normal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aff2">
    <w:name w:val="Table Grid"/>
    <w:basedOn w:val="a1"/>
    <w:uiPriority w:val="39"/>
    <w:rsid w:val="00F0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4548">
      <w:bodyDiv w:val="1"/>
      <w:marLeft w:val="0"/>
      <w:marRight w:val="0"/>
      <w:marTop w:val="0"/>
      <w:marBottom w:val="0"/>
      <w:divBdr>
        <w:top w:val="none" w:sz="0" w:space="0" w:color="auto"/>
        <w:left w:val="none" w:sz="0" w:space="0" w:color="auto"/>
        <w:bottom w:val="none" w:sz="0" w:space="0" w:color="auto"/>
        <w:right w:val="none" w:sz="0" w:space="0" w:color="auto"/>
      </w:divBdr>
    </w:div>
    <w:div w:id="527793291">
      <w:bodyDiv w:val="1"/>
      <w:marLeft w:val="0"/>
      <w:marRight w:val="0"/>
      <w:marTop w:val="0"/>
      <w:marBottom w:val="0"/>
      <w:divBdr>
        <w:top w:val="none" w:sz="0" w:space="0" w:color="auto"/>
        <w:left w:val="none" w:sz="0" w:space="0" w:color="auto"/>
        <w:bottom w:val="none" w:sz="0" w:space="0" w:color="auto"/>
        <w:right w:val="none" w:sz="0" w:space="0" w:color="auto"/>
      </w:divBdr>
    </w:div>
    <w:div w:id="769861444">
      <w:bodyDiv w:val="1"/>
      <w:marLeft w:val="0"/>
      <w:marRight w:val="0"/>
      <w:marTop w:val="0"/>
      <w:marBottom w:val="0"/>
      <w:divBdr>
        <w:top w:val="none" w:sz="0" w:space="0" w:color="auto"/>
        <w:left w:val="none" w:sz="0" w:space="0" w:color="auto"/>
        <w:bottom w:val="none" w:sz="0" w:space="0" w:color="auto"/>
        <w:right w:val="none" w:sz="0" w:space="0" w:color="auto"/>
      </w:divBdr>
    </w:div>
    <w:div w:id="1779175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3.org/bookcase/more/moretext.html" TargetMode="External"/><Relationship Id="rId13" Type="http://schemas.openxmlformats.org/officeDocument/2006/relationships/hyperlink" Target="https://cyberleninka.ru/article/n/korol-negodyaev-obraz-perkina-uorbeka-v-pridvornoy-istoriografii-pervyh-tyudorov"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philological.bham.ac.uk/polverg/contents.html" TargetMode="Externa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biography/Perkin-Warbeck-English-pretende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1.xml"/><Relationship Id="rId10" Type="http://schemas.openxmlformats.org/officeDocument/2006/relationships/hyperlink" Target="https://archive.org/stream/baconshistoryre00lumbgoog"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philological.bham.ac.uk/andreas/" TargetMode="External"/><Relationship Id="rId14" Type="http://schemas.openxmlformats.org/officeDocument/2006/relationships/hyperlink" Target="https://www.mylondon.news/news/uk-world-news/royal-family-540-year-old-26006553"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1uUGQoKserEubrxQ3b3tz9sqHyQ==">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942088-403F-4184-B4E3-6C865630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6024</Words>
  <Characters>34339</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dc:description/>
  <cp:lastModifiedBy>Boris</cp:lastModifiedBy>
  <cp:revision>12</cp:revision>
  <dcterms:created xsi:type="dcterms:W3CDTF">2023-08-23T15:37:00Z</dcterms:created>
  <dcterms:modified xsi:type="dcterms:W3CDTF">2024-10-14T14:23:00Z</dcterms:modified>
  <dc:language>ru-RU</dc:language>
</cp:coreProperties>
</file>