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9E" w:rsidRPr="006D4EA6" w:rsidRDefault="007238BA" w:rsidP="006D4EA6">
      <w:pPr>
        <w:pStyle w:val="normal1"/>
        <w:suppressAutoHyphens w:val="0"/>
        <w:spacing w:line="240" w:lineRule="auto"/>
        <w:ind w:firstLine="0"/>
        <w:jc w:val="center"/>
        <w:rPr>
          <w:rFonts w:ascii="Times New Roman" w:hAnsi="Times New Roman" w:cs="Times New Roman"/>
        </w:rPr>
      </w:pPr>
      <w:r w:rsidRPr="006D4EA6">
        <w:rPr>
          <w:rFonts w:ascii="Times New Roman" w:eastAsia="Times New Roman" w:hAnsi="Times New Roman" w:cs="Times New Roman"/>
          <w:i/>
        </w:rPr>
        <w:t xml:space="preserve">И.А. Миролюбов </w:t>
      </w:r>
    </w:p>
    <w:p w:rsidR="00B5419E" w:rsidRPr="006D4EA6" w:rsidRDefault="00B5419E" w:rsidP="006D4EA6">
      <w:pPr>
        <w:pStyle w:val="normal1"/>
        <w:suppressAutoHyphens w:val="0"/>
        <w:spacing w:line="240" w:lineRule="auto"/>
        <w:ind w:firstLine="0"/>
        <w:jc w:val="center"/>
        <w:rPr>
          <w:rFonts w:ascii="Times New Roman" w:hAnsi="Times New Roman" w:cs="Times New Roman"/>
        </w:rPr>
      </w:pPr>
    </w:p>
    <w:p w:rsidR="00A401A9" w:rsidRDefault="007238BA" w:rsidP="006D4EA6">
      <w:pPr>
        <w:pStyle w:val="normal1"/>
        <w:suppressAutoHyphens w:val="0"/>
        <w:spacing w:line="240" w:lineRule="auto"/>
        <w:ind w:firstLine="0"/>
        <w:jc w:val="center"/>
        <w:rPr>
          <w:rFonts w:ascii="Times New Roman" w:eastAsia="Times New Roman" w:hAnsi="Times New Roman" w:cs="Times New Roman"/>
        </w:rPr>
      </w:pPr>
      <w:r w:rsidRPr="006D4EA6">
        <w:rPr>
          <w:rFonts w:ascii="Times New Roman" w:eastAsia="Times New Roman" w:hAnsi="Times New Roman" w:cs="Times New Roman"/>
        </w:rPr>
        <w:t xml:space="preserve">ГЕНЕАЛОГИЧЕСКИЕ КОНСТРУКЦИИ ИМПЕРАТОРА </w:t>
      </w:r>
    </w:p>
    <w:p w:rsidR="00A401A9" w:rsidRDefault="007238BA" w:rsidP="006D4EA6">
      <w:pPr>
        <w:pStyle w:val="normal1"/>
        <w:suppressAutoHyphens w:val="0"/>
        <w:spacing w:line="240" w:lineRule="auto"/>
        <w:ind w:firstLine="0"/>
        <w:jc w:val="center"/>
        <w:rPr>
          <w:rFonts w:ascii="Times New Roman" w:eastAsia="Times New Roman" w:hAnsi="Times New Roman" w:cs="Times New Roman"/>
        </w:rPr>
      </w:pPr>
      <w:r w:rsidRPr="006D4EA6">
        <w:rPr>
          <w:rFonts w:ascii="Times New Roman" w:eastAsia="Times New Roman" w:hAnsi="Times New Roman" w:cs="Times New Roman"/>
        </w:rPr>
        <w:t xml:space="preserve">КОНСТАНТИНА ВЕЛИКОГО И ИХ ВОСПРИЯТИЕ </w:t>
      </w:r>
    </w:p>
    <w:p w:rsidR="00B5419E" w:rsidRPr="006D4EA6" w:rsidRDefault="007238BA" w:rsidP="006D4EA6">
      <w:pPr>
        <w:pStyle w:val="normal1"/>
        <w:suppressAutoHyphens w:val="0"/>
        <w:spacing w:line="240" w:lineRule="auto"/>
        <w:ind w:firstLine="0"/>
        <w:jc w:val="center"/>
        <w:rPr>
          <w:rFonts w:ascii="Times New Roman" w:hAnsi="Times New Roman" w:cs="Times New Roman"/>
        </w:rPr>
      </w:pPr>
      <w:r w:rsidRPr="006D4EA6">
        <w:rPr>
          <w:rFonts w:ascii="Times New Roman" w:eastAsia="Times New Roman" w:hAnsi="Times New Roman" w:cs="Times New Roman"/>
        </w:rPr>
        <w:t>ЧЛЕНАМИ ЕГО СЕМЬИ</w:t>
      </w:r>
    </w:p>
    <w:p w:rsidR="00B5419E" w:rsidRPr="006D4EA6" w:rsidRDefault="00B5419E" w:rsidP="006D4EA6">
      <w:pPr>
        <w:pStyle w:val="normal1"/>
        <w:suppressAutoHyphens w:val="0"/>
        <w:spacing w:line="240" w:lineRule="exact"/>
        <w:ind w:firstLine="454"/>
        <w:jc w:val="center"/>
        <w:rPr>
          <w:rFonts w:ascii="Times New Roman" w:hAnsi="Times New Roman" w:cs="Times New Roman"/>
          <w:sz w:val="21"/>
          <w:szCs w:val="21"/>
        </w:rPr>
      </w:pPr>
    </w:p>
    <w:p w:rsidR="00B5419E" w:rsidRPr="006D4EA6" w:rsidRDefault="007238BA" w:rsidP="006D4EA6">
      <w:pPr>
        <w:pStyle w:val="normal1"/>
        <w:suppressAutoHyphens w:val="0"/>
        <w:spacing w:line="240" w:lineRule="exact"/>
        <w:ind w:firstLine="454"/>
        <w:rPr>
          <w:rFonts w:ascii="Times New Roman" w:hAnsi="Times New Roman" w:cs="Times New Roman"/>
          <w:b/>
          <w:bCs/>
          <w:sz w:val="21"/>
          <w:szCs w:val="21"/>
        </w:rPr>
      </w:pPr>
      <w:r w:rsidRPr="006D4EA6">
        <w:rPr>
          <w:rFonts w:ascii="Times New Roman" w:hAnsi="Times New Roman" w:cs="Times New Roman"/>
          <w:b/>
          <w:bCs/>
          <w:sz w:val="21"/>
          <w:szCs w:val="21"/>
          <w:lang w:val="en-US"/>
        </w:rPr>
        <w:t>DOI</w:t>
      </w:r>
    </w:p>
    <w:p w:rsidR="00B5419E" w:rsidRPr="006D4EA6" w:rsidRDefault="00B5419E" w:rsidP="006D4EA6">
      <w:pPr>
        <w:pStyle w:val="normal1"/>
        <w:suppressAutoHyphens w:val="0"/>
        <w:spacing w:line="240" w:lineRule="exact"/>
        <w:ind w:firstLine="454"/>
        <w:jc w:val="center"/>
        <w:rPr>
          <w:rFonts w:ascii="Times New Roman" w:eastAsia="Times New Roman" w:hAnsi="Times New Roman" w:cs="Times New Roman"/>
          <w:sz w:val="21"/>
          <w:szCs w:val="21"/>
        </w:rPr>
      </w:pPr>
    </w:p>
    <w:p w:rsidR="00B5419E" w:rsidRPr="006D4EA6" w:rsidRDefault="007238BA" w:rsidP="006D4EA6">
      <w:pPr>
        <w:pStyle w:val="normal1"/>
        <w:suppressAutoHyphens w:val="0"/>
        <w:spacing w:line="200" w:lineRule="exact"/>
        <w:ind w:firstLine="454"/>
        <w:jc w:val="both"/>
        <w:rPr>
          <w:rFonts w:ascii="Times New Roman" w:hAnsi="Times New Roman" w:cs="Times New Roman"/>
          <w:sz w:val="18"/>
          <w:szCs w:val="18"/>
        </w:rPr>
      </w:pPr>
      <w:r w:rsidRPr="006D4EA6">
        <w:rPr>
          <w:rFonts w:ascii="Times New Roman" w:eastAsia="Times New Roman" w:hAnsi="Times New Roman" w:cs="Times New Roman"/>
          <w:i/>
          <w:iCs/>
          <w:sz w:val="18"/>
          <w:szCs w:val="18"/>
        </w:rPr>
        <w:t>Аннотация.</w:t>
      </w:r>
      <w:r w:rsidRPr="006D4EA6">
        <w:rPr>
          <w:rFonts w:ascii="Times New Roman" w:eastAsia="Times New Roman" w:hAnsi="Times New Roman" w:cs="Times New Roman"/>
          <w:sz w:val="18"/>
          <w:szCs w:val="18"/>
        </w:rPr>
        <w:t xml:space="preserve"> Дом Константина Великого – одна из самых значимых императорских династий в истории Римской империи. История этой императорской фамилии начинается с правления императора Констанция Хлора (правил в 293–305 гг.), однако </w:t>
      </w:r>
      <w:r w:rsidRPr="006D4EA6">
        <w:rPr>
          <w:rFonts w:ascii="Times New Roman" w:eastAsia="Times New Roman" w:hAnsi="Times New Roman" w:cs="Times New Roman"/>
          <w:color w:val="000000" w:themeColor="text1"/>
          <w:sz w:val="18"/>
          <w:szCs w:val="18"/>
        </w:rPr>
        <w:t>его</w:t>
      </w:r>
      <w:r w:rsidRPr="006D4EA6">
        <w:rPr>
          <w:rFonts w:ascii="Times New Roman" w:eastAsia="Times New Roman" w:hAnsi="Times New Roman" w:cs="Times New Roman"/>
          <w:sz w:val="18"/>
          <w:szCs w:val="18"/>
        </w:rPr>
        <w:t xml:space="preserve"> сын Константин в 310 г. объявил о том, что родоначальником фамилии был император Клавдий Готский (правил в 268–270 гг.). Большинство современных исследователей считают данную генеалогическую конструкцию фикцией. На первый план выходит изучение причин, побудивших Константина к выбору этого «предка», а также тех средств, которыми император подкреплял данную генеалогическую схему.</w:t>
      </w:r>
    </w:p>
    <w:p w:rsidR="00B5419E" w:rsidRPr="006D4EA6" w:rsidRDefault="007238BA" w:rsidP="006D4EA6">
      <w:pPr>
        <w:pStyle w:val="normal1"/>
        <w:suppressAutoHyphens w:val="0"/>
        <w:spacing w:line="200" w:lineRule="exact"/>
        <w:ind w:firstLine="454"/>
        <w:jc w:val="both"/>
        <w:rPr>
          <w:rFonts w:ascii="Times New Roman" w:hAnsi="Times New Roman" w:cs="Times New Roman"/>
          <w:sz w:val="18"/>
          <w:szCs w:val="18"/>
        </w:rPr>
      </w:pPr>
      <w:r w:rsidRPr="006D4EA6">
        <w:rPr>
          <w:rFonts w:ascii="Times New Roman" w:eastAsia="Times New Roman" w:hAnsi="Times New Roman" w:cs="Times New Roman"/>
          <w:sz w:val="18"/>
          <w:szCs w:val="18"/>
        </w:rPr>
        <w:t xml:space="preserve">В статье рассматриваются сообщения официальных источников о родстве дома Константина с Клавдием Готским, а также предположения древних авторов о степени этого родства. Их разнообразие обусловлено нечеткостью официальных данных: Клавдий в них был представлен как </w:t>
      </w:r>
      <w:r w:rsidRPr="006D4EA6">
        <w:rPr>
          <w:rFonts w:ascii="Times New Roman" w:eastAsia="Times New Roman" w:hAnsi="Times New Roman" w:cs="Times New Roman"/>
          <w:color w:val="202124"/>
          <w:sz w:val="18"/>
          <w:szCs w:val="18"/>
        </w:rPr>
        <w:t>«</w:t>
      </w:r>
      <w:r w:rsidRPr="006D4EA6">
        <w:rPr>
          <w:rFonts w:ascii="Times New Roman" w:eastAsia="Times New Roman" w:hAnsi="Times New Roman" w:cs="Times New Roman"/>
          <w:sz w:val="18"/>
          <w:szCs w:val="18"/>
        </w:rPr>
        <w:t>avus</w:t>
      </w:r>
      <w:r w:rsidRPr="006D4EA6">
        <w:rPr>
          <w:rFonts w:ascii="Times New Roman" w:eastAsia="Times New Roman" w:hAnsi="Times New Roman" w:cs="Times New Roman"/>
          <w:color w:val="202124"/>
          <w:sz w:val="18"/>
          <w:szCs w:val="18"/>
        </w:rPr>
        <w:t>»</w:t>
      </w:r>
      <w:r w:rsidRPr="006D4EA6">
        <w:rPr>
          <w:rFonts w:ascii="Times New Roman" w:eastAsia="Times New Roman" w:hAnsi="Times New Roman" w:cs="Times New Roman"/>
          <w:sz w:val="18"/>
          <w:szCs w:val="18"/>
        </w:rPr>
        <w:t xml:space="preserve"> Константина, т.е. либо его дед, либо предок в общем смысле слова. Также в статье уделено внимание восприятию своей родословной членами дома Константина – его братьями, сыновьями и племянником Юлианом. Данные источников позволяют утверждать, что представители династии соглашались с выдвинутой Константином версией о родстве, но, как и он, не комментировали саму степень этого родства. Кроме того, Юлиан даже пытался представить себя более достойным потомком Клавдия Готского, нежели его дядя.</w:t>
      </w:r>
    </w:p>
    <w:p w:rsidR="00B5419E" w:rsidRPr="006D4EA6" w:rsidRDefault="00B5419E" w:rsidP="006D4EA6">
      <w:pPr>
        <w:pStyle w:val="normal1"/>
        <w:suppressAutoHyphens w:val="0"/>
        <w:spacing w:line="200" w:lineRule="exact"/>
        <w:ind w:firstLine="454"/>
        <w:jc w:val="both"/>
        <w:rPr>
          <w:rFonts w:ascii="Times New Roman" w:eastAsia="Times New Roman" w:hAnsi="Times New Roman" w:cs="Times New Roman"/>
          <w:sz w:val="18"/>
          <w:szCs w:val="18"/>
        </w:rPr>
      </w:pPr>
    </w:p>
    <w:p w:rsidR="00B5419E" w:rsidRPr="006D4EA6" w:rsidRDefault="007238BA" w:rsidP="006D4EA6">
      <w:pPr>
        <w:pStyle w:val="normal1"/>
        <w:suppressAutoHyphens w:val="0"/>
        <w:spacing w:line="200" w:lineRule="exact"/>
        <w:ind w:firstLine="454"/>
        <w:jc w:val="both"/>
        <w:rPr>
          <w:rFonts w:ascii="Times New Roman" w:hAnsi="Times New Roman" w:cs="Times New Roman"/>
          <w:sz w:val="18"/>
          <w:szCs w:val="18"/>
        </w:rPr>
      </w:pPr>
      <w:r w:rsidRPr="006D4EA6">
        <w:rPr>
          <w:rFonts w:ascii="Times New Roman" w:eastAsia="Times New Roman" w:hAnsi="Times New Roman" w:cs="Times New Roman"/>
          <w:i/>
          <w:iCs/>
          <w:sz w:val="18"/>
          <w:szCs w:val="18"/>
        </w:rPr>
        <w:t>Ключевые слова.</w:t>
      </w:r>
      <w:r w:rsidRPr="006D4EA6">
        <w:rPr>
          <w:rFonts w:ascii="Times New Roman" w:eastAsia="Times New Roman" w:hAnsi="Times New Roman" w:cs="Times New Roman"/>
          <w:sz w:val="18"/>
          <w:szCs w:val="18"/>
        </w:rPr>
        <w:t xml:space="preserve"> Константин Великий, Клавдий Готский, Юлиан Отступник, римские императоры, Поздняя Римская империя, просопография Поздней Римской империи, римская аристократия.</w:t>
      </w:r>
    </w:p>
    <w:p w:rsidR="00B5419E" w:rsidRPr="006D4EA6" w:rsidRDefault="00B5419E" w:rsidP="006D4EA6">
      <w:pPr>
        <w:pStyle w:val="normal1"/>
        <w:suppressAutoHyphens w:val="0"/>
        <w:spacing w:line="240" w:lineRule="exact"/>
        <w:ind w:firstLine="454"/>
        <w:jc w:val="both"/>
        <w:rPr>
          <w:rFonts w:ascii="Times New Roman" w:hAnsi="Times New Roman" w:cs="Times New Roman"/>
          <w:sz w:val="21"/>
          <w:szCs w:val="21"/>
        </w:rPr>
      </w:pPr>
    </w:p>
    <w:p w:rsidR="00B5419E" w:rsidRPr="006D4EA6" w:rsidRDefault="00B5419E" w:rsidP="006D4EA6">
      <w:pPr>
        <w:pStyle w:val="normal1"/>
        <w:suppressAutoHyphens w:val="0"/>
        <w:spacing w:line="240" w:lineRule="exact"/>
        <w:ind w:firstLine="454"/>
        <w:jc w:val="both"/>
        <w:rPr>
          <w:rFonts w:ascii="Times New Roman" w:eastAsia="Times New Roman" w:hAnsi="Times New Roman" w:cs="Times New Roman"/>
          <w:sz w:val="21"/>
          <w:szCs w:val="21"/>
        </w:rPr>
      </w:pP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Ко времени установления императорской власти в Древнем Риме большинство старинных аристократических родов исчезло, однако новая аристократия – выходцы из всаднических родов Италии и ряда романизированных провинций, – все же старалась поддерживать моду на пышные родословные. Наряду с сенаторскими родословными, в которых отмечалось время вхождения семейства в сенаторское сословие, а также тщательно подсчитывались предки-</w:t>
      </w:r>
      <w:r w:rsidRPr="006D4EA6">
        <w:rPr>
          <w:rFonts w:ascii="Times New Roman" w:eastAsia="Times New Roman" w:hAnsi="Times New Roman" w:cs="Times New Roman"/>
          <w:sz w:val="21"/>
          <w:szCs w:val="21"/>
        </w:rPr>
        <w:lastRenderedPageBreak/>
        <w:t>сенаторы и консулы</w:t>
      </w:r>
      <w:r w:rsidRPr="006D4EA6">
        <w:rPr>
          <w:rStyle w:val="a5"/>
          <w:rFonts w:ascii="Times New Roman" w:eastAsia="Times New Roman" w:hAnsi="Times New Roman" w:cs="Times New Roman"/>
          <w:sz w:val="21"/>
          <w:szCs w:val="21"/>
        </w:rPr>
        <w:footnoteReference w:id="1"/>
      </w:r>
      <w:r w:rsidRPr="006D4EA6">
        <w:rPr>
          <w:rFonts w:ascii="Times New Roman" w:eastAsia="Times New Roman" w:hAnsi="Times New Roman" w:cs="Times New Roman"/>
          <w:sz w:val="21"/>
          <w:szCs w:val="21"/>
        </w:rPr>
        <w:t>, существуют и генеалогии, восходящие к мифологическим персонажам. Так, императору Марку Аврелию приписывали родство с вторым римским царем Нумой и неким царем Малемнием (Eutrop. Brev. VIII.9.1; SHA M. Anton. Philosoph. 1.6), а Маний Ацилий Глабрион, консул 186 г., претендовал на происхождение от героя Энея (Herod. Hist. post Marc. II.3.4). Генеалогические конструкции использовались и в политической плоскости: император Септимий Север включил себя в семью Марка Аврелия, а сыновьям дал использовавшееся им имя «Антонин». Императорская родословная Севера, восходившая через Марка Аврелия к линии императоров II в., существовала параллельно с семейной</w:t>
      </w:r>
      <w:r w:rsidRPr="006D4EA6">
        <w:rPr>
          <w:rStyle w:val="a5"/>
          <w:rFonts w:ascii="Times New Roman" w:eastAsia="Times New Roman" w:hAnsi="Times New Roman" w:cs="Times New Roman"/>
          <w:sz w:val="21"/>
          <w:szCs w:val="21"/>
        </w:rPr>
        <w:footnoteReference w:id="2"/>
      </w:r>
      <w:r w:rsidRPr="006D4EA6">
        <w:rPr>
          <w:rFonts w:ascii="Times New Roman" w:eastAsia="Times New Roman" w:hAnsi="Times New Roman" w:cs="Times New Roman"/>
          <w:sz w:val="21"/>
          <w:szCs w:val="21"/>
        </w:rPr>
        <w:t>, так что это не было формой самозванства, но создало любопытный прецедент – император был не усыновлен выдающимся предшественником, а самостоятельно включил себя в его семью, чтобы подчеркнуть свое политическое преемство.</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В III в. Римскую империю охватил кризис, характеризующийся ослаблением центральной власти в лице одного императора. Региональные элиты и приграничные гарнизоны в это время выдвигали своих претендентов на титул, «солдатских императоров»</w:t>
      </w:r>
      <w:r w:rsidRPr="006D4EA6">
        <w:rPr>
          <w:rStyle w:val="a5"/>
          <w:rFonts w:ascii="Times New Roman" w:eastAsia="Times New Roman" w:hAnsi="Times New Roman" w:cs="Times New Roman"/>
          <w:sz w:val="21"/>
          <w:szCs w:val="21"/>
        </w:rPr>
        <w:footnoteReference w:id="3"/>
      </w:r>
      <w:r w:rsidRPr="006D4EA6">
        <w:rPr>
          <w:rFonts w:ascii="Times New Roman" w:eastAsia="Times New Roman" w:hAnsi="Times New Roman" w:cs="Times New Roman"/>
          <w:sz w:val="21"/>
          <w:szCs w:val="21"/>
        </w:rPr>
        <w:t>. Отчасти это обстоятельство характеризует и духовных, мировоззренческий кризис. Несмотря на пристальное внимание римлян к происхождению своих политических лидеров, все же немалую роль в публичном образе политика играли его личные качества. Это, в свою очередь, позволяло добиваться высокого положения людям, знатностью не располагавшим (те, кого в эпоху Республики именовали homines novi). Однако в условиях перманентной борьбы усилия одного конкретного правителя, равно как и его личные качества, фактически обесцениваются: мятежи лишают власти как многих случайных претендентов на титул, так и деятельных государ</w:t>
      </w:r>
      <w:r w:rsidRPr="006D4EA6">
        <w:rPr>
          <w:rFonts w:ascii="Times New Roman" w:eastAsia="Times New Roman" w:hAnsi="Times New Roman" w:cs="Times New Roman"/>
          <w:sz w:val="21"/>
          <w:szCs w:val="21"/>
        </w:rPr>
        <w:lastRenderedPageBreak/>
        <w:t>ственных мужей. В этой ситуации императоры и узурпаторы проявляли немалую изобретательность в вопросах своей легитимации. Активно занимаются они и конструированием своих родословных, возводя их к персоналиям эпохи Республики</w:t>
      </w:r>
      <w:r w:rsidRPr="006D4EA6">
        <w:rPr>
          <w:rStyle w:val="a5"/>
          <w:rFonts w:ascii="Times New Roman" w:eastAsia="Times New Roman" w:hAnsi="Times New Roman" w:cs="Times New Roman"/>
          <w:sz w:val="21"/>
          <w:szCs w:val="21"/>
        </w:rPr>
        <w:footnoteReference w:id="4"/>
      </w:r>
      <w:r w:rsidRPr="006D4EA6">
        <w:rPr>
          <w:rFonts w:ascii="Times New Roman" w:eastAsia="Times New Roman" w:hAnsi="Times New Roman" w:cs="Times New Roman"/>
          <w:sz w:val="21"/>
          <w:szCs w:val="21"/>
        </w:rPr>
        <w:t xml:space="preserve"> или даже восточным царским династиям</w:t>
      </w:r>
      <w:r w:rsidRPr="006D4EA6">
        <w:rPr>
          <w:rStyle w:val="a5"/>
          <w:rFonts w:ascii="Times New Roman" w:eastAsia="Times New Roman" w:hAnsi="Times New Roman" w:cs="Times New Roman"/>
          <w:sz w:val="21"/>
          <w:szCs w:val="21"/>
        </w:rPr>
        <w:footnoteReference w:id="5"/>
      </w:r>
      <w:r w:rsidRPr="006D4EA6">
        <w:rPr>
          <w:rFonts w:ascii="Times New Roman" w:eastAsia="Times New Roman" w:hAnsi="Times New Roman" w:cs="Times New Roman"/>
          <w:sz w:val="21"/>
          <w:szCs w:val="21"/>
        </w:rPr>
        <w:t xml:space="preserve">. Подобная практика может рассматриваться как форма самозванства, коль скоро на смену знатности по происхождению приходит фиктивная знатность, основанная на генеалогических фальсификациях. Прошлое, </w:t>
      </w:r>
      <w:r w:rsidR="006D4EA6" w:rsidRPr="006D4EA6">
        <w:rPr>
          <w:rFonts w:ascii="Times New Roman" w:eastAsia="Times New Roman" w:hAnsi="Times New Roman" w:cs="Times New Roman"/>
          <w:sz w:val="21"/>
          <w:szCs w:val="21"/>
        </w:rPr>
        <w:t>олицетворяемое</w:t>
      </w:r>
      <w:r w:rsidRPr="006D4EA6">
        <w:rPr>
          <w:rFonts w:ascii="Times New Roman" w:eastAsia="Times New Roman" w:hAnsi="Times New Roman" w:cs="Times New Roman"/>
          <w:sz w:val="21"/>
          <w:szCs w:val="21"/>
        </w:rPr>
        <w:t xml:space="preserve"> фигурами именитых предков, при этом приобретало черты «золотого века», а лидер через фиктивное родство обозначал свою способность к этому славному прошлому вернуться.</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Системный кризис III в. завершился установлением единоличной власти императора Диоклетиана. Сын вольноотпущенника, патроны которого – семейство Ануллинов – присутствовали в сенате</w:t>
      </w:r>
      <w:r w:rsidRPr="006D4EA6">
        <w:rPr>
          <w:rStyle w:val="a5"/>
          <w:rFonts w:ascii="Times New Roman" w:eastAsia="Times New Roman" w:hAnsi="Times New Roman" w:cs="Times New Roman"/>
          <w:sz w:val="21"/>
          <w:szCs w:val="21"/>
        </w:rPr>
        <w:footnoteReference w:id="6"/>
      </w:r>
      <w:r w:rsidRPr="006D4EA6">
        <w:rPr>
          <w:rFonts w:ascii="Times New Roman" w:eastAsia="Times New Roman" w:hAnsi="Times New Roman" w:cs="Times New Roman"/>
          <w:sz w:val="21"/>
          <w:szCs w:val="21"/>
        </w:rPr>
        <w:t>, Диоклетиан решительно отверг сложные генеалогические построения и установил меритократию. Созданная Диоклетианом политическая система подразумевала совместное правление двух императоров, чьими покровителями были Юпитер и Геркулес; императоры выбирали себе преемников из числа опытных полководцев, т.е. под покровительством двух божеств мог оказаться любой достойный и способный руководитель</w:t>
      </w:r>
      <w:r w:rsidRPr="006D4EA6">
        <w:rPr>
          <w:rStyle w:val="a5"/>
          <w:rFonts w:ascii="Times New Roman" w:eastAsia="Times New Roman" w:hAnsi="Times New Roman" w:cs="Times New Roman"/>
          <w:sz w:val="21"/>
          <w:szCs w:val="21"/>
        </w:rPr>
        <w:footnoteReference w:id="7"/>
      </w:r>
      <w:r w:rsidRPr="006D4EA6">
        <w:rPr>
          <w:rFonts w:ascii="Times New Roman" w:eastAsia="Times New Roman" w:hAnsi="Times New Roman" w:cs="Times New Roman"/>
          <w:sz w:val="21"/>
          <w:szCs w:val="21"/>
        </w:rPr>
        <w:t>. В рамках этой системы к власти было приведено несколько поколений правителей, однако с уходом Диоклетиана из политики в 305 г. созданная им структура столкнулась с кризисом, который привел к затяжному конфликту между многочисленными претендентами на титул. В рамках этой борьбы вновь, как и в III в., оказался актуален вопрос легитимации. Константин Великий, один из молодых императоров пост-диоклетиановского времени, предложил вновь перейти к династизму: он стал акцентировать внимание на своем отце, императоре Констанции Хлоре</w:t>
      </w:r>
      <w:r w:rsidRPr="006D4EA6">
        <w:rPr>
          <w:rStyle w:val="a5"/>
          <w:rFonts w:ascii="Times New Roman" w:eastAsia="Times New Roman" w:hAnsi="Times New Roman" w:cs="Times New Roman"/>
          <w:sz w:val="21"/>
          <w:szCs w:val="21"/>
        </w:rPr>
        <w:footnoteReference w:id="8"/>
      </w:r>
      <w:r w:rsidRPr="006D4EA6">
        <w:rPr>
          <w:rFonts w:ascii="Times New Roman" w:eastAsia="Times New Roman" w:hAnsi="Times New Roman" w:cs="Times New Roman"/>
          <w:sz w:val="21"/>
          <w:szCs w:val="21"/>
        </w:rPr>
        <w:t xml:space="preserve">. Однако сыновья были и у некоторых других </w:t>
      </w:r>
      <w:r w:rsidRPr="006D4EA6">
        <w:rPr>
          <w:rFonts w:ascii="Times New Roman" w:eastAsia="Times New Roman" w:hAnsi="Times New Roman" w:cs="Times New Roman"/>
          <w:sz w:val="21"/>
          <w:szCs w:val="21"/>
        </w:rPr>
        <w:lastRenderedPageBreak/>
        <w:t>императоров этого времени. Соответственно, наличие августейшего отца не было уникальным свойством Константина и ставило его в один ряд с другими претендентами. В этой ситуации Константин и обратился к генеалогическому конструированию.</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Идеологемы императорской власти Константина объяснялись посредством монетной чеканки, т.к.</w:t>
      </w:r>
      <w:r w:rsidR="006D4EA6">
        <w:rPr>
          <w:rFonts w:ascii="Times New Roman" w:eastAsia="Times New Roman" w:hAnsi="Times New Roman" w:cs="Times New Roman"/>
          <w:sz w:val="21"/>
          <w:szCs w:val="21"/>
        </w:rPr>
        <w:t xml:space="preserve"> уже на начало правления, в 306 </w:t>
      </w:r>
      <w:r w:rsidRPr="006D4EA6">
        <w:rPr>
          <w:rFonts w:ascii="Times New Roman" w:eastAsia="Times New Roman" w:hAnsi="Times New Roman" w:cs="Times New Roman"/>
          <w:sz w:val="21"/>
          <w:szCs w:val="21"/>
        </w:rPr>
        <w:t>г., под его контролем находились монетные дворы в Лондинии (совр. Лондон), Августе Треверов (совр. Трир), Арелате (совр. Арль). Также в его распоряжении была мощная риторическая школа, существовавшая в Галлии еще с I в.</w:t>
      </w:r>
      <w:r w:rsidRPr="006D4EA6">
        <w:rPr>
          <w:rStyle w:val="a5"/>
          <w:rFonts w:ascii="Times New Roman" w:eastAsia="Times New Roman" w:hAnsi="Times New Roman" w:cs="Times New Roman"/>
          <w:sz w:val="21"/>
          <w:szCs w:val="21"/>
        </w:rPr>
        <w:footnoteReference w:id="9"/>
      </w:r>
      <w:r w:rsidRPr="006D4EA6">
        <w:rPr>
          <w:rFonts w:ascii="Times New Roman" w:eastAsia="Times New Roman" w:hAnsi="Times New Roman" w:cs="Times New Roman"/>
          <w:sz w:val="21"/>
          <w:szCs w:val="21"/>
        </w:rPr>
        <w:t>. Соответственно, ряд установок отразился в панегириках – торжественных речах, произносившихся в честь императора по случаю каких-либо торжеств. В панегирике 307 г. по случаю свадьбы Константина прославляется его отец, обожествленный к тому времени Констанций Хлор. Анонимный оратор с удовольствием отмечает сходство Константина с отцом – как внешнее, так и в смысле характеров (Pan. Lat. 6.3.3</w:t>
      </w:r>
      <w:r w:rsidRPr="006D4EA6">
        <w:rPr>
          <w:rStyle w:val="a5"/>
          <w:rFonts w:ascii="Times New Roman" w:eastAsia="Times New Roman" w:hAnsi="Times New Roman" w:cs="Times New Roman"/>
          <w:sz w:val="21"/>
          <w:szCs w:val="21"/>
        </w:rPr>
        <w:footnoteReference w:id="10"/>
      </w:r>
      <w:r w:rsidRPr="006D4EA6">
        <w:rPr>
          <w:rFonts w:ascii="Times New Roman" w:eastAsia="Times New Roman" w:hAnsi="Times New Roman" w:cs="Times New Roman"/>
          <w:sz w:val="21"/>
          <w:szCs w:val="21"/>
        </w:rPr>
        <w:t>). В 310 г. другой оратор, произнося речь в честь Константина, сообщает о «божественном основателе» его рода, о котором «многим до сих пор неизвестно», хотя близкие к императору лица «прекрасно о нем знают» (Pan. Lat. 7.2.1–3). Предком оказался император Клавдий Готский, правивший в 268–270 гг. Он был первым за долгое время императором, погибшим своей смертью</w:t>
      </w:r>
      <w:r w:rsidRPr="006D4EA6">
        <w:rPr>
          <w:rStyle w:val="a5"/>
          <w:rFonts w:ascii="Times New Roman" w:eastAsia="Times New Roman" w:hAnsi="Times New Roman" w:cs="Times New Roman"/>
          <w:sz w:val="21"/>
          <w:szCs w:val="21"/>
        </w:rPr>
        <w:footnoteReference w:id="11"/>
      </w:r>
      <w:r w:rsidRPr="006D4EA6">
        <w:rPr>
          <w:rFonts w:ascii="Times New Roman" w:eastAsia="Times New Roman" w:hAnsi="Times New Roman" w:cs="Times New Roman"/>
          <w:sz w:val="21"/>
          <w:szCs w:val="21"/>
        </w:rPr>
        <w:t>; к тому же в годы правления он успел одержать большую победу над готами, давшую ему прозвище. Это сражение произошло близ Наисса, родного города Константина</w:t>
      </w:r>
      <w:r w:rsidRPr="006D4EA6">
        <w:rPr>
          <w:rStyle w:val="a5"/>
          <w:rFonts w:ascii="Times New Roman" w:eastAsia="Times New Roman" w:hAnsi="Times New Roman" w:cs="Times New Roman"/>
          <w:sz w:val="21"/>
          <w:szCs w:val="21"/>
        </w:rPr>
        <w:footnoteReference w:id="12"/>
      </w:r>
      <w:r w:rsidRPr="006D4EA6">
        <w:rPr>
          <w:rFonts w:ascii="Times New Roman" w:eastAsia="Times New Roman" w:hAnsi="Times New Roman" w:cs="Times New Roman"/>
          <w:sz w:val="21"/>
          <w:szCs w:val="21"/>
        </w:rPr>
        <w:t xml:space="preserve">. Тем интереснее это сообщение о родстве. Оратор ничего определенного не говорит о его степени. Выражение avita cognatio, которое он использовал, расплывчато, так как avus – </w:t>
      </w:r>
      <w:r w:rsidRPr="006D4EA6">
        <w:rPr>
          <w:rFonts w:ascii="Times New Roman" w:eastAsia="Times New Roman" w:hAnsi="Times New Roman" w:cs="Times New Roman"/>
          <w:sz w:val="21"/>
          <w:szCs w:val="21"/>
        </w:rPr>
        <w:lastRenderedPageBreak/>
        <w:t>это и дед, и предок в общем смысле этого слова</w:t>
      </w:r>
      <w:r w:rsidRPr="006D4EA6">
        <w:rPr>
          <w:rStyle w:val="a5"/>
          <w:rFonts w:ascii="Times New Roman" w:eastAsia="Times New Roman" w:hAnsi="Times New Roman" w:cs="Times New Roman"/>
          <w:sz w:val="21"/>
          <w:szCs w:val="21"/>
        </w:rPr>
        <w:footnoteReference w:id="13"/>
      </w:r>
      <w:r w:rsidRPr="006D4EA6">
        <w:rPr>
          <w:rFonts w:ascii="Times New Roman" w:eastAsia="Times New Roman" w:hAnsi="Times New Roman" w:cs="Times New Roman"/>
          <w:sz w:val="21"/>
          <w:szCs w:val="21"/>
        </w:rPr>
        <w:t>, но даже это слово оратор не применяет к Клавдию. Другой оратор, представитель галльского города Августодуна (совр. Отен), в своем выступлении в 311 (или 312) г.</w:t>
      </w:r>
      <w:r w:rsidRPr="006D4EA6">
        <w:rPr>
          <w:rStyle w:val="a5"/>
          <w:rFonts w:ascii="Times New Roman" w:eastAsia="Times New Roman" w:hAnsi="Times New Roman" w:cs="Times New Roman"/>
          <w:sz w:val="21"/>
          <w:szCs w:val="21"/>
        </w:rPr>
        <w:footnoteReference w:id="14"/>
      </w:r>
      <w:r w:rsidRPr="006D4EA6">
        <w:rPr>
          <w:rFonts w:ascii="Times New Roman" w:eastAsia="Times New Roman" w:hAnsi="Times New Roman" w:cs="Times New Roman"/>
          <w:sz w:val="21"/>
          <w:szCs w:val="21"/>
        </w:rPr>
        <w:t xml:space="preserve"> дважды использовал для обозначения Клавдия примерно такое же общее слово parens, т.е. родитель (Pan. Lat. 8.2.5; 4.2). Таким образом, мы должны отметить, что в 310 г. Константин озвучил свою претензию на родство с императором, который правил за 40 лет до того. Выбранная форма публикации – выступление придворного оратора, – не свидетельствует о трудности распространения содержащейся в речи информации. Панегирики в честь императоров после произнесения публиковались, так как они становились руководствами и образцами для аналогичных выступлений представителей других риторических школ</w:t>
      </w:r>
      <w:r w:rsidRPr="006D4EA6">
        <w:rPr>
          <w:rStyle w:val="a5"/>
          <w:rFonts w:ascii="Times New Roman" w:eastAsia="Times New Roman" w:hAnsi="Times New Roman" w:cs="Times New Roman"/>
          <w:sz w:val="21"/>
          <w:szCs w:val="21"/>
        </w:rPr>
        <w:footnoteReference w:id="15"/>
      </w:r>
      <w:r w:rsidRPr="006D4EA6">
        <w:rPr>
          <w:rFonts w:ascii="Times New Roman" w:eastAsia="Times New Roman" w:hAnsi="Times New Roman" w:cs="Times New Roman"/>
          <w:sz w:val="21"/>
          <w:szCs w:val="21"/>
        </w:rPr>
        <w:t xml:space="preserve">. Таким образом, Константин мог надеяться, что озвученная в речи претензия на родство будет растиражирована и станет известна хотя бы на латиноязычном западе Римской империи. Сообщение о родстве было представлено публике без конкретики. Мы могли бы ожидать от самого Константина комментариев по поводу родственной связи, тем более что до нашего времени сохранился значительный объем его посланий и речей. Однако </w:t>
      </w:r>
      <w:r w:rsidR="007B5F00">
        <w:rPr>
          <w:rFonts w:ascii="Times New Roman" w:eastAsia="Times New Roman" w:hAnsi="Times New Roman" w:cs="Times New Roman"/>
          <w:sz w:val="21"/>
          <w:szCs w:val="21"/>
        </w:rPr>
        <w:t>таковых комментариев Константин</w:t>
      </w:r>
      <w:r w:rsidRPr="006D4EA6">
        <w:rPr>
          <w:rFonts w:ascii="Times New Roman" w:eastAsia="Times New Roman" w:hAnsi="Times New Roman" w:cs="Times New Roman"/>
          <w:sz w:val="21"/>
          <w:szCs w:val="21"/>
        </w:rPr>
        <w:t xml:space="preserve"> не давал. Официальные источники тоже предлагают нам весьма скудные разъяснения. В надписях периода правления Константина император назван «сыном божественного Констанция и nepos божественного Клавдия» (CIL XI.9 = ILS 699; CIL VI.31564 = ILS 709). Следует учесть, что слово «nepos» может обозначать как «внука», так и «племянника», «внучатого племянника». Основываясь на сообщении панегириста об «avita cognatio» и линейной схеме, представленной в надписи (Константин, сын Констанция, nepos Клавдия), здесь nepos предпочтительно перевести как «внук». Следует ли из этого, что Клавдий Готский считался дедом Константина по прямой линии, т.е. отцом его отца?</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За разъяснениями мы могли бы обратиться к выразителям позиции Константина. На всем протяжении своего правления импера</w:t>
      </w:r>
      <w:r w:rsidRPr="006D4EA6">
        <w:rPr>
          <w:rFonts w:ascii="Times New Roman" w:eastAsia="Times New Roman" w:hAnsi="Times New Roman" w:cs="Times New Roman"/>
          <w:sz w:val="21"/>
          <w:szCs w:val="21"/>
        </w:rPr>
        <w:lastRenderedPageBreak/>
        <w:t>тор покровительствовал литераторам, благодаря чему наблюдается постепенное возрождение латинской словесности</w:t>
      </w:r>
      <w:r w:rsidRPr="006D4EA6">
        <w:rPr>
          <w:rStyle w:val="a5"/>
          <w:rFonts w:ascii="Times New Roman" w:eastAsia="Times New Roman" w:hAnsi="Times New Roman" w:cs="Times New Roman"/>
          <w:sz w:val="21"/>
          <w:szCs w:val="21"/>
        </w:rPr>
        <w:footnoteReference w:id="16"/>
      </w:r>
      <w:r w:rsidRPr="006D4EA6">
        <w:rPr>
          <w:rFonts w:ascii="Times New Roman" w:eastAsia="Times New Roman" w:hAnsi="Times New Roman" w:cs="Times New Roman"/>
          <w:sz w:val="21"/>
          <w:szCs w:val="21"/>
        </w:rPr>
        <w:t xml:space="preserve"> и появление жанра церковной грекоязычной историографии</w:t>
      </w:r>
      <w:r w:rsidRPr="006D4EA6">
        <w:rPr>
          <w:rStyle w:val="a5"/>
          <w:rFonts w:ascii="Times New Roman" w:eastAsia="Times New Roman" w:hAnsi="Times New Roman" w:cs="Times New Roman"/>
          <w:sz w:val="21"/>
          <w:szCs w:val="21"/>
        </w:rPr>
        <w:footnoteReference w:id="17"/>
      </w:r>
      <w:r w:rsidRPr="006D4EA6">
        <w:rPr>
          <w:rFonts w:ascii="Times New Roman" w:eastAsia="Times New Roman" w:hAnsi="Times New Roman" w:cs="Times New Roman"/>
          <w:sz w:val="21"/>
          <w:szCs w:val="21"/>
        </w:rPr>
        <w:t>. К числу авторов, близких к Константину, относятся христианский апологет Лактанций, придворный поэт Оптатиан Порфирий, а также, после установления Константином своего контроля над восточными провинциями, епископ Кесарии Палестинской Евсевий. Лактанций в своем сочинении «О смертях гонителей» представил борьбу Константина за титул в первые семь лет его правления (306–313 гг.). В этой первой политической биографии Константина о Клавдии, равно как и о знатности главного героя, не сказано ничего; в панегирическом тоне, но с небольшой подборкой сведений упоминается лишь его отец, Констанций Хлор (De mort. pers. 8.7; 15.7; 18.10). Оптатиан в своих стихах, датируемых 320-ыми гг., изображает Клавдия как auctor imperii дома Константина. Он называет «proavus», т.е. прадедом, применительно к сыновьям Константина (Carm. 8.11), что указывает на линейную схему: Клавдий – дед Константина и прадед его сыновей. После установления власти Константина над восточной частью империи возникла потребность в изложении сведений о нем для грекоязычной аудитории</w:t>
      </w:r>
      <w:r w:rsidRPr="006D4EA6">
        <w:rPr>
          <w:rStyle w:val="a5"/>
          <w:rFonts w:ascii="Times New Roman" w:eastAsia="Times New Roman" w:hAnsi="Times New Roman" w:cs="Times New Roman"/>
          <w:sz w:val="21"/>
          <w:szCs w:val="21"/>
        </w:rPr>
        <w:footnoteReference w:id="18"/>
      </w:r>
      <w:r w:rsidRPr="006D4EA6">
        <w:rPr>
          <w:rFonts w:ascii="Times New Roman" w:eastAsia="Times New Roman" w:hAnsi="Times New Roman" w:cs="Times New Roman"/>
          <w:sz w:val="21"/>
          <w:szCs w:val="21"/>
        </w:rPr>
        <w:t>. Около 330 г. была опубликована греческая биография Константина, составленная афинским аристократом Праксагором. Она со</w:t>
      </w:r>
      <w:r w:rsidR="007B5F00">
        <w:rPr>
          <w:rFonts w:ascii="Times New Roman" w:eastAsia="Times New Roman" w:hAnsi="Times New Roman" w:cs="Times New Roman"/>
          <w:sz w:val="21"/>
          <w:szCs w:val="21"/>
        </w:rPr>
        <w:t>хранилась в пересказе Фотия (IX </w:t>
      </w:r>
      <w:r w:rsidRPr="006D4EA6">
        <w:rPr>
          <w:rFonts w:ascii="Times New Roman" w:eastAsia="Times New Roman" w:hAnsi="Times New Roman" w:cs="Times New Roman"/>
          <w:sz w:val="21"/>
          <w:szCs w:val="21"/>
        </w:rPr>
        <w:t>в.), из которого видно, что изложение начинается с ситуации в начале IV в., т.е. сведений о родословной Константина там, вероятно, представлено не было</w:t>
      </w:r>
      <w:r w:rsidRPr="006D4EA6">
        <w:rPr>
          <w:rStyle w:val="a5"/>
          <w:rFonts w:ascii="Times New Roman" w:eastAsia="Times New Roman" w:hAnsi="Times New Roman" w:cs="Times New Roman"/>
          <w:sz w:val="21"/>
          <w:szCs w:val="21"/>
        </w:rPr>
        <w:footnoteReference w:id="19"/>
      </w:r>
      <w:r w:rsidRPr="006D4EA6">
        <w:rPr>
          <w:rFonts w:ascii="Times New Roman" w:eastAsia="Times New Roman" w:hAnsi="Times New Roman" w:cs="Times New Roman"/>
          <w:sz w:val="21"/>
          <w:szCs w:val="21"/>
        </w:rPr>
        <w:t>. В это же время Евсевий издает очередную – финальную – редакцию своей «Церковной истории»</w:t>
      </w:r>
      <w:r w:rsidRPr="006D4EA6">
        <w:rPr>
          <w:rStyle w:val="a5"/>
          <w:rFonts w:ascii="Times New Roman" w:eastAsia="Times New Roman" w:hAnsi="Times New Roman" w:cs="Times New Roman"/>
          <w:sz w:val="21"/>
          <w:szCs w:val="21"/>
        </w:rPr>
        <w:footnoteReference w:id="20"/>
      </w:r>
      <w:r w:rsidRPr="006D4EA6">
        <w:rPr>
          <w:rFonts w:ascii="Times New Roman" w:eastAsia="Times New Roman" w:hAnsi="Times New Roman" w:cs="Times New Roman"/>
          <w:sz w:val="21"/>
          <w:szCs w:val="21"/>
        </w:rPr>
        <w:t>, дове</w:t>
      </w:r>
      <w:r w:rsidRPr="006D4EA6">
        <w:rPr>
          <w:rFonts w:ascii="Times New Roman" w:eastAsia="Times New Roman" w:hAnsi="Times New Roman" w:cs="Times New Roman"/>
          <w:sz w:val="21"/>
          <w:szCs w:val="21"/>
        </w:rPr>
        <w:lastRenderedPageBreak/>
        <w:t>денной до установления единоличной власти Константина в 324 г. В ней, а также в изданной позже «Жизни Константина» он предлагает общее замечание об августейшем происхождении предков императора (Hist. Eccl. X.8.4; Vita Const. I.50). Отметим, что оба раза знатность Константина упоминалась Евсевием в контексте его трудных взаимоотношений с зятем (мужем сестры) Лицинием</w:t>
      </w:r>
      <w:r w:rsidRPr="006D4EA6">
        <w:rPr>
          <w:rStyle w:val="a5"/>
          <w:rFonts w:ascii="Times New Roman" w:eastAsia="Times New Roman" w:hAnsi="Times New Roman" w:cs="Times New Roman"/>
          <w:sz w:val="21"/>
          <w:szCs w:val="21"/>
        </w:rPr>
        <w:footnoteReference w:id="21"/>
      </w:r>
      <w:r w:rsidRPr="006D4EA6">
        <w:rPr>
          <w:rFonts w:ascii="Times New Roman" w:eastAsia="Times New Roman" w:hAnsi="Times New Roman" w:cs="Times New Roman"/>
          <w:sz w:val="21"/>
          <w:szCs w:val="21"/>
        </w:rPr>
        <w:t>, императором с 308 г. и правителем восточных областей империи в 313–324 гг. Впрочем, никакой конкретики о родословной Евсевий не сообщает. Клавдий Готский известен ему как император, однако он упоминает его без всяких оценок в «Церковной истории» – исключительно как промежуточную фигуру римской истории в период между правлением Галлиена и Аврелиана (Hist. Eccl. VII.28.4).</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Итак, согласно официальной позиции, выраженной в почетных надписях, Клавдий был «дедом» (или, в общем смысле слова – «предком») императора. При этом эпиграфический материал, благодаря многозначности слов «avus» и «nepos», давал возможность выстроить разные варианты генеалогической связи. Придворная литература старалась не затрагивать этот момент, предпочитая молчать (Лактанций, Праксагор) и говорить общими словами (Евсевий); Оптатиан же предложил прямую генеалогическую схему (Оптатиан).</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У позднейших авторов было свое ви</w:t>
      </w:r>
      <w:r w:rsidR="007B5F00">
        <w:rPr>
          <w:rFonts w:ascii="Times New Roman" w:eastAsia="Times New Roman" w:hAnsi="Times New Roman" w:cs="Times New Roman"/>
          <w:sz w:val="21"/>
          <w:szCs w:val="21"/>
        </w:rPr>
        <w:t>́</w:t>
      </w:r>
      <w:r w:rsidRPr="006D4EA6">
        <w:rPr>
          <w:rFonts w:ascii="Times New Roman" w:eastAsia="Times New Roman" w:hAnsi="Times New Roman" w:cs="Times New Roman"/>
          <w:sz w:val="21"/>
          <w:szCs w:val="21"/>
        </w:rPr>
        <w:t>дение родословной Константина. В середине IV века секретарь императора Валента Евтропий в написанном им кратком обзоре римской истории составил следующий вариант родословной: Констанций, «как передают», – nepos Клавдия по дочери (Brev. X.22.1). Здесь слово nepos без всякого сомнения означает уже внука: Констанций – сын дочери Клавдия Готского. Характерна ссылка «как передают» (traditur) – у читателя создается впечатление ссылки на некий источник, который, впрочем, не назван (само сообщение может быть авторской гипотезой, основанной на невнятных слухах или устных сообщениях). Генеалогическая схема по Евтропию выглядит так: Клавдий – дочь – Констанций (внук Клавдия) – Константин (правнук Клавдия) – сыновья Константина (праправнуки Клавдия). Примечательно то, что родословная схема усложняется за счет добавления одного поколения (в лице дочери императора Клавдия), но сохраняет линейную структуру. Однако мнение Евтропия не являлось общим. У Анонима Валезия, автора IV в., составившего латинскую био</w:t>
      </w:r>
      <w:r w:rsidRPr="006D4EA6">
        <w:rPr>
          <w:rFonts w:ascii="Times New Roman" w:eastAsia="Times New Roman" w:hAnsi="Times New Roman" w:cs="Times New Roman"/>
          <w:sz w:val="21"/>
          <w:szCs w:val="21"/>
        </w:rPr>
        <w:lastRenderedPageBreak/>
        <w:t>графию Константина (Origo Constantini imperatoris</w:t>
      </w:r>
      <w:r w:rsidRPr="006D4EA6">
        <w:rPr>
          <w:rStyle w:val="a5"/>
          <w:rFonts w:ascii="Times New Roman" w:eastAsia="Times New Roman" w:hAnsi="Times New Roman" w:cs="Times New Roman"/>
          <w:sz w:val="21"/>
          <w:szCs w:val="21"/>
        </w:rPr>
        <w:footnoteReference w:id="22"/>
      </w:r>
      <w:r w:rsidRPr="006D4EA6">
        <w:rPr>
          <w:rFonts w:ascii="Times New Roman" w:eastAsia="Times New Roman" w:hAnsi="Times New Roman" w:cs="Times New Roman"/>
          <w:sz w:val="21"/>
          <w:szCs w:val="21"/>
        </w:rPr>
        <w:t>), Констанций Хлор назван «nepos</w:t>
      </w:r>
      <w:r w:rsidRPr="006D4EA6">
        <w:rPr>
          <w:rFonts w:ascii="Times New Roman" w:eastAsia="Times New Roman" w:hAnsi="Times New Roman" w:cs="Times New Roman"/>
          <w:i/>
          <w:sz w:val="21"/>
          <w:szCs w:val="21"/>
        </w:rPr>
        <w:t xml:space="preserve"> </w:t>
      </w:r>
      <w:r w:rsidRPr="006D4EA6">
        <w:rPr>
          <w:rFonts w:ascii="Times New Roman" w:eastAsia="Times New Roman" w:hAnsi="Times New Roman" w:cs="Times New Roman"/>
          <w:sz w:val="21"/>
          <w:szCs w:val="21"/>
        </w:rPr>
        <w:t>по брату» Клавдия (Origo Const. imp. 1.1). Констанций здесь представлен либо племянником (сыном брата), либо внучатым племянником (внуком брата) Клавдия. Таким образом, наряду с четкой линейной схемой появляется и иной вариант, подразумевающий родство дома Константина с Клавдием через общего предка (отца Клавдия).</w:t>
      </w:r>
    </w:p>
    <w:p w:rsidR="00B5419E" w:rsidRPr="006D4EA6" w:rsidRDefault="007238BA" w:rsidP="007B5F00">
      <w:pPr>
        <w:pStyle w:val="normal1"/>
        <w:suppressAutoHyphens w:val="0"/>
        <w:spacing w:line="240" w:lineRule="exact"/>
        <w:ind w:firstLine="0"/>
        <w:jc w:val="both"/>
        <w:rPr>
          <w:rFonts w:ascii="Times New Roman" w:hAnsi="Times New Roman" w:cs="Times New Roman"/>
          <w:sz w:val="21"/>
          <w:szCs w:val="21"/>
        </w:rPr>
      </w:pPr>
      <w:r w:rsidRPr="006D4EA6">
        <w:rPr>
          <w:rFonts w:ascii="Times New Roman" w:eastAsia="Times New Roman" w:hAnsi="Times New Roman" w:cs="Times New Roman"/>
          <w:sz w:val="21"/>
          <w:szCs w:val="21"/>
        </w:rPr>
        <w:t>Усложнение родословной схемы, вероятно, было вызвано логичными вопросами, почему Констанций не стал преемником Клавдий Готского</w:t>
      </w:r>
      <w:r w:rsidRPr="006D4EA6">
        <w:rPr>
          <w:rStyle w:val="a5"/>
          <w:rFonts w:ascii="Times New Roman" w:eastAsia="Times New Roman" w:hAnsi="Times New Roman" w:cs="Times New Roman"/>
          <w:sz w:val="21"/>
          <w:szCs w:val="21"/>
        </w:rPr>
        <w:footnoteReference w:id="23"/>
      </w:r>
      <w:r w:rsidRPr="006D4EA6">
        <w:rPr>
          <w:rFonts w:ascii="Times New Roman" w:eastAsia="Times New Roman" w:hAnsi="Times New Roman" w:cs="Times New Roman"/>
          <w:sz w:val="21"/>
          <w:szCs w:val="21"/>
        </w:rPr>
        <w:t>. Кроме того, внимательный историк не мог не отметить, что оба императора носили разные фамилии: у Клавдия – Аврелий Клавдий</w:t>
      </w:r>
      <w:r w:rsidRPr="006D4EA6">
        <w:rPr>
          <w:rStyle w:val="a5"/>
          <w:rFonts w:ascii="Times New Roman" w:eastAsia="Times New Roman" w:hAnsi="Times New Roman" w:cs="Times New Roman"/>
          <w:sz w:val="21"/>
          <w:szCs w:val="21"/>
        </w:rPr>
        <w:footnoteReference w:id="24"/>
      </w:r>
      <w:r w:rsidRPr="006D4EA6">
        <w:rPr>
          <w:rFonts w:ascii="Times New Roman" w:eastAsia="Times New Roman" w:hAnsi="Times New Roman" w:cs="Times New Roman"/>
          <w:sz w:val="21"/>
          <w:szCs w:val="21"/>
        </w:rPr>
        <w:t>, у Констанция – Юлий</w:t>
      </w:r>
      <w:r w:rsidRPr="006D4EA6">
        <w:rPr>
          <w:rStyle w:val="a5"/>
          <w:rFonts w:ascii="Times New Roman" w:eastAsia="Times New Roman" w:hAnsi="Times New Roman" w:cs="Times New Roman"/>
          <w:sz w:val="21"/>
          <w:szCs w:val="21"/>
        </w:rPr>
        <w:footnoteReference w:id="25"/>
      </w:r>
      <w:r w:rsidRPr="006D4EA6">
        <w:rPr>
          <w:rFonts w:ascii="Times New Roman" w:eastAsia="Times New Roman" w:hAnsi="Times New Roman" w:cs="Times New Roman"/>
          <w:sz w:val="21"/>
          <w:szCs w:val="21"/>
        </w:rPr>
        <w:t>, а с 293 г. – Флавий Валерий</w:t>
      </w:r>
      <w:r w:rsidRPr="006D4EA6">
        <w:rPr>
          <w:rStyle w:val="a5"/>
          <w:rFonts w:ascii="Times New Roman" w:eastAsia="Times New Roman" w:hAnsi="Times New Roman" w:cs="Times New Roman"/>
          <w:sz w:val="21"/>
          <w:szCs w:val="21"/>
        </w:rPr>
        <w:footnoteReference w:id="26"/>
      </w:r>
      <w:r w:rsidRPr="006D4EA6">
        <w:rPr>
          <w:rFonts w:ascii="Times New Roman" w:eastAsia="Times New Roman" w:hAnsi="Times New Roman" w:cs="Times New Roman"/>
          <w:sz w:val="21"/>
          <w:szCs w:val="21"/>
        </w:rPr>
        <w:t>. Предложенные авторами варианты родословной, однако, мало что добавили к пониманию родства, так как имена брата и / или сестры Клавдия названы ими не были. Источники надежно фиксируют только одного брата Клавдия – Марка Аврелия Клавдия Квинтилла</w:t>
      </w:r>
      <w:r w:rsidRPr="006D4EA6">
        <w:rPr>
          <w:rStyle w:val="a5"/>
          <w:rFonts w:ascii="Times New Roman" w:eastAsia="Times New Roman" w:hAnsi="Times New Roman" w:cs="Times New Roman"/>
          <w:sz w:val="21"/>
          <w:szCs w:val="21"/>
        </w:rPr>
        <w:footnoteReference w:id="27"/>
      </w:r>
      <w:r w:rsidRPr="006D4EA6">
        <w:rPr>
          <w:rFonts w:ascii="Times New Roman" w:eastAsia="Times New Roman" w:hAnsi="Times New Roman" w:cs="Times New Roman"/>
          <w:sz w:val="21"/>
          <w:szCs w:val="21"/>
        </w:rPr>
        <w:t xml:space="preserve">, который после его смерти некоторое время претендовал на императорскую власть. Попытку упорядочить гипотезы о родстве дома Константина с Клавдием Готским мы находим у анонимного автора сборника императорских жизнеописаний, написанного на рубеже IV–V вв. Этот источник, известный под заглавием «История августов», замечателен своими мистифкациями и смелыми нагромождениями вымысла. «Блестяще» автор справился и с родословной дома Константина. Он сообщает о еще одном брате Клавдия Готского, некоем Криспе, у которого была дочь Клавдия. От этой Клавдии и некоего Евтропия, «знатнейшего мужа дарданского </w:t>
      </w:r>
      <w:r w:rsidRPr="006D4EA6">
        <w:rPr>
          <w:rFonts w:ascii="Times New Roman" w:eastAsia="Times New Roman" w:hAnsi="Times New Roman" w:cs="Times New Roman"/>
          <w:sz w:val="21"/>
          <w:szCs w:val="21"/>
        </w:rPr>
        <w:lastRenderedPageBreak/>
        <w:t>племени» якобы и появился на свет Констанций (SHA Claud. 13.2). Отметим, что Крисп, Клавдия и ее муж Евтропий не зафиксированы ни одним другим источником. Однако имена подобраны со знанием материала: Криспом звали старшего сына Константина, а Евтропией – его третью сестру. Родство через женщину позволило автору попутно объяснить разницу фамилий у императоров (фамилия «Евтропия» не названа), но автор этим не удовольствовался и приписал Клавдию фамилию «Флавий», которую носили все члены дома Константина (SHA Claud. 7.8). Фамилия эта ассоциировалась с семейством императора Веспасиана, и автор сообщает о том, что Клавдий расширил пространство храма рода Флавиев</w:t>
      </w:r>
      <w:r w:rsidRPr="006D4EA6">
        <w:rPr>
          <w:rStyle w:val="a5"/>
          <w:rFonts w:ascii="Times New Roman" w:eastAsia="Times New Roman" w:hAnsi="Times New Roman" w:cs="Times New Roman"/>
          <w:sz w:val="21"/>
          <w:szCs w:val="21"/>
        </w:rPr>
        <w:footnoteReference w:id="28"/>
      </w:r>
      <w:r w:rsidRPr="006D4EA6">
        <w:rPr>
          <w:rFonts w:ascii="Times New Roman" w:eastAsia="Times New Roman" w:hAnsi="Times New Roman" w:cs="Times New Roman"/>
          <w:sz w:val="21"/>
          <w:szCs w:val="21"/>
        </w:rPr>
        <w:t xml:space="preserve"> (SHA Claud. 3.6). Автор, таким образом, не настаивает на происхождении дома Константина от Веспасиана, однако определенную связь между двумя императорскими фамилиями проводит. Однако и это ему кажется недостаточным: он приписывает Клавдию возможное происхождение из царского дома легендарной Трои (SHA Claud. 11.9). Исследователями высказывалось сообщение, что смелость, с которой автор формирует родословную, обусловлена насмешкой над генеалогическими претензиями Константина</w:t>
      </w:r>
      <w:r w:rsidRPr="006D4EA6">
        <w:rPr>
          <w:rStyle w:val="a5"/>
          <w:rFonts w:ascii="Times New Roman" w:eastAsia="Times New Roman" w:hAnsi="Times New Roman" w:cs="Times New Roman"/>
          <w:sz w:val="21"/>
          <w:szCs w:val="21"/>
        </w:rPr>
        <w:footnoteReference w:id="29"/>
      </w:r>
      <w:r w:rsidRPr="006D4EA6">
        <w:rPr>
          <w:rFonts w:ascii="Times New Roman" w:eastAsia="Times New Roman" w:hAnsi="Times New Roman" w:cs="Times New Roman"/>
          <w:sz w:val="21"/>
          <w:szCs w:val="21"/>
        </w:rPr>
        <w:t>. Однако для этого мы должны предположить, что автор был убежден в их фиктивности. Это невероятно: ни один древний писатель не сомневается в факте родства. Автор «Истории августов» любит и ценит знатность своих персонажей и часто приписывает им знатное происхождение; Константин в этом смысле – не исключение</w:t>
      </w:r>
      <w:r w:rsidRPr="006D4EA6">
        <w:rPr>
          <w:rStyle w:val="a5"/>
          <w:rFonts w:ascii="Times New Roman" w:eastAsia="Times New Roman" w:hAnsi="Times New Roman" w:cs="Times New Roman"/>
          <w:sz w:val="21"/>
          <w:szCs w:val="21"/>
        </w:rPr>
        <w:footnoteReference w:id="30"/>
      </w:r>
      <w:r w:rsidRPr="006D4EA6">
        <w:rPr>
          <w:rFonts w:ascii="Times New Roman" w:eastAsia="Times New Roman" w:hAnsi="Times New Roman" w:cs="Times New Roman"/>
          <w:sz w:val="21"/>
          <w:szCs w:val="21"/>
        </w:rPr>
        <w:t>. Смелость в данном случае, как кажется, может быть объяснена тем, что его вымысел все же не абсолютный, а основан на имеющихся данных, которые ему нужно лишь приукрасить. Этим дополнением автор явно увлекся: отсылка к семейству Веспасиана и возможное троянское происхождение превращали Константина в рафинированного аристократа, со знатностью которого смог бы потягаться не всякий римский сенатор.</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Впрочем, предложенный анонимным автором вариант, благодаря своей очевидной гиперболичности, не получил развития у ис</w:t>
      </w:r>
      <w:r w:rsidRPr="006D4EA6">
        <w:rPr>
          <w:rFonts w:ascii="Times New Roman" w:eastAsia="Times New Roman" w:hAnsi="Times New Roman" w:cs="Times New Roman"/>
          <w:sz w:val="21"/>
          <w:szCs w:val="21"/>
        </w:rPr>
        <w:lastRenderedPageBreak/>
        <w:t>ториков позднейшего времени. Популярностью пользовалась версия Евтропия, т.е. происхождение дома Константина от дочери Клавдия Готского. Евтропия читали христианские латинские историки Иероним и Орозий; в переводе на греческий язык он должен был быть известен и византийским авторам</w:t>
      </w:r>
      <w:r w:rsidRPr="006D4EA6">
        <w:rPr>
          <w:rStyle w:val="a5"/>
          <w:rFonts w:ascii="Times New Roman" w:eastAsia="Times New Roman" w:hAnsi="Times New Roman" w:cs="Times New Roman"/>
          <w:sz w:val="21"/>
          <w:szCs w:val="21"/>
        </w:rPr>
        <w:footnoteReference w:id="31"/>
      </w:r>
      <w:r w:rsidRPr="006D4EA6">
        <w:rPr>
          <w:rFonts w:ascii="Times New Roman" w:eastAsia="Times New Roman" w:hAnsi="Times New Roman" w:cs="Times New Roman"/>
          <w:sz w:val="21"/>
          <w:szCs w:val="21"/>
        </w:rPr>
        <w:t>. Так, Феофан (IX в.) и цитирующий его Иоанн Зонара (XII в.) пишут, что Констанций был сыном дочери («θυγατριδοῦς») императора Клавдия (Theoph. Chron. A.M. 5796; Zon. Epitome hist. XII.31). Отметим, что греческим авторам удалось выпутаться из сложной ситуации, связанной с многозначностью латинского слова nepos.</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Итак, после Константина историки отвергли линейную схему, но не сам факт родства; они предложили его более сложный вариант. На наш взгляд, мы имеем дело с авторскими схемами, которые составлялись при отсутствии комментария самого императора и внятной источниковой базы (выше мы уже говорили о лаконичности надписей). Отметим, что Константину удалось утвердить свое родство с Клавдием в общественном мнении и исторической традиции</w:t>
      </w:r>
      <w:r w:rsidRPr="006D4EA6">
        <w:rPr>
          <w:rStyle w:val="a5"/>
          <w:rFonts w:ascii="Times New Roman" w:eastAsia="Times New Roman" w:hAnsi="Times New Roman" w:cs="Times New Roman"/>
          <w:sz w:val="21"/>
          <w:szCs w:val="21"/>
        </w:rPr>
        <w:footnoteReference w:id="32"/>
      </w:r>
      <w:r w:rsidRPr="006D4EA6">
        <w:rPr>
          <w:rFonts w:ascii="Times New Roman" w:eastAsia="Times New Roman" w:hAnsi="Times New Roman" w:cs="Times New Roman"/>
          <w:sz w:val="21"/>
          <w:szCs w:val="21"/>
        </w:rPr>
        <w:t>.</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Обратимся к тому, как родство воспринималось внутри семьи самого Константина, который с 306 г. был главой большого семейства. На его попечении находились три брата (Далмаций, Констанций, Ганнибалиан) и три сестры (Констанция, Анастасия, Евтропия)</w:t>
      </w:r>
      <w:r w:rsidRPr="006D4EA6">
        <w:rPr>
          <w:rStyle w:val="a5"/>
          <w:rFonts w:ascii="Times New Roman" w:eastAsia="Times New Roman" w:hAnsi="Times New Roman" w:cs="Times New Roman"/>
          <w:sz w:val="21"/>
          <w:szCs w:val="21"/>
        </w:rPr>
        <w:footnoteReference w:id="33"/>
      </w:r>
      <w:r w:rsidRPr="006D4EA6">
        <w:rPr>
          <w:rFonts w:ascii="Times New Roman" w:eastAsia="Times New Roman" w:hAnsi="Times New Roman" w:cs="Times New Roman"/>
          <w:sz w:val="21"/>
          <w:szCs w:val="21"/>
        </w:rPr>
        <w:t xml:space="preserve"> – старшему или старшей из них в это время было меньше 13 лет. Также у Константина уже был сын Крисп, рожденный то ли женой, то ли конкубиной Минервиной. В браке с Флавией Максимой Фаустой у него появилось сыновей и две дочери</w:t>
      </w:r>
      <w:r w:rsidRPr="006D4EA6">
        <w:rPr>
          <w:rStyle w:val="a5"/>
          <w:rFonts w:ascii="Times New Roman" w:eastAsia="Times New Roman" w:hAnsi="Times New Roman" w:cs="Times New Roman"/>
          <w:sz w:val="21"/>
          <w:szCs w:val="21"/>
        </w:rPr>
        <w:footnoteReference w:id="34"/>
      </w:r>
      <w:r w:rsidRPr="006D4EA6">
        <w:rPr>
          <w:rFonts w:ascii="Times New Roman" w:eastAsia="Times New Roman" w:hAnsi="Times New Roman" w:cs="Times New Roman"/>
          <w:sz w:val="21"/>
          <w:szCs w:val="21"/>
        </w:rPr>
        <w:t xml:space="preserve">. Брат Ганнибалиан не упоминается в источниках после событий 306 г.; вероятно, он умер и не оставил заметного следа. Все остальные члены </w:t>
      </w:r>
      <w:r w:rsidRPr="006D4EA6">
        <w:rPr>
          <w:rFonts w:ascii="Times New Roman" w:eastAsia="Times New Roman" w:hAnsi="Times New Roman" w:cs="Times New Roman"/>
          <w:sz w:val="21"/>
          <w:szCs w:val="21"/>
        </w:rPr>
        <w:lastRenderedPageBreak/>
        <w:t>дома Константина активно включались им в его политические проекты: уже в 311 г. сестра Констанция была сосватана за правившего в Подунавье императора Лициния, а в 315 г. сестра Анастасия вышла замуж за сенатора Бассиана. Брат</w:t>
      </w:r>
      <w:r w:rsidR="007B5F00">
        <w:rPr>
          <w:rFonts w:ascii="Times New Roman" w:eastAsia="Times New Roman" w:hAnsi="Times New Roman" w:cs="Times New Roman"/>
          <w:sz w:val="21"/>
          <w:szCs w:val="21"/>
        </w:rPr>
        <w:t>ья Далмаций и Констанций в 320-</w:t>
      </w:r>
      <w:r w:rsidRPr="006D4EA6">
        <w:rPr>
          <w:rFonts w:ascii="Times New Roman" w:eastAsia="Times New Roman" w:hAnsi="Times New Roman" w:cs="Times New Roman"/>
          <w:sz w:val="21"/>
          <w:szCs w:val="21"/>
        </w:rPr>
        <w:t>е гг. обзавелись семьями, так что к 337 г. у императора было множество племянников и племянниц. В этой связи интересно взглянуть на то, как члены семьи Константина реагировали на его генеалогические конструкции, с помощью которых утверждались властные претензии дома.</w:t>
      </w:r>
    </w:p>
    <w:p w:rsidR="00B5419E" w:rsidRPr="007B5F00" w:rsidRDefault="007238BA" w:rsidP="006D4EA6">
      <w:pPr>
        <w:pStyle w:val="normal1"/>
        <w:suppressAutoHyphens w:val="0"/>
        <w:spacing w:line="240" w:lineRule="exact"/>
        <w:ind w:firstLine="454"/>
        <w:jc w:val="both"/>
        <w:rPr>
          <w:rFonts w:ascii="Times New Roman" w:hAnsi="Times New Roman" w:cs="Times New Roman"/>
          <w:spacing w:val="-4"/>
          <w:sz w:val="21"/>
          <w:szCs w:val="21"/>
        </w:rPr>
      </w:pPr>
      <w:r w:rsidRPr="006D4EA6">
        <w:rPr>
          <w:rFonts w:ascii="Times New Roman" w:eastAsia="Times New Roman" w:hAnsi="Times New Roman" w:cs="Times New Roman"/>
          <w:sz w:val="21"/>
          <w:szCs w:val="21"/>
        </w:rPr>
        <w:t>Первое время после 306 г. братья Константина проживали в галльской Толозе. Вероятно, что о своем родстве с Клавдием Готским они могли услышать если не от брата, то от наставников, среди которых упоминается ритор Эмилий Магн Арборий, дядя поэта Авсония</w:t>
      </w:r>
      <w:r w:rsidRPr="006D4EA6">
        <w:rPr>
          <w:rStyle w:val="a5"/>
          <w:rFonts w:ascii="Times New Roman" w:eastAsia="Times New Roman" w:hAnsi="Times New Roman" w:cs="Times New Roman"/>
          <w:sz w:val="21"/>
          <w:szCs w:val="21"/>
        </w:rPr>
        <w:footnoteReference w:id="35"/>
      </w:r>
      <w:r w:rsidRPr="006D4EA6">
        <w:rPr>
          <w:rFonts w:ascii="Times New Roman" w:eastAsia="Times New Roman" w:hAnsi="Times New Roman" w:cs="Times New Roman"/>
          <w:sz w:val="21"/>
          <w:szCs w:val="21"/>
        </w:rPr>
        <w:t>. Самое позднее с 326 г. Далмаций и Констанций уже входят в окружение старшего брата и заняты карьерой при дворе</w:t>
      </w:r>
      <w:r w:rsidRPr="006D4EA6">
        <w:rPr>
          <w:rStyle w:val="a5"/>
          <w:rFonts w:ascii="Times New Roman" w:eastAsia="Times New Roman" w:hAnsi="Times New Roman" w:cs="Times New Roman"/>
          <w:sz w:val="21"/>
          <w:szCs w:val="21"/>
        </w:rPr>
        <w:footnoteReference w:id="36"/>
      </w:r>
      <w:r w:rsidRPr="006D4EA6">
        <w:rPr>
          <w:rFonts w:ascii="Times New Roman" w:eastAsia="Times New Roman" w:hAnsi="Times New Roman" w:cs="Times New Roman"/>
          <w:sz w:val="21"/>
          <w:szCs w:val="21"/>
        </w:rPr>
        <w:t>. Соответственно, пребывая при дворе, они не могли не быть в курсе династических построений: об этом гласили почетные надписи в честь Константина, а также сообщали панегиристы (их знакомые из среды галльских риторов и Оптатиан). Никаких фрагментов прямой речи братьев императора источники не дают, однако обратимся к ономастике. Юлий Констанций включает фамилию «Клавдий» в имена двух своих сыновей: это родившийся в 325 г. Флавий Клавдий Галл</w:t>
      </w:r>
      <w:r w:rsidRPr="006D4EA6">
        <w:rPr>
          <w:rStyle w:val="a5"/>
          <w:rFonts w:ascii="Times New Roman" w:eastAsia="Times New Roman" w:hAnsi="Times New Roman" w:cs="Times New Roman"/>
          <w:sz w:val="21"/>
          <w:szCs w:val="21"/>
        </w:rPr>
        <w:footnoteReference w:id="37"/>
      </w:r>
      <w:r w:rsidRPr="006D4EA6">
        <w:rPr>
          <w:rFonts w:ascii="Times New Roman" w:eastAsia="Times New Roman" w:hAnsi="Times New Roman" w:cs="Times New Roman"/>
          <w:sz w:val="21"/>
          <w:szCs w:val="21"/>
        </w:rPr>
        <w:t xml:space="preserve"> и родившийся около 332 г. Флавий Клавдий Юлиан</w:t>
      </w:r>
      <w:r w:rsidRPr="006D4EA6">
        <w:rPr>
          <w:rStyle w:val="a5"/>
          <w:rFonts w:ascii="Times New Roman" w:eastAsia="Times New Roman" w:hAnsi="Times New Roman" w:cs="Times New Roman"/>
          <w:sz w:val="21"/>
          <w:szCs w:val="21"/>
        </w:rPr>
        <w:footnoteReference w:id="38"/>
      </w:r>
      <w:r w:rsidRPr="006D4EA6">
        <w:rPr>
          <w:rFonts w:ascii="Times New Roman" w:eastAsia="Times New Roman" w:hAnsi="Times New Roman" w:cs="Times New Roman"/>
          <w:sz w:val="21"/>
          <w:szCs w:val="21"/>
        </w:rPr>
        <w:t xml:space="preserve">. Фамилия «Клавдий» не фиксируется ни у Констанция Хлора, отца Константина и его братьев, ни у них самих. Это, в свою очередь, </w:t>
      </w:r>
      <w:r w:rsidRPr="007B5F00">
        <w:rPr>
          <w:rFonts w:ascii="Times New Roman" w:eastAsia="Times New Roman" w:hAnsi="Times New Roman" w:cs="Times New Roman"/>
          <w:spacing w:val="-4"/>
          <w:sz w:val="21"/>
          <w:szCs w:val="21"/>
        </w:rPr>
        <w:t>указывает на то, что Юлий Констанций включил ее в имена сыновей в рамках согласия с взглядами брата на генеалогию их семейства (за скобками, впрочем, оставляем искренность его убежденности).</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 xml:space="preserve">Сыновья самого Константина, несомненно, знали о своих предках. Панегирист 313 г. призывал Константина обеспечить империю преемниками – сыновьями (Pan. Lat. IX.26.4); само обучение и становление сыновей не оставляет сомнений в том, что их готовили к власти. Это значит, что на идеологемы, обосновывавшие </w:t>
      </w:r>
      <w:r w:rsidRPr="006D4EA6">
        <w:rPr>
          <w:rFonts w:ascii="Times New Roman" w:eastAsia="Times New Roman" w:hAnsi="Times New Roman" w:cs="Times New Roman"/>
          <w:sz w:val="21"/>
          <w:szCs w:val="21"/>
        </w:rPr>
        <w:lastRenderedPageBreak/>
        <w:t>претензии семе</w:t>
      </w:r>
      <w:r w:rsidR="00F46912">
        <w:rPr>
          <w:rFonts w:ascii="Times New Roman" w:eastAsia="Times New Roman" w:hAnsi="Times New Roman" w:cs="Times New Roman"/>
          <w:sz w:val="21"/>
          <w:szCs w:val="21"/>
        </w:rPr>
        <w:t xml:space="preserve">йства на императорскую власть, </w:t>
      </w:r>
      <w:r w:rsidRPr="006D4EA6">
        <w:rPr>
          <w:rFonts w:ascii="Times New Roman" w:eastAsia="Times New Roman" w:hAnsi="Times New Roman" w:cs="Times New Roman"/>
          <w:sz w:val="21"/>
          <w:szCs w:val="21"/>
        </w:rPr>
        <w:t>их наставники обращали особое внимание. Автор «Истории августов» упоминает, что в доме императора были представлены скульптурные портреты «Клавдиев» – Клавдия Готского и его родственников (SHA Anton. Heliog. 2.4). Изображений Клавдия не зафиксировано среди дошедших до нашего времени скульптурных памятников эпохи Константина, однако племянник Константина, Юлиан, в 350-ые гг. упоминает об изображениях Клавдия, достоверно передающих его внешний вид (Orat. 1.7a). Фамилия «Клавдий» фиксируется в имени второго сына императора, Константин-мл. (Флавий Клавдий Константин)</w:t>
      </w:r>
      <w:r w:rsidRPr="006D4EA6">
        <w:rPr>
          <w:rStyle w:val="a5"/>
          <w:rFonts w:ascii="Times New Roman" w:eastAsia="Times New Roman" w:hAnsi="Times New Roman" w:cs="Times New Roman"/>
          <w:sz w:val="21"/>
          <w:szCs w:val="21"/>
        </w:rPr>
        <w:footnoteReference w:id="39"/>
      </w:r>
      <w:r w:rsidRPr="006D4EA6">
        <w:rPr>
          <w:rFonts w:ascii="Times New Roman" w:eastAsia="Times New Roman" w:hAnsi="Times New Roman" w:cs="Times New Roman"/>
          <w:sz w:val="21"/>
          <w:szCs w:val="21"/>
        </w:rPr>
        <w:t>; некоторые монеты фиксируют ее и у старшего сына, Криспа (Флавий Юлий Крисп, иногда – Флавий Клавдий Крисп)</w:t>
      </w:r>
      <w:r w:rsidRPr="006D4EA6">
        <w:rPr>
          <w:rStyle w:val="a5"/>
          <w:rFonts w:ascii="Times New Roman" w:eastAsia="Times New Roman" w:hAnsi="Times New Roman" w:cs="Times New Roman"/>
          <w:sz w:val="21"/>
          <w:szCs w:val="21"/>
        </w:rPr>
        <w:footnoteReference w:id="40"/>
      </w:r>
      <w:r w:rsidRPr="006D4EA6">
        <w:rPr>
          <w:rFonts w:ascii="Times New Roman" w:eastAsia="Times New Roman" w:hAnsi="Times New Roman" w:cs="Times New Roman"/>
          <w:sz w:val="21"/>
          <w:szCs w:val="21"/>
        </w:rPr>
        <w:t>. Два сына были провозглашены Константином цезарями (своими младшими соправителями) 1 марта 317 г. в Сердике. В какой обстановке произошло провозглашение, неизвестно (источники указывают дату провозглашения), одна</w:t>
      </w:r>
      <w:r w:rsidR="00F46912">
        <w:rPr>
          <w:rFonts w:ascii="Times New Roman" w:eastAsia="Times New Roman" w:hAnsi="Times New Roman" w:cs="Times New Roman"/>
          <w:sz w:val="21"/>
          <w:szCs w:val="21"/>
        </w:rPr>
        <w:t>ко вскоре после него, в 317–319 </w:t>
      </w:r>
      <w:r w:rsidRPr="006D4EA6">
        <w:rPr>
          <w:rFonts w:ascii="Times New Roman" w:eastAsia="Times New Roman" w:hAnsi="Times New Roman" w:cs="Times New Roman"/>
          <w:sz w:val="21"/>
          <w:szCs w:val="21"/>
        </w:rPr>
        <w:t>гг. на всех подконтрольных Константину монетных дворах выходит серия монет в честь Констанция Хлора, Максимиана Геркулия (тестя Константина) и Клавдия Готского</w:t>
      </w:r>
      <w:r w:rsidRPr="006D4EA6">
        <w:rPr>
          <w:rStyle w:val="a5"/>
          <w:rFonts w:ascii="Times New Roman" w:eastAsia="Times New Roman" w:hAnsi="Times New Roman" w:cs="Times New Roman"/>
          <w:sz w:val="21"/>
          <w:szCs w:val="21"/>
        </w:rPr>
        <w:footnoteReference w:id="41"/>
      </w:r>
      <w:r w:rsidRPr="006D4EA6">
        <w:rPr>
          <w:rFonts w:ascii="Times New Roman" w:eastAsia="Times New Roman" w:hAnsi="Times New Roman" w:cs="Times New Roman"/>
          <w:sz w:val="21"/>
          <w:szCs w:val="21"/>
        </w:rPr>
        <w:t>. Императоры в надписях на монетах наделены почетными эпитетами, однако степень их родства с правящим императором и его сыновьями никак не прокомментирована.</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Самостоятельное правление сыновей Константина известно отрывочно. Константин-мл. (носитель фамилии «Клавдий») погиб во время столкновения с братом Константином уже в 340 г.; данных об использовавшихся им идеологемах мало. Впрочем, из Келеи в Норике происходит надпись с пьедестала его статуи, где он назван abnepos Клавдия Готского (ILS 723). Выбранное для обозначения родственной связи слово означает праправнука, т.е., в отличие от надписей времен Константина, в генеалогическую схему добавляется одно поколение. Р. Бёрджесс в своей статье об установлении власти сыновей Константина летом 337 г. убедительно доказывает</w:t>
      </w:r>
      <w:r w:rsidRPr="006D4EA6">
        <w:rPr>
          <w:rStyle w:val="a5"/>
          <w:rFonts w:ascii="Times New Roman" w:eastAsia="Times New Roman" w:hAnsi="Times New Roman" w:cs="Times New Roman"/>
          <w:sz w:val="21"/>
          <w:szCs w:val="21"/>
        </w:rPr>
        <w:footnoteReference w:id="42"/>
      </w:r>
      <w:r w:rsidRPr="006D4EA6">
        <w:rPr>
          <w:rFonts w:ascii="Times New Roman" w:eastAsia="Times New Roman" w:hAnsi="Times New Roman" w:cs="Times New Roman"/>
          <w:sz w:val="21"/>
          <w:szCs w:val="21"/>
        </w:rPr>
        <w:t xml:space="preserve">, что именно Константин-мл. инициировал чеканку коммеморативных монет в честь Елены и Феодоры, двух жен Констанция Хлора, своего деда (Елена приходилась Константину и его </w:t>
      </w:r>
      <w:r w:rsidRPr="006D4EA6">
        <w:rPr>
          <w:rFonts w:ascii="Times New Roman" w:eastAsia="Times New Roman" w:hAnsi="Times New Roman" w:cs="Times New Roman"/>
          <w:sz w:val="21"/>
          <w:szCs w:val="21"/>
        </w:rPr>
        <w:lastRenderedPageBreak/>
        <w:t>братьям бабушкой). Оставляя за скобками политический смысл этой чеканки, отметим, что она может указывать на интерес Константина-мл. к истории своего дома</w:t>
      </w:r>
      <w:r w:rsidRPr="006D4EA6">
        <w:rPr>
          <w:rStyle w:val="a5"/>
          <w:rFonts w:ascii="Times New Roman" w:eastAsia="Times New Roman" w:hAnsi="Times New Roman" w:cs="Times New Roman"/>
          <w:sz w:val="21"/>
          <w:szCs w:val="21"/>
        </w:rPr>
        <w:footnoteReference w:id="43"/>
      </w:r>
      <w:r w:rsidRPr="006D4EA6">
        <w:rPr>
          <w:rFonts w:ascii="Times New Roman" w:eastAsia="Times New Roman" w:hAnsi="Times New Roman" w:cs="Times New Roman"/>
          <w:sz w:val="21"/>
          <w:szCs w:val="21"/>
        </w:rPr>
        <w:t>. Однако скудость сообщений источников не позволяет говорить о том, насколько Константин-мл. проявлял интерес к фигуре именно Клавдия Готского.</w:t>
      </w:r>
    </w:p>
    <w:p w:rsidR="00B5419E" w:rsidRDefault="007238BA" w:rsidP="00206F21">
      <w:pPr>
        <w:pStyle w:val="normal1"/>
        <w:suppressAutoHyphens w:val="0"/>
        <w:spacing w:line="240" w:lineRule="exact"/>
        <w:ind w:firstLine="454"/>
        <w:jc w:val="both"/>
        <w:rPr>
          <w:rFonts w:ascii="Times New Roman" w:eastAsia="Times New Roman" w:hAnsi="Times New Roman" w:cs="Times New Roman"/>
          <w:spacing w:val="-4"/>
          <w:sz w:val="21"/>
          <w:szCs w:val="21"/>
        </w:rPr>
      </w:pPr>
      <w:r w:rsidRPr="006D4EA6">
        <w:rPr>
          <w:rFonts w:ascii="Times New Roman" w:eastAsia="Times New Roman" w:hAnsi="Times New Roman" w:cs="Times New Roman"/>
          <w:sz w:val="21"/>
          <w:szCs w:val="21"/>
        </w:rPr>
        <w:t>Деятельность Константа, контролировавшего запад Римской империи в 340–350 гг., освещена источниками несколько лучше, чем правление его брата Константина-мл., но все же слабо. В 350 г. он погиб в результате мятежа узурпатора Магненция. Его брату Констанцию приснился сон, зафиксированный у позднего византийского автора Петра Патрикия: «отец его (Константин Великий</w:t>
      </w:r>
      <w:r w:rsidR="00F46912">
        <w:rPr>
          <w:rFonts w:ascii="Times New Roman" w:eastAsia="Times New Roman" w:hAnsi="Times New Roman" w:cs="Times New Roman"/>
          <w:sz w:val="21"/>
          <w:szCs w:val="21"/>
        </w:rPr>
        <w:t>.</w:t>
      </w:r>
      <w:r w:rsidRPr="006D4EA6">
        <w:rPr>
          <w:rFonts w:ascii="Times New Roman" w:eastAsia="Times New Roman" w:hAnsi="Times New Roman" w:cs="Times New Roman"/>
          <w:sz w:val="21"/>
          <w:szCs w:val="21"/>
        </w:rPr>
        <w:t xml:space="preserve"> – </w:t>
      </w:r>
      <w:r w:rsidRPr="00F46912">
        <w:rPr>
          <w:rFonts w:ascii="Times New Roman" w:eastAsia="Times New Roman" w:hAnsi="Times New Roman" w:cs="Times New Roman"/>
          <w:i/>
          <w:sz w:val="21"/>
          <w:szCs w:val="21"/>
        </w:rPr>
        <w:t>И.М</w:t>
      </w:r>
      <w:r w:rsidRPr="006D4EA6">
        <w:rPr>
          <w:rFonts w:ascii="Times New Roman" w:eastAsia="Times New Roman" w:hAnsi="Times New Roman" w:cs="Times New Roman"/>
          <w:sz w:val="21"/>
          <w:szCs w:val="21"/>
        </w:rPr>
        <w:t>.) спускался к нему с высоты и держал за руку Константа, которого убил Магнентий; представляя его Константию, он, казалось, говорил ему: Вот Констант, потомок многих царей, мой сын и твой брат, злодейски умерщвленный. Не потерпи, чтобы царство было разделено, чтобы общественное устройство было разрушено; не пугайся угроз!» (FHG, vol. IV, p. 190)</w:t>
      </w:r>
      <w:r w:rsidRPr="006D4EA6">
        <w:rPr>
          <w:rStyle w:val="a5"/>
          <w:rFonts w:ascii="Times New Roman" w:eastAsia="Times New Roman" w:hAnsi="Times New Roman" w:cs="Times New Roman"/>
          <w:sz w:val="21"/>
          <w:szCs w:val="21"/>
        </w:rPr>
        <w:footnoteReference w:id="44"/>
      </w:r>
      <w:r w:rsidRPr="006D4EA6">
        <w:rPr>
          <w:rFonts w:ascii="Times New Roman" w:eastAsia="Times New Roman" w:hAnsi="Times New Roman" w:cs="Times New Roman"/>
          <w:sz w:val="21"/>
          <w:szCs w:val="21"/>
        </w:rPr>
        <w:t>. Сон этот, несомненно, был идейным обоснованием необходимости похода Констанция против Магненция. Соответственно, в нем содержатся идеологема дома Константина, важнейшая из которых – сохранение власти и титулов в рамках семейства. Примечательно и указание на «многих царей» (т.е. императоров) – в устах Константина это является отсылкой к фигурам его самого, Констанция Хлора и Максимиана Геркулия (тестя Константина и, соответственно, деда его сыновей по материнской линии), а также, вероятно, Клавдия. Все эти фигуры упоминаются в родословных императора Констанция, датируемых его правлением (CIL III.3705; 13392). В данных надписях он назван правнуком (pronepos) Клавдия. Таким образом, составители надписей в честь Констанция руководствовались моделью, заложенной надписями еще времен Константина, именовавшегося nepos в значении «внука»</w:t>
      </w:r>
      <w:r w:rsidRPr="006D4EA6">
        <w:rPr>
          <w:rStyle w:val="a5"/>
          <w:rFonts w:ascii="Times New Roman" w:eastAsia="Times New Roman" w:hAnsi="Times New Roman" w:cs="Times New Roman"/>
          <w:sz w:val="21"/>
          <w:szCs w:val="21"/>
        </w:rPr>
        <w:footnoteReference w:id="45"/>
      </w:r>
      <w:r w:rsidRPr="006D4EA6">
        <w:rPr>
          <w:rFonts w:ascii="Times New Roman" w:eastAsia="Times New Roman" w:hAnsi="Times New Roman" w:cs="Times New Roman"/>
          <w:sz w:val="21"/>
          <w:szCs w:val="21"/>
        </w:rPr>
        <w:t xml:space="preserve">. Сам Констанций, как и его отец, воздерживался от комментирования степени родства с Клавдием. Ритор Либаний в панегирике, произнесенном в честь Констанция и </w:t>
      </w:r>
      <w:r w:rsidRPr="006D4EA6">
        <w:rPr>
          <w:rFonts w:ascii="Times New Roman" w:eastAsia="Times New Roman" w:hAnsi="Times New Roman" w:cs="Times New Roman"/>
          <w:sz w:val="21"/>
          <w:szCs w:val="21"/>
        </w:rPr>
        <w:lastRenderedPageBreak/>
        <w:t xml:space="preserve">Константа, ничего не говорит о Клавдии, довольствуясь лишь упоминанием их отца, Константина, и деда, Констанция Хлора (Orat. 59.14–21). Также до нас дошло два панегирика, составленные </w:t>
      </w:r>
      <w:r w:rsidRPr="00F46912">
        <w:rPr>
          <w:rFonts w:ascii="Times New Roman" w:eastAsia="Times New Roman" w:hAnsi="Times New Roman" w:cs="Times New Roman"/>
          <w:spacing w:val="-4"/>
          <w:sz w:val="21"/>
          <w:szCs w:val="21"/>
        </w:rPr>
        <w:t>кузеном Констанция, Флавием Клавдием Юлианом, будущим императором. В обоих Клавдий упомянут; приведем два фрагмента речей</w:t>
      </w:r>
      <w:r w:rsidRPr="00F46912">
        <w:rPr>
          <w:rStyle w:val="a5"/>
          <w:rFonts w:ascii="Times New Roman" w:eastAsia="Times New Roman" w:hAnsi="Times New Roman" w:cs="Times New Roman"/>
          <w:spacing w:val="-4"/>
          <w:sz w:val="21"/>
          <w:szCs w:val="21"/>
        </w:rPr>
        <w:footnoteReference w:id="46"/>
      </w:r>
      <w:r w:rsidRPr="00F46912">
        <w:rPr>
          <w:rFonts w:ascii="Times New Roman" w:eastAsia="Times New Roman" w:hAnsi="Times New Roman" w:cs="Times New Roman"/>
          <w:spacing w:val="-4"/>
          <w:sz w:val="21"/>
          <w:szCs w:val="21"/>
        </w:rPr>
        <w:t>:</w:t>
      </w:r>
    </w:p>
    <w:p w:rsidR="00206F21" w:rsidRPr="00F46912" w:rsidRDefault="00206F21" w:rsidP="00206F21">
      <w:pPr>
        <w:pStyle w:val="normal1"/>
        <w:suppressAutoHyphens w:val="0"/>
        <w:spacing w:line="120" w:lineRule="exact"/>
        <w:ind w:firstLine="454"/>
        <w:jc w:val="both"/>
        <w:rPr>
          <w:rFonts w:ascii="Times New Roman" w:hAnsi="Times New Roman" w:cs="Times New Roman"/>
          <w:spacing w:val="-4"/>
          <w:sz w:val="21"/>
          <w:szCs w:val="21"/>
        </w:rPr>
      </w:pPr>
    </w:p>
    <w:p w:rsidR="00B5419E" w:rsidRPr="00F46912" w:rsidRDefault="007238BA" w:rsidP="00206F21">
      <w:pPr>
        <w:pStyle w:val="normal1"/>
        <w:suppressAutoHyphens w:val="0"/>
        <w:spacing w:line="240" w:lineRule="exact"/>
        <w:ind w:left="567" w:right="567"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Ведь все твои предки &lt;…&gt; – императоры &lt;…&gt;. Мне следует вспомнить кое-что из древних времен, упомянуть Клавдия и представить всем очевидные свидетельства его добродетели: его борьбу против варваров, живущих за Истром; как он благочестиво и вместе с тем законно получил власть;</w:t>
      </w:r>
      <w:r w:rsidRPr="006D4EA6">
        <w:rPr>
          <w:rFonts w:ascii="Times New Roman" w:hAnsi="Times New Roman" w:cs="Times New Roman"/>
          <w:sz w:val="21"/>
          <w:szCs w:val="21"/>
        </w:rPr>
        <w:t xml:space="preserve"> </w:t>
      </w:r>
      <w:r w:rsidRPr="006D4EA6">
        <w:rPr>
          <w:rFonts w:ascii="Times New Roman" w:eastAsia="Times New Roman" w:hAnsi="Times New Roman" w:cs="Times New Roman"/>
          <w:sz w:val="21"/>
          <w:szCs w:val="21"/>
        </w:rPr>
        <w:t>его скромную жизнь во время царствования и, наконец, простую одежду, которую можно видеть на его изображениях (Iul. Orat. 1. 6b).</w:t>
      </w:r>
    </w:p>
    <w:p w:rsidR="00B5419E" w:rsidRPr="006D4EA6" w:rsidRDefault="007238BA" w:rsidP="00206F21">
      <w:pPr>
        <w:pStyle w:val="normal1"/>
        <w:suppressAutoHyphens w:val="0"/>
        <w:spacing w:line="240" w:lineRule="exact"/>
        <w:ind w:left="567" w:right="567"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А наше (т.е. императорского дома</w:t>
      </w:r>
      <w:r w:rsidR="00F46912">
        <w:rPr>
          <w:rFonts w:ascii="Times New Roman" w:eastAsia="Times New Roman" w:hAnsi="Times New Roman" w:cs="Times New Roman"/>
          <w:sz w:val="21"/>
          <w:szCs w:val="21"/>
        </w:rPr>
        <w:t>.</w:t>
      </w:r>
      <w:r w:rsidRPr="006D4EA6">
        <w:rPr>
          <w:rFonts w:ascii="Times New Roman" w:eastAsia="Times New Roman" w:hAnsi="Times New Roman" w:cs="Times New Roman"/>
          <w:sz w:val="21"/>
          <w:szCs w:val="21"/>
        </w:rPr>
        <w:t xml:space="preserve"> – </w:t>
      </w:r>
      <w:r w:rsidRPr="006D4EA6">
        <w:rPr>
          <w:rFonts w:ascii="Times New Roman" w:eastAsia="Times New Roman" w:hAnsi="Times New Roman" w:cs="Times New Roman"/>
          <w:i/>
          <w:iCs/>
          <w:sz w:val="21"/>
          <w:szCs w:val="21"/>
        </w:rPr>
        <w:t>И.М.</w:t>
      </w:r>
      <w:r w:rsidRPr="006D4EA6">
        <w:rPr>
          <w:rFonts w:ascii="Times New Roman" w:eastAsia="Times New Roman" w:hAnsi="Times New Roman" w:cs="Times New Roman"/>
          <w:sz w:val="21"/>
          <w:szCs w:val="21"/>
        </w:rPr>
        <w:t>) правление началось от Клавдия и, ненадолго прервавшись в середине, перешло к твоим дедам (Iul. Orat. 2.51b).</w:t>
      </w:r>
    </w:p>
    <w:p w:rsidR="00B5419E" w:rsidRPr="006D4EA6" w:rsidRDefault="00B5419E" w:rsidP="00206F21">
      <w:pPr>
        <w:pStyle w:val="normal1"/>
        <w:suppressAutoHyphens w:val="0"/>
        <w:spacing w:line="120" w:lineRule="exact"/>
        <w:ind w:firstLine="454"/>
        <w:jc w:val="both"/>
        <w:rPr>
          <w:rFonts w:ascii="Times New Roman" w:eastAsia="Times New Roman" w:hAnsi="Times New Roman" w:cs="Times New Roman"/>
          <w:sz w:val="21"/>
          <w:szCs w:val="21"/>
        </w:rPr>
      </w:pP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Эти сообщения интересны не только тем, что впервые нарратив о Клавдии получил развернутое оформление. Стоит обратить внимание также на акценты. Клавдий и дом Константина впервые обозначены в качестве единой династии («наше правление»), история которой содержит небольшую лакуну «в середине». Иными словами, правление Аврелиана, Тацита, Проба, Кара с сыновьями, Диоклетиана (270–305 гг.) Юлиан считает лакуной. Несомненное риторическое преувеличение было недопустимой вольностью с точки зрения хронологии истории Римской империи. Возможно, что именно стремление сократить эту лакуну, вкупе с необходимостью объяснить отсутствие взлета в карьере Констанция, побудило автора «Истории августов» записать императора Проба (SHA Prob. 3.3) в число родственников Клавдия. Затем интересна трактовка Юлианом провозглашения Клавдия. Приход Клавдия к власти был темным пятном его биографии: предыдущий император Галлиен</w:t>
      </w:r>
      <w:r w:rsidRPr="006D4EA6">
        <w:rPr>
          <w:rStyle w:val="a5"/>
          <w:rFonts w:ascii="Times New Roman" w:eastAsia="Times New Roman" w:hAnsi="Times New Roman" w:cs="Times New Roman"/>
          <w:sz w:val="21"/>
          <w:szCs w:val="21"/>
        </w:rPr>
        <w:footnoteReference w:id="47"/>
      </w:r>
      <w:r w:rsidRPr="006D4EA6">
        <w:rPr>
          <w:rFonts w:ascii="Times New Roman" w:eastAsia="Times New Roman" w:hAnsi="Times New Roman" w:cs="Times New Roman"/>
          <w:sz w:val="21"/>
          <w:szCs w:val="21"/>
        </w:rPr>
        <w:t xml:space="preserve"> погиб в результате заговора, причем в нарративной традиции встречается мнение об участии в нем Клавдия</w:t>
      </w:r>
      <w:r w:rsidRPr="006D4EA6">
        <w:rPr>
          <w:rStyle w:val="a5"/>
          <w:rFonts w:ascii="Times New Roman" w:eastAsia="Times New Roman" w:hAnsi="Times New Roman" w:cs="Times New Roman"/>
          <w:sz w:val="21"/>
          <w:szCs w:val="21"/>
        </w:rPr>
        <w:footnoteReference w:id="48"/>
      </w:r>
      <w:r w:rsidRPr="006D4EA6">
        <w:rPr>
          <w:rFonts w:ascii="Times New Roman" w:eastAsia="Times New Roman" w:hAnsi="Times New Roman" w:cs="Times New Roman"/>
          <w:sz w:val="21"/>
          <w:szCs w:val="21"/>
        </w:rPr>
        <w:t xml:space="preserve">. Однако Юлиан предлагает считать Клавдия легитимным преемником Галлиена. </w:t>
      </w:r>
      <w:r w:rsidRPr="006D4EA6">
        <w:rPr>
          <w:rFonts w:ascii="Times New Roman" w:eastAsia="Times New Roman" w:hAnsi="Times New Roman" w:cs="Times New Roman"/>
          <w:sz w:val="21"/>
          <w:szCs w:val="21"/>
        </w:rPr>
        <w:lastRenderedPageBreak/>
        <w:t>Соответственно, в литературе формируется нарратив о передаче власти Галлиеном Клавдию (у Аврелия Виктора и его продолжателя: Aur. Vict. De caes. 33.28; Epitome de caes. 34.2) или о его провозглашении сенатом (у Павла Орозия: Oros. Hist. VII.23.1). Кроме тог</w:t>
      </w:r>
      <w:r w:rsidR="00F46912">
        <w:rPr>
          <w:rFonts w:ascii="Times New Roman" w:eastAsia="Times New Roman" w:hAnsi="Times New Roman" w:cs="Times New Roman"/>
          <w:sz w:val="21"/>
          <w:szCs w:val="21"/>
        </w:rPr>
        <w:t xml:space="preserve">о, Юлиан фиксирует изображения </w:t>
      </w:r>
      <w:r w:rsidRPr="006D4EA6">
        <w:rPr>
          <w:rFonts w:ascii="Times New Roman" w:eastAsia="Times New Roman" w:hAnsi="Times New Roman" w:cs="Times New Roman"/>
          <w:sz w:val="21"/>
          <w:szCs w:val="21"/>
        </w:rPr>
        <w:t>Клавдия, достоверно передающих его внешний облик и привычки в выборе одежды. Все это указывает на то, что, несмотря на скудость источников, мы можем быть уверены в формировании культа Клавдия в правление Константина, а также существовании этого культа в правление его сыновей (совершенно определенно, в правление Констанция). Заявлением о «нашем правлении» Юлиан напоминает о своей принадлежности к правящему дому – дому, по сути, императора Клавдия.</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В 360 г. Юлиан был провозглашен императором галльской армией. Констанций пытался ему противодействовать: возникший между ними конфликт велся и в идеологической сфере. Юлиан разослал в ряд крупных городов послания, в которых он критиковал кузена и его отца, своего дядю</w:t>
      </w:r>
      <w:r w:rsidRPr="006D4EA6">
        <w:rPr>
          <w:rStyle w:val="a5"/>
          <w:rFonts w:ascii="Times New Roman" w:eastAsia="Times New Roman" w:hAnsi="Times New Roman" w:cs="Times New Roman"/>
          <w:sz w:val="21"/>
          <w:szCs w:val="21"/>
        </w:rPr>
        <w:footnoteReference w:id="49"/>
      </w:r>
      <w:r w:rsidRPr="006D4EA6">
        <w:rPr>
          <w:rFonts w:ascii="Times New Roman" w:eastAsia="Times New Roman" w:hAnsi="Times New Roman" w:cs="Times New Roman"/>
          <w:sz w:val="21"/>
          <w:szCs w:val="21"/>
        </w:rPr>
        <w:t>. Уничижение Константина становится одной из идеологем правления Юлиана. В этой связи интересно задаться вопросом, осознавал ли он тот факт, что родственная связь императорской фамилии с Клавдием была сконструирована Константином. В имеющихся у нас надписях Юлиан указан без своих августейших предков. Возможно, это стоит приписать тому, что между ним и дедом Констанцием Хлором пришлось бы указывать имена кузена Констанция и дяди Константина, которые не могли быть им преданы забвению. Впрочем, фамилией «Клавдий», данной ему отцом, он пользуется охотно: она часто упоминается в надписях, причем даже в тех случаях, когда фамилия «Флавий» исключается (AE 2000, 1136; CIL VI.1168).</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 xml:space="preserve">К числу важнейших сочинений Юлиана, дающих представление о понимании им истории Римской империи и своего дома в частности, являются «Кронии» (или «Цезари»). Это сатирическое произведение изображает пир олимпийских божеств, на который оказались приглашены и римские императоры. В их числе упомянут и Клавдий: «…удивились боги его великодушию и решили </w:t>
      </w:r>
      <w:r w:rsidRPr="006D4EA6">
        <w:rPr>
          <w:rFonts w:ascii="Times New Roman" w:eastAsia="Times New Roman" w:hAnsi="Times New Roman" w:cs="Times New Roman"/>
          <w:sz w:val="21"/>
          <w:szCs w:val="21"/>
        </w:rPr>
        <w:lastRenderedPageBreak/>
        <w:t>вручить власть его роду, поскольку справедливо, чтобы потомки мужа, толико возлюбившего отечество, властвовали в нем столь долго, сколь возможно» (Caes. 313 d)</w:t>
      </w:r>
      <w:r w:rsidRPr="006D4EA6">
        <w:rPr>
          <w:rStyle w:val="a5"/>
          <w:rFonts w:ascii="Times New Roman" w:eastAsia="Times New Roman" w:hAnsi="Times New Roman" w:cs="Times New Roman"/>
          <w:sz w:val="21"/>
          <w:szCs w:val="21"/>
        </w:rPr>
        <w:footnoteReference w:id="50"/>
      </w:r>
      <w:r w:rsidRPr="006D4EA6">
        <w:rPr>
          <w:rFonts w:ascii="Times New Roman" w:eastAsia="Times New Roman" w:hAnsi="Times New Roman" w:cs="Times New Roman"/>
          <w:sz w:val="21"/>
          <w:szCs w:val="21"/>
        </w:rPr>
        <w:t>. Константин также появляется в этом произведении; Юлиан устами Силена высмеивает своего дядю, а после и вовсе изображает его и его сыновей мучимыми «за кровь родственников</w:t>
      </w:r>
      <w:r w:rsidRPr="006D4EA6">
        <w:rPr>
          <w:rStyle w:val="a5"/>
          <w:rFonts w:ascii="Times New Roman" w:eastAsia="Times New Roman" w:hAnsi="Times New Roman" w:cs="Times New Roman"/>
          <w:sz w:val="21"/>
          <w:szCs w:val="21"/>
        </w:rPr>
        <w:footnoteReference w:id="51"/>
      </w:r>
      <w:r w:rsidRPr="006D4EA6">
        <w:rPr>
          <w:rFonts w:ascii="Times New Roman" w:eastAsia="Times New Roman" w:hAnsi="Times New Roman" w:cs="Times New Roman"/>
          <w:sz w:val="21"/>
          <w:szCs w:val="21"/>
        </w:rPr>
        <w:t>, пока Зевс не дал им отдых ради Клавдия и Констанция [Хлора]» (Caes. 336 b).</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Из приведенных отрывков видно, что Юлиан вполне соглашается с генеалогической конструкцией Константина и даже начинает использовать ее в своих интересах. Династию он изображает линейной в течение двух поколений: Клавдий, потом Констанций Хлор (между ними – временная лакуна, не отодвинувшая, однако, дом от власти). При Констанции династия разветвилась и была представлена домом Константина (и его сыновей) и домом Юлия Констанция, из которого произошел сам Юлиан. Константина с его детьми он считает недостойными преемниками Клавдия и Констанция Хлора, тогда как себя самого видит благородным правителем, которому предстоит властвовать «столь долго, сколь возможно». Вероятно, Юлиан, провозглашенный императором в 30 лет, и правда рассчитывал на долгое правление и семейную жизнь (он овдовел в 360 г.), однако в июне 363 г. он погиб во время Персидской кампании. Династия Константина (и Клавдия Готского) завершилась</w:t>
      </w:r>
      <w:r w:rsidRPr="006D4EA6">
        <w:rPr>
          <w:rStyle w:val="a5"/>
          <w:rFonts w:ascii="Times New Roman" w:eastAsia="Times New Roman" w:hAnsi="Times New Roman" w:cs="Times New Roman"/>
          <w:sz w:val="21"/>
          <w:szCs w:val="21"/>
        </w:rPr>
        <w:footnoteReference w:id="52"/>
      </w:r>
      <w:r w:rsidRPr="006D4EA6">
        <w:rPr>
          <w:rFonts w:ascii="Times New Roman" w:eastAsia="Times New Roman" w:hAnsi="Times New Roman" w:cs="Times New Roman"/>
          <w:sz w:val="21"/>
          <w:szCs w:val="21"/>
        </w:rPr>
        <w:t>.</w:t>
      </w:r>
    </w:p>
    <w:p w:rsidR="00B5419E" w:rsidRPr="006D4EA6" w:rsidRDefault="007238BA" w:rsidP="006D4EA6">
      <w:pPr>
        <w:pStyle w:val="normal1"/>
        <w:suppressAutoHyphens w:val="0"/>
        <w:spacing w:line="240" w:lineRule="exact"/>
        <w:ind w:firstLine="454"/>
        <w:jc w:val="both"/>
        <w:rPr>
          <w:rFonts w:ascii="Times New Roman" w:hAnsi="Times New Roman" w:cs="Times New Roman"/>
          <w:sz w:val="21"/>
          <w:szCs w:val="21"/>
        </w:rPr>
      </w:pPr>
      <w:r w:rsidRPr="006D4EA6">
        <w:rPr>
          <w:rFonts w:ascii="Times New Roman" w:eastAsia="Times New Roman" w:hAnsi="Times New Roman" w:cs="Times New Roman"/>
          <w:sz w:val="21"/>
          <w:szCs w:val="21"/>
        </w:rPr>
        <w:t>Обобщим сказанное. Константин, претендуя на императорский титул в условиях жесткой политической конкуренции, обращается к конструированию своей родословной. Фигуру отца-</w:t>
      </w:r>
      <w:r w:rsidRPr="006D4EA6">
        <w:rPr>
          <w:rFonts w:ascii="Times New Roman" w:eastAsia="Times New Roman" w:hAnsi="Times New Roman" w:cs="Times New Roman"/>
          <w:sz w:val="21"/>
          <w:szCs w:val="21"/>
        </w:rPr>
        <w:lastRenderedPageBreak/>
        <w:t>императора он дополняет предком, выбранным из числа правителей III в. – Клавдием Готским. Скудные биографические сведения, краткое правление, отсутствие внятных сведений о его личной жизни вкупе со славной победой над готами делали его идеальным кандидатом на роль статусного предка. Озвучив претензию на родство с ним, Константин был предельно осторожен: и он сам, и официальные источники предложили минимум конкретики. Практический смысл такой немногословности состоял еще и в том, что образ именитого предка не должен была заслонить фигуру самого Константина, главное лицо его династии. В итоге включение Клавдия в родословную выполняло свою задачу:</w:t>
      </w:r>
      <w:r w:rsidR="00F46912">
        <w:rPr>
          <w:rFonts w:ascii="Times New Roman" w:eastAsia="Times New Roman" w:hAnsi="Times New Roman" w:cs="Times New Roman"/>
          <w:sz w:val="21"/>
          <w:szCs w:val="21"/>
        </w:rPr>
        <w:t xml:space="preserve"> </w:t>
      </w:r>
      <w:r w:rsidRPr="006D4EA6">
        <w:rPr>
          <w:rFonts w:ascii="Times New Roman" w:eastAsia="Times New Roman" w:hAnsi="Times New Roman" w:cs="Times New Roman"/>
          <w:sz w:val="21"/>
          <w:szCs w:val="21"/>
        </w:rPr>
        <w:t>оно подкрепляло претензии Константина на императорский титул, а в дальнейшем упрочило статус его сыновей. Константину удалось сконструировать миф об августейшем происхождении своего семейства, при этом немногословность официальных источников указывает на то, что император не стремился кичиться знатностью. Отметим, что Константину удалось убедить римское общество в своем императорском происхождении; и это убежденность была так крепка, что до нашего времени не дошло никаких сомнений древних авторов. Это обстоятельство тем более примечательно, что авторы, доверяя Константину, явно ощущали недосказанность, коль скоро предлагали свои версии генеалогической схемы. Можно предполагать, что члены дома Константина (кроме, вероятно, самого Константина) были убеждены в своем родстве с Клавдием Готским. Более того, Юлиан, убежденный критик своего дяди, пытался обернуть его же оружие против него и представлял его недостойным продолжателем великого предка. За пределами семьи Константина ее претензия на родство с Клавдием Готским имела важный историографический эффект. Клавдий был малозаметной и недолговечной фигурой в истории бурного III в.; известность ему обеспечила победа над готами, однако влияние его на административный аппарат и общество империи были невелики (примечательно, что в Кодексе Юстиниана нам встречается одно его постановление, касающееся вопросов водоснабжения – Cod Iust. 3.34.6). Однако историки IV в. (Аврелий Виктор и Евтропий) уделяют ему внимание и удостаивают положительных оценок, а в сборнике «История августов» мы находим даже его биографию – образец риторического пустословия, обусловленного скудным фактическим материалом.</w:t>
      </w:r>
    </w:p>
    <w:p w:rsidR="00B5419E" w:rsidRPr="006D4EA6" w:rsidRDefault="00B5419E" w:rsidP="006D4EA6">
      <w:pPr>
        <w:pStyle w:val="normal1"/>
        <w:suppressAutoHyphens w:val="0"/>
        <w:spacing w:line="240" w:lineRule="exact"/>
        <w:ind w:firstLine="454"/>
        <w:jc w:val="center"/>
        <w:rPr>
          <w:rFonts w:ascii="Times New Roman" w:eastAsia="Times New Roman" w:hAnsi="Times New Roman" w:cs="Times New Roman"/>
          <w:sz w:val="21"/>
          <w:szCs w:val="21"/>
        </w:rPr>
      </w:pPr>
    </w:p>
    <w:p w:rsidR="00B5419E" w:rsidRPr="006D4EA6" w:rsidRDefault="00B5419E" w:rsidP="006D4EA6">
      <w:pPr>
        <w:pStyle w:val="normal1"/>
        <w:suppressAutoHyphens w:val="0"/>
        <w:spacing w:line="240" w:lineRule="exact"/>
        <w:ind w:firstLine="454"/>
        <w:jc w:val="center"/>
        <w:rPr>
          <w:rFonts w:ascii="Times New Roman" w:hAnsi="Times New Roman" w:cs="Times New Roman"/>
          <w:sz w:val="21"/>
          <w:szCs w:val="21"/>
        </w:rPr>
      </w:pPr>
    </w:p>
    <w:p w:rsidR="00B5419E" w:rsidRPr="00F46912" w:rsidRDefault="007238BA" w:rsidP="00F46912">
      <w:pPr>
        <w:pStyle w:val="normal1"/>
        <w:suppressAutoHyphens w:val="0"/>
        <w:spacing w:line="200" w:lineRule="exact"/>
        <w:ind w:firstLine="454"/>
        <w:jc w:val="center"/>
        <w:rPr>
          <w:rFonts w:ascii="Times New Roman" w:hAnsi="Times New Roman" w:cs="Times New Roman"/>
          <w:sz w:val="18"/>
          <w:szCs w:val="18"/>
        </w:rPr>
      </w:pPr>
      <w:r w:rsidRPr="00F46912">
        <w:rPr>
          <w:rFonts w:ascii="Times New Roman" w:eastAsia="Times New Roman" w:hAnsi="Times New Roman" w:cs="Times New Roman"/>
          <w:sz w:val="18"/>
          <w:szCs w:val="18"/>
        </w:rPr>
        <w:lastRenderedPageBreak/>
        <w:t>СПИСОК СОКРАЩЕНИЙ</w:t>
      </w:r>
    </w:p>
    <w:p w:rsidR="00B5419E" w:rsidRPr="00F46912" w:rsidRDefault="00B5419E" w:rsidP="00F46912">
      <w:pPr>
        <w:pStyle w:val="normal1"/>
        <w:suppressAutoHyphens w:val="0"/>
        <w:spacing w:line="200" w:lineRule="exact"/>
        <w:ind w:firstLine="454"/>
        <w:jc w:val="center"/>
        <w:rPr>
          <w:rFonts w:ascii="Times New Roman" w:eastAsia="Times New Roman" w:hAnsi="Times New Roman" w:cs="Times New Roman"/>
          <w:sz w:val="18"/>
          <w:szCs w:val="18"/>
        </w:rPr>
      </w:pP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rPr>
      </w:pPr>
      <w:r w:rsidRPr="00F46912">
        <w:rPr>
          <w:rFonts w:ascii="Times New Roman" w:eastAsia="Times New Roman" w:hAnsi="Times New Roman" w:cs="Times New Roman"/>
          <w:sz w:val="18"/>
          <w:szCs w:val="18"/>
        </w:rPr>
        <w:t>AE = L'Année Épigraphique.</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Aur. Vict. De caes. = Sexti Aurelii Victoris De caesaribus (</w:t>
      </w:r>
      <w:r w:rsidRPr="00F46912">
        <w:rPr>
          <w:rFonts w:ascii="Times New Roman" w:eastAsia="Times New Roman" w:hAnsi="Times New Roman" w:cs="Times New Roman"/>
          <w:sz w:val="18"/>
          <w:szCs w:val="18"/>
        </w:rPr>
        <w:t>Секст</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Аврелий</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Виктор</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О</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цезарях</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Auson. De prof. Burd. = Ausonii De professoribus Burdigalensis (</w:t>
      </w:r>
      <w:r w:rsidRPr="00F46912">
        <w:rPr>
          <w:rFonts w:ascii="Times New Roman" w:eastAsia="Times New Roman" w:hAnsi="Times New Roman" w:cs="Times New Roman"/>
          <w:sz w:val="18"/>
          <w:szCs w:val="18"/>
        </w:rPr>
        <w:t>Авсоний</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О</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преподавателях</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Бурдигалы</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CIL = Corpus Inscriptionum Latinarum.</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Cod. Iust. = Codex Iustinianus («</w:t>
      </w:r>
      <w:r w:rsidRPr="00F46912">
        <w:rPr>
          <w:rFonts w:ascii="Times New Roman" w:eastAsia="Times New Roman" w:hAnsi="Times New Roman" w:cs="Times New Roman"/>
          <w:sz w:val="18"/>
          <w:szCs w:val="18"/>
        </w:rPr>
        <w:t>Кодекс</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Юстиниана</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Epitome de caes. = Epitome de caesaribus («</w:t>
      </w:r>
      <w:r w:rsidRPr="00F46912">
        <w:rPr>
          <w:rFonts w:ascii="Times New Roman" w:eastAsia="Times New Roman" w:hAnsi="Times New Roman" w:cs="Times New Roman"/>
          <w:sz w:val="18"/>
          <w:szCs w:val="18"/>
        </w:rPr>
        <w:t>Извлечения</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о</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цезарях</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pacing w:val="-8"/>
          <w:sz w:val="18"/>
          <w:szCs w:val="18"/>
        </w:rPr>
      </w:pPr>
      <w:r w:rsidRPr="00F46912">
        <w:rPr>
          <w:rFonts w:ascii="Times New Roman" w:eastAsia="Times New Roman" w:hAnsi="Times New Roman" w:cs="Times New Roman"/>
          <w:spacing w:val="-8"/>
          <w:sz w:val="18"/>
          <w:szCs w:val="18"/>
          <w:lang w:val="en-US"/>
        </w:rPr>
        <w:t>Euseb. Hist. Eccl. = Eusebii Historia Ecclesiastica (</w:t>
      </w:r>
      <w:r w:rsidRPr="00F46912">
        <w:rPr>
          <w:rFonts w:ascii="Times New Roman" w:eastAsia="Times New Roman" w:hAnsi="Times New Roman" w:cs="Times New Roman"/>
          <w:spacing w:val="-8"/>
          <w:sz w:val="18"/>
          <w:szCs w:val="18"/>
        </w:rPr>
        <w:t>Евсевий</w:t>
      </w:r>
      <w:r w:rsidRPr="00F46912">
        <w:rPr>
          <w:rFonts w:ascii="Times New Roman" w:eastAsia="Times New Roman" w:hAnsi="Times New Roman" w:cs="Times New Roman"/>
          <w:spacing w:val="-8"/>
          <w:sz w:val="18"/>
          <w:szCs w:val="18"/>
          <w:lang w:val="en-US"/>
        </w:rPr>
        <w:t xml:space="preserve">. </w:t>
      </w:r>
      <w:r w:rsidRPr="00F46912">
        <w:rPr>
          <w:rFonts w:ascii="Times New Roman" w:eastAsia="Times New Roman" w:hAnsi="Times New Roman" w:cs="Times New Roman"/>
          <w:spacing w:val="-8"/>
          <w:sz w:val="18"/>
          <w:szCs w:val="18"/>
        </w:rPr>
        <w:t>«Церковная история»).</w:t>
      </w:r>
    </w:p>
    <w:p w:rsidR="00B5419E" w:rsidRPr="00F46912" w:rsidRDefault="007238BA" w:rsidP="00F46912">
      <w:pPr>
        <w:pStyle w:val="normal1"/>
        <w:suppressAutoHyphens w:val="0"/>
        <w:spacing w:line="200" w:lineRule="exact"/>
        <w:ind w:firstLine="454"/>
        <w:jc w:val="both"/>
        <w:rPr>
          <w:rFonts w:ascii="Times New Roman" w:hAnsi="Times New Roman" w:cs="Times New Roman"/>
          <w:spacing w:val="-4"/>
          <w:sz w:val="18"/>
          <w:szCs w:val="18"/>
        </w:rPr>
      </w:pPr>
      <w:r w:rsidRPr="00F46912">
        <w:rPr>
          <w:rFonts w:ascii="Times New Roman" w:eastAsia="Times New Roman" w:hAnsi="Times New Roman" w:cs="Times New Roman"/>
          <w:spacing w:val="-4"/>
          <w:sz w:val="18"/>
          <w:szCs w:val="18"/>
        </w:rPr>
        <w:t>Euseb. Vita Const. = Eusebii Vita Constantini (Евсевий. «Жизнь Константина»).</w:t>
      </w:r>
    </w:p>
    <w:p w:rsidR="00B5419E" w:rsidRPr="00A401A9" w:rsidRDefault="007238BA" w:rsidP="00F46912">
      <w:pPr>
        <w:pStyle w:val="normal1"/>
        <w:suppressAutoHyphens w:val="0"/>
        <w:spacing w:line="200" w:lineRule="exact"/>
        <w:ind w:firstLine="454"/>
        <w:jc w:val="both"/>
        <w:rPr>
          <w:rFonts w:ascii="Times New Roman" w:hAnsi="Times New Roman" w:cs="Times New Roman"/>
          <w:sz w:val="18"/>
          <w:szCs w:val="18"/>
        </w:rPr>
      </w:pPr>
      <w:r w:rsidRPr="00F46912">
        <w:rPr>
          <w:rFonts w:ascii="Times New Roman" w:eastAsia="Times New Roman" w:hAnsi="Times New Roman" w:cs="Times New Roman"/>
          <w:sz w:val="18"/>
          <w:szCs w:val="18"/>
          <w:lang w:val="en-US"/>
        </w:rPr>
        <w:t>Eutrop</w:t>
      </w:r>
      <w:r w:rsidRPr="00A401A9">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lang w:val="en-US"/>
        </w:rPr>
        <w:t>Brev</w:t>
      </w:r>
      <w:r w:rsidRPr="00A401A9">
        <w:rPr>
          <w:rFonts w:ascii="Times New Roman" w:eastAsia="Times New Roman" w:hAnsi="Times New Roman" w:cs="Times New Roman"/>
          <w:sz w:val="18"/>
          <w:szCs w:val="18"/>
        </w:rPr>
        <w:t xml:space="preserve">. </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lang w:val="en-US"/>
        </w:rPr>
        <w:t>Eutropii</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lang w:val="en-US"/>
        </w:rPr>
        <w:t>Breviarium</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lang w:val="en-US"/>
        </w:rPr>
        <w:t>ab</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lang w:val="en-US"/>
        </w:rPr>
        <w:t>urbe</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lang w:val="en-US"/>
        </w:rPr>
        <w:t>condita</w:t>
      </w:r>
      <w:r w:rsidRPr="00206F21">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Евтропий</w:t>
      </w:r>
      <w:r w:rsidRPr="00206F21">
        <w:rPr>
          <w:rFonts w:ascii="Times New Roman" w:eastAsia="Times New Roman" w:hAnsi="Times New Roman" w:cs="Times New Roman"/>
          <w:sz w:val="18"/>
          <w:szCs w:val="18"/>
          <w:lang w:val="en-US"/>
        </w:rPr>
        <w:t xml:space="preserve">. </w:t>
      </w:r>
      <w:r w:rsidRPr="00A401A9">
        <w:rPr>
          <w:rFonts w:ascii="Times New Roman" w:eastAsia="Times New Roman" w:hAnsi="Times New Roman" w:cs="Times New Roman"/>
          <w:sz w:val="18"/>
          <w:szCs w:val="18"/>
        </w:rPr>
        <w:t>«</w:t>
      </w:r>
      <w:r w:rsidRPr="00F46912">
        <w:rPr>
          <w:rFonts w:ascii="Times New Roman" w:eastAsia="Times New Roman" w:hAnsi="Times New Roman" w:cs="Times New Roman"/>
          <w:sz w:val="18"/>
          <w:szCs w:val="18"/>
        </w:rPr>
        <w:t>Бревиарий</w:t>
      </w:r>
      <w:r w:rsidRPr="00A401A9">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rPr>
        <w:t>от</w:t>
      </w:r>
      <w:r w:rsidRPr="00A401A9">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rPr>
        <w:t>основания</w:t>
      </w:r>
      <w:r w:rsidRPr="00A401A9">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rPr>
        <w:t>Города</w:t>
      </w:r>
      <w:r w:rsidRPr="00A401A9">
        <w:rPr>
          <w:rFonts w:ascii="Times New Roman" w:eastAsia="Times New Roman" w:hAnsi="Times New Roman" w:cs="Times New Roman"/>
          <w:sz w:val="18"/>
          <w:szCs w:val="18"/>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FHG</w:t>
      </w:r>
      <w:r w:rsidRPr="00206F21">
        <w:rPr>
          <w:rFonts w:ascii="Times New Roman" w:eastAsia="Times New Roman" w:hAnsi="Times New Roman" w:cs="Times New Roman"/>
          <w:sz w:val="18"/>
          <w:szCs w:val="18"/>
        </w:rPr>
        <w:t xml:space="preserve"> = </w:t>
      </w:r>
      <w:r w:rsidRPr="00F46912">
        <w:rPr>
          <w:rFonts w:ascii="Times New Roman" w:eastAsia="Times New Roman" w:hAnsi="Times New Roman" w:cs="Times New Roman"/>
          <w:sz w:val="18"/>
          <w:szCs w:val="18"/>
          <w:lang w:val="en-US"/>
        </w:rPr>
        <w:t>Fragmenta</w:t>
      </w:r>
      <w:r w:rsidRPr="00206F21">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lang w:val="en-US"/>
        </w:rPr>
        <w:t>Historicorum</w:t>
      </w:r>
      <w:r w:rsidRPr="00206F21">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lang w:val="en-US"/>
        </w:rPr>
        <w:t>Graecorum</w:t>
      </w:r>
      <w:r w:rsidRPr="00206F21">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lang w:val="en-US"/>
        </w:rPr>
        <w:t>ed</w:t>
      </w:r>
      <w:r w:rsidRPr="00206F21">
        <w:rPr>
          <w:rFonts w:ascii="Times New Roman" w:eastAsia="Times New Roman" w:hAnsi="Times New Roman" w:cs="Times New Roman"/>
          <w:sz w:val="18"/>
          <w:szCs w:val="18"/>
        </w:rPr>
        <w:t xml:space="preserve">. </w:t>
      </w:r>
      <w:r w:rsidRPr="00F46912">
        <w:rPr>
          <w:rFonts w:ascii="Times New Roman" w:eastAsia="Times New Roman" w:hAnsi="Times New Roman" w:cs="Times New Roman"/>
          <w:sz w:val="18"/>
          <w:szCs w:val="18"/>
          <w:lang w:val="en-US"/>
        </w:rPr>
        <w:t>C.V.L. Müller).</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Herod. Hist. post Marc. = Herodiani Historia post Marcum (</w:t>
      </w:r>
      <w:r w:rsidRPr="00F46912">
        <w:rPr>
          <w:rFonts w:ascii="Times New Roman" w:eastAsia="Times New Roman" w:hAnsi="Times New Roman" w:cs="Times New Roman"/>
          <w:sz w:val="18"/>
          <w:szCs w:val="18"/>
        </w:rPr>
        <w:t>Геродиан</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История</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после</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Марка</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Аврелия</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ILS = Inscriptiones Latinae Selectae (ed. H. Dessau).</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Iul. Caes. = Iuliani Caesares (</w:t>
      </w:r>
      <w:r w:rsidRPr="00F46912">
        <w:rPr>
          <w:rFonts w:ascii="Times New Roman" w:eastAsia="Times New Roman" w:hAnsi="Times New Roman" w:cs="Times New Roman"/>
          <w:sz w:val="18"/>
          <w:szCs w:val="18"/>
        </w:rPr>
        <w:t>император</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Юлиан</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Цезари</w:t>
      </w:r>
      <w:r w:rsidRPr="00F46912">
        <w:rPr>
          <w:rFonts w:ascii="Times New Roman" w:eastAsia="Times New Roman" w:hAnsi="Times New Roman" w:cs="Times New Roman"/>
          <w:sz w:val="18"/>
          <w:szCs w:val="18"/>
          <w:lang w:val="en-US"/>
        </w:rPr>
        <w:t xml:space="preserve"> / </w:t>
      </w:r>
      <w:r w:rsidRPr="00F46912">
        <w:rPr>
          <w:rFonts w:ascii="Times New Roman" w:eastAsia="Times New Roman" w:hAnsi="Times New Roman" w:cs="Times New Roman"/>
          <w:sz w:val="18"/>
          <w:szCs w:val="18"/>
        </w:rPr>
        <w:t>Кронии</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Iul. Orat. = Iuliani Orationes (</w:t>
      </w:r>
      <w:r w:rsidRPr="00F46912">
        <w:rPr>
          <w:rFonts w:ascii="Times New Roman" w:eastAsia="Times New Roman" w:hAnsi="Times New Roman" w:cs="Times New Roman"/>
          <w:sz w:val="18"/>
          <w:szCs w:val="18"/>
        </w:rPr>
        <w:t>император</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Юлиан</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Речи</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Origo Const. imp. = Origo Constantini imperatoris (</w:t>
      </w:r>
      <w:r w:rsidRPr="00F46912">
        <w:rPr>
          <w:rFonts w:ascii="Times New Roman" w:eastAsia="Times New Roman" w:hAnsi="Times New Roman" w:cs="Times New Roman"/>
          <w:sz w:val="18"/>
          <w:szCs w:val="18"/>
        </w:rPr>
        <w:t>Аноним</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Валезия</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Происхождение</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императора</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Константина</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Pan. Lat. = Panegurici Latini («</w:t>
      </w:r>
      <w:r w:rsidRPr="00F46912">
        <w:rPr>
          <w:rFonts w:ascii="Times New Roman" w:eastAsia="Times New Roman" w:hAnsi="Times New Roman" w:cs="Times New Roman"/>
          <w:sz w:val="18"/>
          <w:szCs w:val="18"/>
        </w:rPr>
        <w:t>Латинские</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панегирики</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SHA = Scriptores Historiae Augustae («</w:t>
      </w:r>
      <w:r w:rsidRPr="00F46912">
        <w:rPr>
          <w:rFonts w:ascii="Times New Roman" w:eastAsia="Times New Roman" w:hAnsi="Times New Roman" w:cs="Times New Roman"/>
          <w:sz w:val="18"/>
          <w:szCs w:val="18"/>
        </w:rPr>
        <w:t>История</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августов</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lang w:val="en-US"/>
        </w:rPr>
      </w:pPr>
      <w:r w:rsidRPr="00F46912">
        <w:rPr>
          <w:rFonts w:ascii="Times New Roman" w:eastAsia="Times New Roman" w:hAnsi="Times New Roman" w:cs="Times New Roman"/>
          <w:sz w:val="18"/>
          <w:szCs w:val="18"/>
          <w:lang w:val="en-US"/>
        </w:rPr>
        <w:t>Theoph. Chron. = Theophanii Chronographia (</w:t>
      </w:r>
      <w:r w:rsidRPr="00F46912">
        <w:rPr>
          <w:rFonts w:ascii="Times New Roman" w:eastAsia="Times New Roman" w:hAnsi="Times New Roman" w:cs="Times New Roman"/>
          <w:sz w:val="18"/>
          <w:szCs w:val="18"/>
        </w:rPr>
        <w:t>Феофан</w:t>
      </w:r>
      <w:r w:rsidRPr="00F46912">
        <w:rPr>
          <w:rFonts w:ascii="Times New Roman" w:eastAsia="Times New Roman" w:hAnsi="Times New Roman" w:cs="Times New Roman"/>
          <w:sz w:val="18"/>
          <w:szCs w:val="18"/>
          <w:lang w:val="en-US"/>
        </w:rPr>
        <w:t>. «</w:t>
      </w:r>
      <w:r w:rsidRPr="00F46912">
        <w:rPr>
          <w:rFonts w:ascii="Times New Roman" w:eastAsia="Times New Roman" w:hAnsi="Times New Roman" w:cs="Times New Roman"/>
          <w:sz w:val="18"/>
          <w:szCs w:val="18"/>
        </w:rPr>
        <w:t>Хронография</w:t>
      </w:r>
      <w:r w:rsidRPr="00F46912">
        <w:rPr>
          <w:rFonts w:ascii="Times New Roman" w:eastAsia="Times New Roman" w:hAnsi="Times New Roman" w:cs="Times New Roman"/>
          <w:sz w:val="18"/>
          <w:szCs w:val="18"/>
          <w:lang w:val="en-US"/>
        </w:rPr>
        <w:t>»).</w:t>
      </w:r>
    </w:p>
    <w:p w:rsidR="00B5419E" w:rsidRPr="00F46912" w:rsidRDefault="007238BA" w:rsidP="00F46912">
      <w:pPr>
        <w:pStyle w:val="normal1"/>
        <w:suppressAutoHyphens w:val="0"/>
        <w:spacing w:line="200" w:lineRule="exact"/>
        <w:ind w:firstLine="454"/>
        <w:jc w:val="both"/>
        <w:rPr>
          <w:rFonts w:ascii="Times New Roman" w:hAnsi="Times New Roman" w:cs="Times New Roman"/>
          <w:sz w:val="18"/>
          <w:szCs w:val="18"/>
        </w:rPr>
      </w:pPr>
      <w:r w:rsidRPr="00F46912">
        <w:rPr>
          <w:rFonts w:ascii="Times New Roman" w:eastAsia="Times New Roman" w:hAnsi="Times New Roman" w:cs="Times New Roman"/>
          <w:sz w:val="18"/>
          <w:szCs w:val="18"/>
          <w:lang w:val="en-US"/>
        </w:rPr>
        <w:t>Zon. Epit. hist. = Ioannis Zonarae Epitoma historiarum (</w:t>
      </w:r>
      <w:r w:rsidRPr="00F46912">
        <w:rPr>
          <w:rFonts w:ascii="Times New Roman" w:eastAsia="Times New Roman" w:hAnsi="Times New Roman" w:cs="Times New Roman"/>
          <w:sz w:val="18"/>
          <w:szCs w:val="18"/>
        </w:rPr>
        <w:t>Иоанн</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Зонара</w:t>
      </w:r>
      <w:r w:rsidRPr="00F46912">
        <w:rPr>
          <w:rFonts w:ascii="Times New Roman" w:eastAsia="Times New Roman" w:hAnsi="Times New Roman" w:cs="Times New Roman"/>
          <w:sz w:val="18"/>
          <w:szCs w:val="18"/>
          <w:lang w:val="en-US"/>
        </w:rPr>
        <w:t xml:space="preserve">. </w:t>
      </w:r>
      <w:r w:rsidRPr="00F46912">
        <w:rPr>
          <w:rFonts w:ascii="Times New Roman" w:eastAsia="Times New Roman" w:hAnsi="Times New Roman" w:cs="Times New Roman"/>
          <w:sz w:val="18"/>
          <w:szCs w:val="18"/>
        </w:rPr>
        <w:t>«Сокращение историй»).</w:t>
      </w:r>
    </w:p>
    <w:p w:rsidR="00F46912" w:rsidRPr="00F46912" w:rsidRDefault="00F46912" w:rsidP="00CC0ABD">
      <w:pPr>
        <w:pStyle w:val="normal1"/>
        <w:suppressAutoHyphens w:val="0"/>
        <w:spacing w:line="200" w:lineRule="exact"/>
        <w:ind w:firstLine="0"/>
        <w:jc w:val="both"/>
        <w:rPr>
          <w:rFonts w:ascii="Times New Roman" w:eastAsia="Times New Roman" w:hAnsi="Times New Roman" w:cs="Times New Roman"/>
          <w:sz w:val="18"/>
          <w:szCs w:val="18"/>
        </w:rPr>
      </w:pPr>
    </w:p>
    <w:p w:rsidR="00B5419E" w:rsidRPr="00F46912" w:rsidRDefault="007238BA" w:rsidP="00F46912">
      <w:pPr>
        <w:pStyle w:val="normal1"/>
        <w:suppressAutoHyphens w:val="0"/>
        <w:spacing w:line="200" w:lineRule="exact"/>
        <w:ind w:firstLine="454"/>
        <w:jc w:val="center"/>
        <w:rPr>
          <w:rFonts w:ascii="Times New Roman" w:hAnsi="Times New Roman" w:cs="Times New Roman"/>
          <w:sz w:val="18"/>
          <w:szCs w:val="18"/>
        </w:rPr>
      </w:pPr>
      <w:r w:rsidRPr="00F46912">
        <w:rPr>
          <w:rFonts w:ascii="Times New Roman" w:eastAsia="Times New Roman" w:hAnsi="Times New Roman" w:cs="Times New Roman"/>
          <w:sz w:val="18"/>
          <w:szCs w:val="18"/>
        </w:rPr>
        <w:t>БИБЛИОГРАФИЯ</w:t>
      </w:r>
    </w:p>
    <w:p w:rsidR="00B5419E" w:rsidRPr="00F46912" w:rsidRDefault="00B5419E" w:rsidP="00F46912">
      <w:pPr>
        <w:pStyle w:val="normal1"/>
        <w:suppressAutoHyphens w:val="0"/>
        <w:spacing w:line="200" w:lineRule="exact"/>
        <w:ind w:firstLine="454"/>
        <w:jc w:val="both"/>
        <w:rPr>
          <w:rFonts w:ascii="Times New Roman" w:eastAsia="Times New Roman" w:hAnsi="Times New Roman" w:cs="Times New Roman"/>
          <w:sz w:val="18"/>
          <w:szCs w:val="18"/>
        </w:rPr>
      </w:pPr>
    </w:p>
    <w:p w:rsidR="00B5419E" w:rsidRPr="00F46912" w:rsidRDefault="007238BA" w:rsidP="00F46912">
      <w:pPr>
        <w:pStyle w:val="normal1"/>
        <w:suppressAutoHyphens w:val="0"/>
        <w:spacing w:line="200" w:lineRule="exact"/>
        <w:ind w:firstLine="454"/>
        <w:jc w:val="center"/>
        <w:rPr>
          <w:rFonts w:ascii="Times New Roman" w:hAnsi="Times New Roman" w:cs="Times New Roman"/>
          <w:sz w:val="18"/>
          <w:szCs w:val="18"/>
        </w:rPr>
      </w:pPr>
      <w:r w:rsidRPr="00F46912">
        <w:rPr>
          <w:rFonts w:ascii="Times New Roman" w:eastAsia="Times New Roman" w:hAnsi="Times New Roman" w:cs="Times New Roman"/>
          <w:color w:val="000000"/>
          <w:sz w:val="18"/>
          <w:szCs w:val="18"/>
        </w:rPr>
        <w:t>ИСТОЧНИКИ</w:t>
      </w:r>
    </w:p>
    <w:p w:rsidR="00B5419E" w:rsidRPr="00F46912" w:rsidRDefault="00B5419E" w:rsidP="00F46912">
      <w:pPr>
        <w:pStyle w:val="normal1"/>
        <w:suppressAutoHyphens w:val="0"/>
        <w:spacing w:line="200" w:lineRule="exact"/>
        <w:ind w:firstLine="454"/>
        <w:jc w:val="both"/>
        <w:rPr>
          <w:rFonts w:ascii="Times New Roman" w:eastAsia="Times New Roman" w:hAnsi="Times New Roman" w:cs="Times New Roman"/>
          <w:color w:val="000000"/>
          <w:sz w:val="18"/>
          <w:szCs w:val="18"/>
        </w:rPr>
      </w:pP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color w:val="000000"/>
          <w:sz w:val="18"/>
          <w:szCs w:val="18"/>
        </w:rPr>
        <w:t>Византийские историки / переведенные с греческого С.Ю. Дестунисом, примечания Г.С. Дестуниса. СПб., 1860.</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color w:val="000000"/>
          <w:sz w:val="18"/>
          <w:szCs w:val="18"/>
        </w:rPr>
        <w:t>Властелины Рима. Биографии римских императоров от Адриана до Диоклетиана / перевод С.П. Кондратьева. М., 1992.</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color w:val="000000"/>
          <w:sz w:val="18"/>
          <w:szCs w:val="18"/>
        </w:rPr>
        <w:t>Император Юлиан. Полное собрание творений. СПб., 2016.</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sz w:val="18"/>
          <w:szCs w:val="18"/>
        </w:rPr>
        <w:t>Латинские Панегирики / вступительная ста</w:t>
      </w:r>
      <w:r w:rsidR="00206F21">
        <w:rPr>
          <w:rFonts w:ascii="Times New Roman" w:eastAsia="Times New Roman" w:hAnsi="Times New Roman" w:cs="Times New Roman"/>
          <w:sz w:val="18"/>
          <w:szCs w:val="18"/>
        </w:rPr>
        <w:t>тья, перевод и комментарии И.Ю. </w:t>
      </w:r>
      <w:bookmarkStart w:id="0" w:name="_GoBack"/>
      <w:bookmarkEnd w:id="0"/>
      <w:r w:rsidRPr="00F46912">
        <w:rPr>
          <w:rFonts w:ascii="Times New Roman" w:eastAsia="Times New Roman" w:hAnsi="Times New Roman" w:cs="Times New Roman"/>
          <w:sz w:val="18"/>
          <w:szCs w:val="18"/>
        </w:rPr>
        <w:t>Шабаги. М., 2016.</w:t>
      </w:r>
    </w:p>
    <w:p w:rsidR="00CC0ABD" w:rsidRDefault="00CC0ABD" w:rsidP="00206F21">
      <w:pPr>
        <w:pStyle w:val="normal1"/>
        <w:suppressAutoHyphens w:val="0"/>
        <w:spacing w:line="200" w:lineRule="exact"/>
        <w:ind w:left="454" w:hanging="454"/>
        <w:rPr>
          <w:rFonts w:ascii="Times New Roman" w:eastAsia="Times New Roman" w:hAnsi="Times New Roman" w:cs="Times New Roman"/>
          <w:color w:val="000000"/>
          <w:sz w:val="18"/>
          <w:szCs w:val="18"/>
        </w:rPr>
      </w:pPr>
    </w:p>
    <w:p w:rsidR="00B5419E" w:rsidRPr="00F46912" w:rsidRDefault="007238BA" w:rsidP="00206F21">
      <w:pPr>
        <w:pStyle w:val="normal1"/>
        <w:suppressAutoHyphens w:val="0"/>
        <w:spacing w:line="200" w:lineRule="exact"/>
        <w:ind w:left="454" w:hanging="454"/>
        <w:jc w:val="center"/>
        <w:rPr>
          <w:rFonts w:ascii="Times New Roman" w:hAnsi="Times New Roman" w:cs="Times New Roman"/>
          <w:sz w:val="18"/>
          <w:szCs w:val="18"/>
        </w:rPr>
      </w:pPr>
      <w:r w:rsidRPr="00F46912">
        <w:rPr>
          <w:rFonts w:ascii="Times New Roman" w:eastAsia="Times New Roman" w:hAnsi="Times New Roman" w:cs="Times New Roman"/>
          <w:color w:val="000000"/>
          <w:sz w:val="18"/>
          <w:szCs w:val="18"/>
        </w:rPr>
        <w:t>ЛИТЕРАТУРА</w:t>
      </w:r>
    </w:p>
    <w:p w:rsidR="00B5419E" w:rsidRPr="00F46912" w:rsidRDefault="00B5419E" w:rsidP="00206F21">
      <w:pPr>
        <w:pStyle w:val="normal1"/>
        <w:suppressAutoHyphens w:val="0"/>
        <w:spacing w:line="200" w:lineRule="exact"/>
        <w:ind w:left="454" w:hanging="454"/>
        <w:jc w:val="both"/>
        <w:rPr>
          <w:rFonts w:ascii="Times New Roman" w:eastAsia="Times New Roman" w:hAnsi="Times New Roman" w:cs="Times New Roman"/>
          <w:color w:val="FF0000"/>
          <w:sz w:val="18"/>
          <w:szCs w:val="18"/>
        </w:rPr>
      </w:pP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Альбрехт М. фон.</w:t>
      </w:r>
      <w:r w:rsidRPr="00F46912">
        <w:rPr>
          <w:rFonts w:ascii="Times New Roman" w:eastAsia="Times New Roman" w:hAnsi="Times New Roman" w:cs="Times New Roman"/>
          <w:color w:val="000000"/>
          <w:sz w:val="18"/>
          <w:szCs w:val="18"/>
        </w:rPr>
        <w:t xml:space="preserve"> Истор</w:t>
      </w:r>
      <w:r w:rsidR="00206F21">
        <w:rPr>
          <w:rFonts w:ascii="Times New Roman" w:eastAsia="Times New Roman" w:hAnsi="Times New Roman" w:cs="Times New Roman"/>
          <w:color w:val="000000"/>
          <w:sz w:val="18"/>
          <w:szCs w:val="18"/>
        </w:rPr>
        <w:t>ия римской литературы / пер. А.</w:t>
      </w:r>
      <w:r w:rsidRPr="00F46912">
        <w:rPr>
          <w:rFonts w:ascii="Times New Roman" w:eastAsia="Times New Roman" w:hAnsi="Times New Roman" w:cs="Times New Roman"/>
          <w:color w:val="000000"/>
          <w:sz w:val="18"/>
          <w:szCs w:val="18"/>
        </w:rPr>
        <w:t>И. Любжина. Т.</w:t>
      </w:r>
      <w:r w:rsidR="00206F21">
        <w:rPr>
          <w:rFonts w:ascii="Times New Roman" w:eastAsia="Times New Roman" w:hAnsi="Times New Roman" w:cs="Times New Roman"/>
          <w:color w:val="000000"/>
          <w:sz w:val="18"/>
          <w:szCs w:val="18"/>
        </w:rPr>
        <w:t> </w:t>
      </w:r>
      <w:r w:rsidRPr="00F46912">
        <w:rPr>
          <w:rFonts w:ascii="Times New Roman" w:eastAsia="Times New Roman" w:hAnsi="Times New Roman" w:cs="Times New Roman"/>
          <w:color w:val="000000"/>
          <w:sz w:val="18"/>
          <w:szCs w:val="18"/>
        </w:rPr>
        <w:t>3. М</w:t>
      </w:r>
      <w:r w:rsidR="00206F21">
        <w:rPr>
          <w:rFonts w:ascii="Times New Roman" w:eastAsia="Times New Roman" w:hAnsi="Times New Roman" w:cs="Times New Roman"/>
          <w:color w:val="000000"/>
          <w:sz w:val="18"/>
          <w:szCs w:val="18"/>
        </w:rPr>
        <w:t>.</w:t>
      </w:r>
      <w:r w:rsidRPr="00F46912">
        <w:rPr>
          <w:rFonts w:ascii="Times New Roman" w:eastAsia="Times New Roman" w:hAnsi="Times New Roman" w:cs="Times New Roman"/>
          <w:color w:val="000000"/>
          <w:sz w:val="18"/>
          <w:szCs w:val="18"/>
        </w:rPr>
        <w:t>, 2005.</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Буданова В.П.</w:t>
      </w:r>
      <w:r w:rsidRPr="00F46912">
        <w:rPr>
          <w:rFonts w:ascii="Times New Roman" w:eastAsia="Times New Roman" w:hAnsi="Times New Roman" w:cs="Times New Roman"/>
          <w:color w:val="000000"/>
          <w:sz w:val="18"/>
          <w:szCs w:val="18"/>
        </w:rPr>
        <w:t xml:space="preserve"> Готы в эпоху Великого переселения народов. СПб, 1999.</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 xml:space="preserve">Грант М. </w:t>
      </w:r>
      <w:r w:rsidRPr="00F46912">
        <w:rPr>
          <w:rFonts w:ascii="Times New Roman" w:eastAsia="Times New Roman" w:hAnsi="Times New Roman" w:cs="Times New Roman"/>
          <w:color w:val="000000"/>
          <w:sz w:val="18"/>
          <w:szCs w:val="18"/>
        </w:rPr>
        <w:t>Римские императоры / пер. с англ. М. Гитт. М., 1998.</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lastRenderedPageBreak/>
        <w:t>Миролюбов И.А.</w:t>
      </w:r>
      <w:r w:rsidRPr="00F46912">
        <w:rPr>
          <w:rFonts w:ascii="Times New Roman" w:eastAsia="Times New Roman" w:hAnsi="Times New Roman" w:cs="Times New Roman"/>
          <w:color w:val="000000"/>
          <w:sz w:val="18"/>
          <w:szCs w:val="18"/>
        </w:rPr>
        <w:t xml:space="preserve"> Династическая политика императора Константина Великого. СПб., 2021.</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Миролюбов И.А.</w:t>
      </w:r>
      <w:r w:rsidRPr="00F46912">
        <w:rPr>
          <w:rFonts w:ascii="Times New Roman" w:eastAsia="Times New Roman" w:hAnsi="Times New Roman" w:cs="Times New Roman"/>
          <w:color w:val="000000"/>
          <w:sz w:val="18"/>
          <w:szCs w:val="18"/>
        </w:rPr>
        <w:t xml:space="preserve"> Гай Анний Ануллин – префект Рима на фоне кризиса // Цари. Магистраты. Императоры. Сборник статей, посвященный юбилею В.В. Дементьевой. Ярославль, 2022. С. 212–221.</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pacing w:val="-4"/>
          <w:sz w:val="18"/>
          <w:szCs w:val="18"/>
        </w:rPr>
      </w:pPr>
      <w:r w:rsidRPr="00F46912">
        <w:rPr>
          <w:rFonts w:ascii="Times New Roman" w:eastAsia="Times New Roman" w:hAnsi="Times New Roman" w:cs="Times New Roman"/>
          <w:i/>
          <w:iCs/>
          <w:color w:val="000000"/>
          <w:spacing w:val="-4"/>
          <w:sz w:val="18"/>
          <w:szCs w:val="18"/>
        </w:rPr>
        <w:t>Миролюбов И.А.</w:t>
      </w:r>
      <w:r w:rsidRPr="00F46912">
        <w:rPr>
          <w:rFonts w:ascii="Times New Roman" w:eastAsia="Times New Roman" w:hAnsi="Times New Roman" w:cs="Times New Roman"/>
          <w:color w:val="000000"/>
          <w:spacing w:val="-4"/>
          <w:sz w:val="18"/>
          <w:szCs w:val="18"/>
        </w:rPr>
        <w:t xml:space="preserve"> Константин Великий в трактате «Historia Augusta» // Индоевропейское языкознание и классическая филология. 2023. Т. 27. С. 813–824.</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Молчанов А.А.</w:t>
      </w:r>
      <w:r w:rsidRPr="00F46912">
        <w:rPr>
          <w:rFonts w:ascii="Times New Roman" w:eastAsia="Times New Roman" w:hAnsi="Times New Roman" w:cs="Times New Roman"/>
          <w:color w:val="000000"/>
          <w:sz w:val="18"/>
          <w:szCs w:val="18"/>
        </w:rPr>
        <w:t xml:space="preserve"> Сведения о предках императорской семьи Гордианов в сочинениях Юлия Капитолина (об использовании генеалогических источников римскими историками III–IV вв. н.э.) // Gaudeamus igitur: сборник статей к 60-летию А.В. Подосинова. М., 2010. С. 277–285.</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Уильямс С.</w:t>
      </w:r>
      <w:r w:rsidRPr="00F46912">
        <w:rPr>
          <w:rFonts w:ascii="Times New Roman" w:eastAsia="Times New Roman" w:hAnsi="Times New Roman" w:cs="Times New Roman"/>
          <w:color w:val="000000"/>
          <w:sz w:val="18"/>
          <w:szCs w:val="18"/>
        </w:rPr>
        <w:t xml:space="preserve"> Диоклетиан: реставратор Римской империи / пер. с англ. И.И. Хазиной. СПб. — М., 2014.</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 xml:space="preserve">Циркин Ю.Б. </w:t>
      </w:r>
      <w:r w:rsidRPr="00F46912">
        <w:rPr>
          <w:rFonts w:ascii="Times New Roman" w:eastAsia="Times New Roman" w:hAnsi="Times New Roman" w:cs="Times New Roman"/>
          <w:color w:val="000000"/>
          <w:sz w:val="18"/>
          <w:szCs w:val="18"/>
        </w:rPr>
        <w:t>Галлиен и сенат // Проблемы истории, филологии, культуры. 2009. № 23. С. 53–70.</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rPr>
        <w:t xml:space="preserve">Циркин Ю.Б. </w:t>
      </w:r>
      <w:r w:rsidRPr="00F46912">
        <w:rPr>
          <w:rFonts w:ascii="Times New Roman" w:eastAsia="Times New Roman" w:hAnsi="Times New Roman" w:cs="Times New Roman"/>
          <w:color w:val="000000"/>
          <w:sz w:val="18"/>
          <w:szCs w:val="18"/>
        </w:rPr>
        <w:t>«Военная анархия» (из политической истории Рима III в. н.э.) // Мнемон. Исследования и публикации по истории античного мира». 2010. Вып. 9. С. 271–288.</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sz w:val="18"/>
          <w:szCs w:val="18"/>
        </w:rPr>
        <w:t>Шабага И.Ю.</w:t>
      </w:r>
      <w:r w:rsidRPr="00F46912">
        <w:rPr>
          <w:rFonts w:ascii="Times New Roman" w:eastAsia="Times New Roman" w:hAnsi="Times New Roman" w:cs="Times New Roman"/>
          <w:sz w:val="18"/>
          <w:szCs w:val="18"/>
        </w:rPr>
        <w:t xml:space="preserve"> Славься, император! Латинские панегирики от Диоклетиана до Феодосия. М</w:t>
      </w:r>
      <w:r w:rsidRPr="00F46912">
        <w:rPr>
          <w:rFonts w:ascii="Times New Roman" w:eastAsia="Times New Roman" w:hAnsi="Times New Roman" w:cs="Times New Roman"/>
          <w:sz w:val="18"/>
          <w:szCs w:val="18"/>
          <w:lang w:val="en-US"/>
        </w:rPr>
        <w:t xml:space="preserve">., 1997. </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sz w:val="18"/>
          <w:szCs w:val="18"/>
          <w:lang w:val="en-US"/>
        </w:rPr>
        <w:t xml:space="preserve">Barnes T.D. </w:t>
      </w:r>
      <w:r w:rsidRPr="00F46912">
        <w:rPr>
          <w:rFonts w:ascii="Times New Roman" w:eastAsia="Times New Roman" w:hAnsi="Times New Roman" w:cs="Times New Roman"/>
          <w:sz w:val="18"/>
          <w:szCs w:val="18"/>
          <w:lang w:val="en-US"/>
        </w:rPr>
        <w:t>The New Empire of Diocletian and Constantine. Cambridge–London, 1982.</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 xml:space="preserve">Barnes T.D. </w:t>
      </w:r>
      <w:r w:rsidRPr="00F46912">
        <w:rPr>
          <w:rFonts w:ascii="Times New Roman" w:eastAsia="Times New Roman" w:hAnsi="Times New Roman" w:cs="Times New Roman"/>
          <w:color w:val="000000"/>
          <w:sz w:val="18"/>
          <w:szCs w:val="18"/>
          <w:lang w:val="en-US"/>
        </w:rPr>
        <w:t>Constantine: Dynasty, Religion and Power in the later Roman Empire. Malden – Oxford–Chichester, 2014.</w:t>
      </w:r>
    </w:p>
    <w:p w:rsidR="00B5419E" w:rsidRPr="00206F21" w:rsidRDefault="007238BA" w:rsidP="00206F21">
      <w:pPr>
        <w:pStyle w:val="normal1"/>
        <w:suppressAutoHyphens w:val="0"/>
        <w:spacing w:line="200" w:lineRule="exact"/>
        <w:ind w:left="454" w:hanging="454"/>
        <w:jc w:val="both"/>
        <w:rPr>
          <w:rFonts w:ascii="Times New Roman" w:hAnsi="Times New Roman" w:cs="Times New Roman"/>
          <w:spacing w:val="-6"/>
          <w:sz w:val="18"/>
          <w:szCs w:val="18"/>
          <w:lang w:val="en-US"/>
        </w:rPr>
      </w:pPr>
      <w:r w:rsidRPr="00206F21">
        <w:rPr>
          <w:rFonts w:ascii="Times New Roman" w:eastAsia="Times New Roman" w:hAnsi="Times New Roman" w:cs="Times New Roman"/>
          <w:i/>
          <w:iCs/>
          <w:color w:val="000000"/>
          <w:spacing w:val="-6"/>
          <w:sz w:val="18"/>
          <w:szCs w:val="18"/>
          <w:lang w:val="en-US"/>
        </w:rPr>
        <w:t>Bird H.W</w:t>
      </w:r>
      <w:r w:rsidRPr="00206F21">
        <w:rPr>
          <w:rFonts w:ascii="Times New Roman" w:eastAsia="Times New Roman" w:hAnsi="Times New Roman" w:cs="Times New Roman"/>
          <w:color w:val="000000"/>
          <w:spacing w:val="-6"/>
          <w:sz w:val="18"/>
          <w:szCs w:val="18"/>
          <w:lang w:val="en-US"/>
        </w:rPr>
        <w:t>. The Historia Augusta on Constanti</w:t>
      </w:r>
      <w:r w:rsidR="00F46912" w:rsidRPr="00206F21">
        <w:rPr>
          <w:rFonts w:ascii="Times New Roman" w:eastAsia="Times New Roman" w:hAnsi="Times New Roman" w:cs="Times New Roman"/>
          <w:color w:val="000000"/>
          <w:spacing w:val="-6"/>
          <w:sz w:val="18"/>
          <w:szCs w:val="18"/>
          <w:lang w:val="en-US"/>
        </w:rPr>
        <w:t>ne’s Lineage // Arctos. 1997. № </w:t>
      </w:r>
      <w:r w:rsidRPr="00206F21">
        <w:rPr>
          <w:rFonts w:ascii="Times New Roman" w:eastAsia="Times New Roman" w:hAnsi="Times New Roman" w:cs="Times New Roman"/>
          <w:color w:val="000000"/>
          <w:spacing w:val="-6"/>
          <w:sz w:val="18"/>
          <w:szCs w:val="18"/>
          <w:lang w:val="en-US"/>
        </w:rPr>
        <w:t>31. P. 9–18.</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Burgess R. W.</w:t>
      </w:r>
      <w:r w:rsidRPr="00F46912">
        <w:rPr>
          <w:rFonts w:ascii="Times New Roman" w:eastAsia="Times New Roman" w:hAnsi="Times New Roman" w:cs="Times New Roman"/>
          <w:color w:val="000000"/>
          <w:sz w:val="18"/>
          <w:szCs w:val="18"/>
          <w:lang w:val="en-US"/>
        </w:rPr>
        <w:t xml:space="preserve"> The Summer of Blood: The «Great Massacre» of 337 and the Promotion of the Sons of Constantine // Dumbarton</w:t>
      </w:r>
      <w:r w:rsidR="00F46912">
        <w:rPr>
          <w:rFonts w:ascii="Times New Roman" w:eastAsia="Times New Roman" w:hAnsi="Times New Roman" w:cs="Times New Roman"/>
          <w:color w:val="000000"/>
          <w:sz w:val="18"/>
          <w:szCs w:val="18"/>
          <w:lang w:val="en-US"/>
        </w:rPr>
        <w:t xml:space="preserve"> Oaks Papers. 2008. Vol. 62. P.</w:t>
      </w:r>
      <w:r w:rsidR="00F46912" w:rsidRPr="00A401A9">
        <w:rPr>
          <w:rFonts w:ascii="Times New Roman" w:eastAsia="Times New Roman" w:hAnsi="Times New Roman" w:cs="Times New Roman"/>
          <w:color w:val="000000"/>
          <w:sz w:val="18"/>
          <w:szCs w:val="18"/>
          <w:lang w:val="en-US"/>
        </w:rPr>
        <w:t> </w:t>
      </w:r>
      <w:r w:rsidRPr="00F46912">
        <w:rPr>
          <w:rFonts w:ascii="Times New Roman" w:eastAsia="Times New Roman" w:hAnsi="Times New Roman" w:cs="Times New Roman"/>
          <w:color w:val="000000"/>
          <w:sz w:val="18"/>
          <w:szCs w:val="18"/>
          <w:lang w:val="en-US"/>
        </w:rPr>
        <w:t>5–51.</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Cameron A.</w:t>
      </w:r>
      <w:r w:rsidRPr="00F46912">
        <w:rPr>
          <w:rFonts w:ascii="Times New Roman" w:eastAsia="Times New Roman" w:hAnsi="Times New Roman" w:cs="Times New Roman"/>
          <w:color w:val="000000"/>
          <w:sz w:val="18"/>
          <w:szCs w:val="18"/>
          <w:lang w:val="en-US"/>
        </w:rPr>
        <w:t xml:space="preserve"> Last Pagans of Rome. N. Y., 2011.</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Chausson F.</w:t>
      </w:r>
      <w:r w:rsidRPr="00F46912">
        <w:rPr>
          <w:rFonts w:ascii="Times New Roman" w:eastAsia="Times New Roman" w:hAnsi="Times New Roman" w:cs="Times New Roman"/>
          <w:color w:val="000000"/>
          <w:sz w:val="18"/>
          <w:szCs w:val="18"/>
          <w:lang w:val="en-US"/>
        </w:rPr>
        <w:t xml:space="preserve"> Stemmata Aurea: Constantin, Justine, Théodose: Revendications généalogiques et idéologie impériale au IV s. ap J. – C. Roma, 2007.</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Corke-Webster J.</w:t>
      </w:r>
      <w:r w:rsidRPr="00F46912">
        <w:rPr>
          <w:rFonts w:ascii="Times New Roman" w:eastAsia="Times New Roman" w:hAnsi="Times New Roman" w:cs="Times New Roman"/>
          <w:color w:val="000000"/>
          <w:sz w:val="18"/>
          <w:szCs w:val="18"/>
          <w:lang w:val="en-US"/>
        </w:rPr>
        <w:t xml:space="preserve"> Eusebius and Empire. Constructing Church and Rome in Historia Ecclesiastica. Cambridge–N. Y., 2019.</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Doležal S.</w:t>
      </w:r>
      <w:r w:rsidRPr="00F46912">
        <w:rPr>
          <w:rFonts w:ascii="Times New Roman" w:eastAsia="Times New Roman" w:hAnsi="Times New Roman" w:cs="Times New Roman"/>
          <w:color w:val="000000"/>
          <w:sz w:val="18"/>
          <w:szCs w:val="18"/>
          <w:lang w:val="en-US"/>
        </w:rPr>
        <w:t xml:space="preserve"> The Reign of Constantine, 306–337. Cham, 2022.</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Ensslin W.</w:t>
      </w:r>
      <w:r w:rsidRPr="00F46912">
        <w:rPr>
          <w:rFonts w:ascii="Times New Roman" w:eastAsia="Times New Roman" w:hAnsi="Times New Roman" w:cs="Times New Roman"/>
          <w:color w:val="000000"/>
          <w:sz w:val="18"/>
          <w:szCs w:val="18"/>
          <w:lang w:val="en-US"/>
        </w:rPr>
        <w:t xml:space="preserve"> Dalmatius Censor, der Halbbruder Konstantins I. // Rheinisches Museum für Philologie. 1929. Bd. 78. S. 199–212.</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Gibson R., Rees R.</w:t>
      </w:r>
      <w:r w:rsidRPr="00F46912">
        <w:rPr>
          <w:rFonts w:ascii="Times New Roman" w:eastAsia="Times New Roman" w:hAnsi="Times New Roman" w:cs="Times New Roman"/>
          <w:color w:val="000000"/>
          <w:sz w:val="18"/>
          <w:szCs w:val="18"/>
          <w:lang w:val="en-US"/>
        </w:rPr>
        <w:t xml:space="preserve"> Pliny the Younger in Late Antiquity // Arethusa. 2013. Vol. 46. № 2. P. 141–165.</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Grünewald T.</w:t>
      </w:r>
      <w:r w:rsidRPr="00F46912">
        <w:rPr>
          <w:rFonts w:ascii="Times New Roman" w:eastAsia="Times New Roman" w:hAnsi="Times New Roman" w:cs="Times New Roman"/>
          <w:color w:val="000000"/>
          <w:sz w:val="18"/>
          <w:szCs w:val="18"/>
          <w:lang w:val="en-US"/>
        </w:rPr>
        <w:t xml:space="preserve"> Constantinus Maximus Augustus. Stuttgart, 1990.</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Kienast D.</w:t>
      </w:r>
      <w:r w:rsidRPr="00F46912">
        <w:rPr>
          <w:rFonts w:ascii="Times New Roman" w:eastAsia="Times New Roman" w:hAnsi="Times New Roman" w:cs="Times New Roman"/>
          <w:color w:val="000000"/>
          <w:sz w:val="18"/>
          <w:szCs w:val="18"/>
          <w:lang w:val="en-US"/>
        </w:rPr>
        <w:t xml:space="preserve"> Römische Kaisertabelle. Darmstadt, 2004.</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 xml:space="preserve">Kolb F. </w:t>
      </w:r>
      <w:r w:rsidRPr="00F46912">
        <w:rPr>
          <w:rFonts w:ascii="Times New Roman" w:eastAsia="Times New Roman" w:hAnsi="Times New Roman" w:cs="Times New Roman"/>
          <w:color w:val="000000"/>
          <w:sz w:val="18"/>
          <w:szCs w:val="18"/>
          <w:lang w:val="en-US"/>
        </w:rPr>
        <w:t>Diocletian und die Erste Tetrarchie. B.–N. Y., 1987.</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Körfer A.-L.</w:t>
      </w:r>
      <w:r w:rsidRPr="00F46912">
        <w:rPr>
          <w:rFonts w:ascii="Times New Roman" w:eastAsia="Times New Roman" w:hAnsi="Times New Roman" w:cs="Times New Roman"/>
          <w:color w:val="000000"/>
          <w:sz w:val="18"/>
          <w:szCs w:val="18"/>
          <w:lang w:val="en-US"/>
        </w:rPr>
        <w:t xml:space="preserve"> Kaiser Konstantin als Leser: Panegyrik, Performance und Poetologie in den Carmina Optatians. B.–Boston, 2020.</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Körner C.</w:t>
      </w:r>
      <w:r w:rsidRPr="00F46912">
        <w:rPr>
          <w:rFonts w:ascii="Times New Roman" w:eastAsia="Times New Roman" w:hAnsi="Times New Roman" w:cs="Times New Roman"/>
          <w:color w:val="000000"/>
          <w:sz w:val="18"/>
          <w:szCs w:val="18"/>
          <w:lang w:val="en-US"/>
        </w:rPr>
        <w:t xml:space="preserve"> Philippus Arabs: ein Soldatenkaiser in der Tradition des antoninisch-severischen Prinzipats. B., 2002.</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Leppin H.</w:t>
      </w:r>
      <w:r w:rsidRPr="00F46912">
        <w:rPr>
          <w:rFonts w:ascii="Times New Roman" w:eastAsia="Times New Roman" w:hAnsi="Times New Roman" w:cs="Times New Roman"/>
          <w:color w:val="000000"/>
          <w:sz w:val="18"/>
          <w:szCs w:val="18"/>
          <w:lang w:val="en-US"/>
        </w:rPr>
        <w:t xml:space="preserve"> The Church Historians (I): Socrates, Sozomenus, and Theodoretus // Greek and Roman historiography in late antiquity: fourth to sixth century A.D. / ed. G. Marasco. Leiden–Boston, 2003. P. 216–254.</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lastRenderedPageBreak/>
        <w:t xml:space="preserve">Nixon C.E.V., Rodgers B.S. </w:t>
      </w:r>
      <w:r w:rsidRPr="00F46912">
        <w:rPr>
          <w:rFonts w:ascii="Times New Roman" w:eastAsia="Times New Roman" w:hAnsi="Times New Roman" w:cs="Times New Roman"/>
          <w:color w:val="000000"/>
          <w:sz w:val="18"/>
          <w:szCs w:val="18"/>
          <w:lang w:val="en-US"/>
        </w:rPr>
        <w:t>In Praise of Later Roman Emperors: The Panegyrici Latini. Berkley–Los Angeles–Oxford, 1994.</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García-Ruiz M.P.</w:t>
      </w:r>
      <w:r w:rsidRPr="00F46912">
        <w:rPr>
          <w:rFonts w:ascii="Times New Roman" w:eastAsia="Times New Roman" w:hAnsi="Times New Roman" w:cs="Times New Roman"/>
          <w:color w:val="000000"/>
          <w:sz w:val="18"/>
          <w:szCs w:val="18"/>
          <w:lang w:val="en-US"/>
        </w:rPr>
        <w:t xml:space="preserve"> Rethinking the Political Role of Pliny's Panegyricus in the Panegyrici Latini. // Arethusa. 2013. Vol. 46. № 2. P. 195–216.</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color w:val="000000"/>
          <w:sz w:val="18"/>
          <w:szCs w:val="18"/>
          <w:lang w:val="en-US"/>
        </w:rPr>
        <w:t>Pohlsander H. Constantia // Ancient Society. 1993. № 24. P. 151–167.</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Potter D.S.</w:t>
      </w:r>
      <w:r w:rsidRPr="00F46912">
        <w:rPr>
          <w:rFonts w:ascii="Times New Roman" w:eastAsia="Times New Roman" w:hAnsi="Times New Roman" w:cs="Times New Roman"/>
          <w:color w:val="000000"/>
          <w:sz w:val="18"/>
          <w:szCs w:val="18"/>
          <w:lang w:val="en-US"/>
        </w:rPr>
        <w:t xml:space="preserve"> Constantine the Emperor. N. Y., 2013.</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Richardson L.</w:t>
      </w:r>
      <w:r w:rsidRPr="00F46912">
        <w:rPr>
          <w:rFonts w:ascii="Times New Roman" w:eastAsia="Times New Roman" w:hAnsi="Times New Roman" w:cs="Times New Roman"/>
          <w:color w:val="000000"/>
          <w:sz w:val="18"/>
          <w:szCs w:val="18"/>
          <w:lang w:val="en-US"/>
        </w:rPr>
        <w:t xml:space="preserve"> A New Topographical Dictionary of Ancient Rome. L.–Baltimore, 1992.</w:t>
      </w:r>
    </w:p>
    <w:p w:rsidR="00B5419E" w:rsidRPr="00206F21" w:rsidRDefault="007238BA" w:rsidP="00206F21">
      <w:pPr>
        <w:pStyle w:val="normal1"/>
        <w:suppressAutoHyphens w:val="0"/>
        <w:spacing w:line="200" w:lineRule="exact"/>
        <w:ind w:left="454" w:hanging="454"/>
        <w:jc w:val="both"/>
        <w:rPr>
          <w:rFonts w:ascii="Times New Roman" w:hAnsi="Times New Roman" w:cs="Times New Roman"/>
          <w:spacing w:val="-4"/>
          <w:sz w:val="18"/>
          <w:szCs w:val="18"/>
          <w:lang w:val="en-US"/>
        </w:rPr>
      </w:pPr>
      <w:r w:rsidRPr="00206F21">
        <w:rPr>
          <w:rFonts w:ascii="Times New Roman" w:eastAsia="Times New Roman" w:hAnsi="Times New Roman" w:cs="Times New Roman"/>
          <w:i/>
          <w:iCs/>
          <w:color w:val="000000"/>
          <w:spacing w:val="-4"/>
          <w:sz w:val="18"/>
          <w:szCs w:val="18"/>
          <w:lang w:val="en-US"/>
        </w:rPr>
        <w:t xml:space="preserve">Scardino </w:t>
      </w:r>
      <w:r w:rsidRPr="00206F21">
        <w:rPr>
          <w:rFonts w:ascii="Times New Roman" w:eastAsia="Times New Roman" w:hAnsi="Times New Roman" w:cs="Times New Roman"/>
          <w:i/>
          <w:iCs/>
          <w:color w:val="000000"/>
          <w:spacing w:val="-4"/>
          <w:sz w:val="18"/>
          <w:szCs w:val="18"/>
        </w:rPr>
        <w:t>С</w:t>
      </w:r>
      <w:r w:rsidRPr="00206F21">
        <w:rPr>
          <w:rFonts w:ascii="Times New Roman" w:eastAsia="Times New Roman" w:hAnsi="Times New Roman" w:cs="Times New Roman"/>
          <w:i/>
          <w:iCs/>
          <w:color w:val="000000"/>
          <w:spacing w:val="-4"/>
          <w:sz w:val="18"/>
          <w:szCs w:val="18"/>
          <w:lang w:val="en-US"/>
        </w:rPr>
        <w:t>.</w:t>
      </w:r>
      <w:r w:rsidRPr="00206F21">
        <w:rPr>
          <w:rFonts w:ascii="Times New Roman" w:eastAsia="Times New Roman" w:hAnsi="Times New Roman" w:cs="Times New Roman"/>
          <w:color w:val="000000"/>
          <w:spacing w:val="-4"/>
          <w:sz w:val="18"/>
          <w:szCs w:val="18"/>
          <w:lang w:val="en-US"/>
        </w:rPr>
        <w:t xml:space="preserve"> Praxagoras von Athen // Handbuch der griechischen Literatur der Antike / hrsg. B. Zimmermann, A. Rengakos. Bd. 3.1. München, 2022. S. 614–615.</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Vagi D.L.</w:t>
      </w:r>
      <w:r w:rsidRPr="00F46912">
        <w:rPr>
          <w:rFonts w:ascii="Times New Roman" w:eastAsia="Times New Roman" w:hAnsi="Times New Roman" w:cs="Times New Roman"/>
          <w:color w:val="000000"/>
          <w:sz w:val="18"/>
          <w:szCs w:val="18"/>
          <w:lang w:val="en-US"/>
        </w:rPr>
        <w:t xml:space="preserve"> Coinage and History of the Roman Empire. Chicago–L., 1999.</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Wienand J.</w:t>
      </w:r>
      <w:r w:rsidRPr="00F46912">
        <w:rPr>
          <w:rFonts w:ascii="Times New Roman" w:eastAsia="Times New Roman" w:hAnsi="Times New Roman" w:cs="Times New Roman"/>
          <w:color w:val="000000"/>
          <w:sz w:val="18"/>
          <w:szCs w:val="18"/>
          <w:lang w:val="en-US"/>
        </w:rPr>
        <w:t xml:space="preserve"> The Making of an Imperial Dynasty. Optatian's carmina figurata and the Development of the Constantinian domus divina // Giornale Italiano di Filologia. 2012. № 3. P. 225–265.</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lang w:val="en-US"/>
        </w:rPr>
      </w:pPr>
      <w:r w:rsidRPr="00F46912">
        <w:rPr>
          <w:rFonts w:ascii="Times New Roman" w:eastAsia="Times New Roman" w:hAnsi="Times New Roman" w:cs="Times New Roman"/>
          <w:i/>
          <w:iCs/>
          <w:color w:val="000000"/>
          <w:sz w:val="18"/>
          <w:szCs w:val="18"/>
          <w:lang w:val="en-US"/>
        </w:rPr>
        <w:t>Winkelmann F.</w:t>
      </w:r>
      <w:r w:rsidRPr="00F46912">
        <w:rPr>
          <w:rFonts w:ascii="Times New Roman" w:eastAsia="Times New Roman" w:hAnsi="Times New Roman" w:cs="Times New Roman"/>
          <w:color w:val="000000"/>
          <w:sz w:val="18"/>
          <w:szCs w:val="18"/>
          <w:lang w:val="en-US"/>
        </w:rPr>
        <w:t xml:space="preserve"> Historiography of the Age of Constantine // Greek and Roman historiography in late antiquity: fourth to sixth century A.D. / ed. G. Marasco. Leiden–Boston, 2003. P. 3–41.</w:t>
      </w:r>
    </w:p>
    <w:p w:rsidR="00B5419E" w:rsidRPr="00F46912" w:rsidRDefault="007238BA" w:rsidP="00206F21">
      <w:pPr>
        <w:pStyle w:val="normal1"/>
        <w:suppressAutoHyphens w:val="0"/>
        <w:spacing w:line="200" w:lineRule="exact"/>
        <w:ind w:left="454" w:hanging="454"/>
        <w:jc w:val="both"/>
        <w:rPr>
          <w:rFonts w:ascii="Times New Roman" w:hAnsi="Times New Roman" w:cs="Times New Roman"/>
          <w:sz w:val="18"/>
          <w:szCs w:val="18"/>
        </w:rPr>
      </w:pPr>
      <w:r w:rsidRPr="00F46912">
        <w:rPr>
          <w:rFonts w:ascii="Times New Roman" w:eastAsia="Times New Roman" w:hAnsi="Times New Roman" w:cs="Times New Roman"/>
          <w:i/>
          <w:iCs/>
          <w:color w:val="000000"/>
          <w:sz w:val="18"/>
          <w:szCs w:val="18"/>
          <w:lang w:val="en-US"/>
        </w:rPr>
        <w:t>Woods D.</w:t>
      </w:r>
      <w:r w:rsidRPr="00F46912">
        <w:rPr>
          <w:rFonts w:ascii="Times New Roman" w:eastAsia="Times New Roman" w:hAnsi="Times New Roman" w:cs="Times New Roman"/>
          <w:color w:val="000000"/>
          <w:sz w:val="18"/>
          <w:szCs w:val="18"/>
          <w:lang w:val="en-US"/>
        </w:rPr>
        <w:t xml:space="preserve"> Numismatic evidence and the succession to Constantine I // Numismatic Chronicle. </w:t>
      </w:r>
      <w:r w:rsidRPr="00F46912">
        <w:rPr>
          <w:rFonts w:ascii="Times New Roman" w:eastAsia="Times New Roman" w:hAnsi="Times New Roman" w:cs="Times New Roman"/>
          <w:color w:val="000000"/>
          <w:sz w:val="18"/>
          <w:szCs w:val="18"/>
        </w:rPr>
        <w:t>2011. Vol. 171. P. 193–195.</w:t>
      </w:r>
    </w:p>
    <w:p w:rsidR="00B5419E" w:rsidRPr="00F46912" w:rsidRDefault="00B5419E" w:rsidP="00206F21">
      <w:pPr>
        <w:pStyle w:val="normal1"/>
        <w:suppressAutoHyphens w:val="0"/>
        <w:spacing w:line="200" w:lineRule="exact"/>
        <w:ind w:left="454" w:hanging="454"/>
        <w:jc w:val="both"/>
        <w:rPr>
          <w:rFonts w:ascii="Times New Roman" w:eastAsia="Times New Roman" w:hAnsi="Times New Roman" w:cs="Times New Roman"/>
          <w:color w:val="000000"/>
          <w:sz w:val="18"/>
          <w:szCs w:val="18"/>
        </w:rPr>
      </w:pPr>
    </w:p>
    <w:p w:rsidR="00B5419E" w:rsidRPr="00F46912" w:rsidRDefault="00B5419E" w:rsidP="00206F21">
      <w:pPr>
        <w:pStyle w:val="normal1"/>
        <w:suppressAutoHyphens w:val="0"/>
        <w:spacing w:line="200" w:lineRule="exact"/>
        <w:ind w:left="454" w:hanging="454"/>
        <w:jc w:val="both"/>
        <w:rPr>
          <w:rFonts w:ascii="Times New Roman" w:hAnsi="Times New Roman" w:cs="Times New Roman"/>
          <w:sz w:val="18"/>
          <w:szCs w:val="18"/>
        </w:rPr>
      </w:pPr>
    </w:p>
    <w:sectPr w:rsidR="00B5419E" w:rsidRPr="00F46912" w:rsidSect="006D4EA6">
      <w:headerReference w:type="even" r:id="rId7"/>
      <w:headerReference w:type="default" r:id="rId8"/>
      <w:footerReference w:type="default" r:id="rId9"/>
      <w:pgSz w:w="8391" w:h="11906" w:code="11"/>
      <w:pgMar w:top="1134" w:right="1134" w:bottom="1134" w:left="1134" w:header="720" w:footer="720" w:gutter="0"/>
      <w:pgNumType w:start="17"/>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0E" w:rsidRDefault="0039230E">
      <w:pPr>
        <w:spacing w:line="240" w:lineRule="auto"/>
      </w:pPr>
      <w:r>
        <w:separator/>
      </w:r>
    </w:p>
  </w:endnote>
  <w:endnote w:type="continuationSeparator" w:id="0">
    <w:p w:rsidR="0039230E" w:rsidRDefault="00392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9E" w:rsidRDefault="00B5419E">
    <w:pPr>
      <w:pStyle w:val="normal1"/>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0E" w:rsidRDefault="0039230E" w:rsidP="006D4EA6">
      <w:pPr>
        <w:pStyle w:val="normal1"/>
        <w:spacing w:line="240" w:lineRule="auto"/>
        <w:ind w:firstLine="0"/>
        <w:rPr>
          <w:sz w:val="12"/>
        </w:rPr>
      </w:pPr>
      <w:r>
        <w:separator/>
      </w:r>
    </w:p>
  </w:footnote>
  <w:footnote w:type="continuationSeparator" w:id="0">
    <w:p w:rsidR="0039230E" w:rsidRDefault="0039230E">
      <w:pPr>
        <w:pStyle w:val="normal1"/>
        <w:rPr>
          <w:sz w:val="12"/>
        </w:rPr>
      </w:pPr>
    </w:p>
  </w:footnote>
  <w:footnote w:id="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«Истории августов», сборнике биографий императоров II–III вв., такие родословные представлены в жизнеописаниях Адриана (SHA Hadr. 1.1–2) и Антонина Пия (SHA Anton. Pius 1), выходцев из испанского и галльского сенаторских семейств соответственно. Пользуемся изданием этого источника в русском переводе С.П. Кондратьева: Властелины Рима. 1992.</w:t>
      </w:r>
    </w:p>
  </w:footnote>
  <w:footnote w:id="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официальных надписях император Септимий Север именовался «братом» императора Коммода, «сыном» Марка Аврелия, «внуком» Антонина Пия и т.д., вплоть до императора Нервы. Примеры таких надписей: ILS 418; 420; 422. При этом император почтил своих предков статуями (SHA Sev. 14.4); известна также надпись в честь его отца, Публия Септимия Геты (ILS 439).</w:t>
      </w:r>
    </w:p>
  </w:footnote>
  <w:footnote w:id="3">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Циркин.</w:t>
      </w:r>
      <w:r w:rsidRPr="006D4EA6">
        <w:rPr>
          <w:rFonts w:ascii="Times New Roman" w:eastAsia="Times New Roman" w:hAnsi="Times New Roman" w:cs="Times New Roman"/>
          <w:color w:val="000000"/>
          <w:sz w:val="18"/>
          <w:szCs w:val="18"/>
        </w:rPr>
        <w:t xml:space="preserve"> 2010: 271–288.</w:t>
      </w:r>
    </w:p>
  </w:footnote>
  <w:footnote w:id="4">
    <w:p w:rsidR="00B5419E" w:rsidRPr="006D4EA6" w:rsidRDefault="007238BA" w:rsidP="006D4EA6">
      <w:pPr>
        <w:pStyle w:val="normal1"/>
        <w:spacing w:line="200" w:lineRule="exact"/>
        <w:ind w:firstLine="0"/>
        <w:jc w:val="both"/>
        <w:rPr>
          <w:rFonts w:ascii="Times New Roman" w:eastAsia="Times New Roman" w:hAnsi="Times New Roman" w:cs="Times New Roman"/>
          <w:sz w:val="18"/>
          <w:szCs w:val="18"/>
        </w:rPr>
      </w:pPr>
      <w:r w:rsidRPr="006D4EA6">
        <w:rPr>
          <w:rStyle w:val="a4"/>
          <w:sz w:val="18"/>
          <w:szCs w:val="18"/>
        </w:rPr>
        <w:footnoteRef/>
      </w:r>
      <w:r w:rsidRPr="006D4EA6">
        <w:rPr>
          <w:rFonts w:ascii="Times New Roman" w:eastAsia="Times New Roman" w:hAnsi="Times New Roman" w:cs="Times New Roman"/>
          <w:sz w:val="18"/>
          <w:szCs w:val="18"/>
        </w:rPr>
        <w:t xml:space="preserve"> Сведения о происхождении императорского дома Гордианов от семейства Семпрониев Гракхов мы находим в биографии трех Гордианов в сборнике «История августов» (SHA Gord. tres 2.2). Комментарий к этой генеалогии: </w:t>
      </w:r>
      <w:r w:rsidRPr="006D4EA6">
        <w:rPr>
          <w:rFonts w:ascii="Times New Roman" w:eastAsia="Times New Roman" w:hAnsi="Times New Roman" w:cs="Times New Roman"/>
          <w:i/>
          <w:sz w:val="18"/>
          <w:szCs w:val="18"/>
        </w:rPr>
        <w:t>Молчанов.</w:t>
      </w:r>
      <w:r w:rsidRPr="006D4EA6">
        <w:rPr>
          <w:rFonts w:ascii="Times New Roman" w:eastAsia="Times New Roman" w:hAnsi="Times New Roman" w:cs="Times New Roman"/>
          <w:sz w:val="18"/>
          <w:szCs w:val="18"/>
        </w:rPr>
        <w:t xml:space="preserve"> 2010: 277–285.</w:t>
      </w:r>
    </w:p>
  </w:footnote>
  <w:footnote w:id="5">
    <w:p w:rsidR="00B5419E" w:rsidRPr="006D4EA6" w:rsidRDefault="007238BA" w:rsidP="006D4EA6">
      <w:pPr>
        <w:pStyle w:val="normal1"/>
        <w:spacing w:line="200" w:lineRule="exact"/>
        <w:ind w:firstLine="0"/>
        <w:jc w:val="both"/>
        <w:rPr>
          <w:rFonts w:ascii="Times New Roman" w:eastAsia="Times New Roman" w:hAnsi="Times New Roman" w:cs="Times New Roman"/>
          <w:sz w:val="18"/>
          <w:szCs w:val="18"/>
        </w:rPr>
      </w:pPr>
      <w:r w:rsidRPr="006D4EA6">
        <w:rPr>
          <w:rStyle w:val="a4"/>
          <w:sz w:val="18"/>
          <w:szCs w:val="18"/>
        </w:rPr>
        <w:footnoteRef/>
      </w:r>
      <w:r w:rsidRPr="006D4EA6">
        <w:rPr>
          <w:rFonts w:ascii="Times New Roman" w:eastAsia="Times New Roman" w:hAnsi="Times New Roman" w:cs="Times New Roman"/>
          <w:sz w:val="18"/>
          <w:szCs w:val="18"/>
        </w:rPr>
        <w:t xml:space="preserve"> Родословная узурпатора Иотапиана: </w:t>
      </w:r>
      <w:r w:rsidRPr="006D4EA6">
        <w:rPr>
          <w:rFonts w:ascii="Times New Roman" w:eastAsia="Times New Roman" w:hAnsi="Times New Roman" w:cs="Times New Roman"/>
          <w:i/>
          <w:sz w:val="18"/>
          <w:szCs w:val="18"/>
        </w:rPr>
        <w:t xml:space="preserve">Körner. </w:t>
      </w:r>
      <w:r w:rsidRPr="006D4EA6">
        <w:rPr>
          <w:rFonts w:ascii="Times New Roman" w:eastAsia="Times New Roman" w:hAnsi="Times New Roman" w:cs="Times New Roman"/>
          <w:sz w:val="18"/>
          <w:szCs w:val="18"/>
        </w:rPr>
        <w:t>2002: 278–279.</w:t>
      </w:r>
    </w:p>
  </w:footnote>
  <w:footnote w:id="6">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Уильямс.</w:t>
      </w:r>
      <w:r w:rsidRPr="006D4EA6">
        <w:rPr>
          <w:rFonts w:ascii="Times New Roman" w:eastAsia="Times New Roman" w:hAnsi="Times New Roman" w:cs="Times New Roman"/>
          <w:color w:val="000000"/>
          <w:sz w:val="18"/>
          <w:szCs w:val="18"/>
        </w:rPr>
        <w:t xml:space="preserve"> 2014: 25–27. О видном представителе этой сенаторской семьи, консуле 295 г.: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color w:val="000000"/>
          <w:sz w:val="18"/>
          <w:szCs w:val="18"/>
        </w:rPr>
        <w:t xml:space="preserve"> 2022: 212–221.</w:t>
      </w:r>
    </w:p>
  </w:footnote>
  <w:footnote w:id="7">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Kolb.</w:t>
      </w:r>
      <w:r w:rsidRPr="006D4EA6">
        <w:rPr>
          <w:rFonts w:ascii="Times New Roman" w:eastAsia="Times New Roman" w:hAnsi="Times New Roman" w:cs="Times New Roman"/>
          <w:color w:val="000000"/>
          <w:sz w:val="18"/>
          <w:szCs w:val="18"/>
        </w:rPr>
        <w:t xml:space="preserve"> 1987: 10–114; </w:t>
      </w:r>
      <w:r w:rsidRPr="006D4EA6">
        <w:rPr>
          <w:rFonts w:ascii="Times New Roman" w:eastAsia="Times New Roman" w:hAnsi="Times New Roman" w:cs="Times New Roman"/>
          <w:i/>
          <w:color w:val="000000"/>
          <w:sz w:val="18"/>
          <w:szCs w:val="18"/>
        </w:rPr>
        <w:t>Уильямс.</w:t>
      </w:r>
      <w:r w:rsidRPr="006D4EA6">
        <w:rPr>
          <w:rFonts w:ascii="Times New Roman" w:eastAsia="Times New Roman" w:hAnsi="Times New Roman" w:cs="Times New Roman"/>
          <w:color w:val="000000"/>
          <w:sz w:val="18"/>
          <w:szCs w:val="18"/>
        </w:rPr>
        <w:t xml:space="preserve"> 2014: 79–92;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color w:val="000000"/>
          <w:sz w:val="18"/>
          <w:szCs w:val="18"/>
        </w:rPr>
        <w:t xml:space="preserve"> 2021: 52–77.</w:t>
      </w:r>
    </w:p>
  </w:footnote>
  <w:footnote w:id="8">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рамках учрежденной Диоклетианом тетрархии 293 г. Констанций в статусе цезаря (</w:t>
      </w:r>
      <w:r w:rsidR="006D4EA6" w:rsidRPr="006D4EA6">
        <w:rPr>
          <w:rFonts w:ascii="Times New Roman" w:eastAsia="Times New Roman" w:hAnsi="Times New Roman" w:cs="Times New Roman"/>
          <w:color w:val="000000"/>
          <w:sz w:val="18"/>
          <w:szCs w:val="18"/>
        </w:rPr>
        <w:t>младшего</w:t>
      </w:r>
      <w:r w:rsidRPr="006D4EA6">
        <w:rPr>
          <w:rFonts w:ascii="Times New Roman" w:eastAsia="Times New Roman" w:hAnsi="Times New Roman" w:cs="Times New Roman"/>
          <w:color w:val="000000"/>
          <w:sz w:val="18"/>
          <w:szCs w:val="18"/>
        </w:rPr>
        <w:t xml:space="preserve"> соправителя) контролировал Галлию и Британию (которую он вернул под контроль центрального правительства после узурпации Караузия и Аллекта). В 305 г., с отречением Диоклетиана и его равноправного соправителя Максимиана Геркулия, Констанций получил титул августа и формально стал правителем западной части Римской империи (восточную часть контролировал его коллега, император Галерий).</w:t>
      </w:r>
    </w:p>
  </w:footnote>
  <w:footnote w:id="9">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sz w:val="18"/>
          <w:szCs w:val="18"/>
        </w:rPr>
        <w:t xml:space="preserve"> Состязания ораторов проводил в галльском Лугдуне еще император Калигула (Suet</w:t>
      </w:r>
      <w:r w:rsidRPr="006D4EA6">
        <w:rPr>
          <w:rFonts w:ascii="Times New Roman" w:eastAsia="Times New Roman" w:hAnsi="Times New Roman" w:cs="Times New Roman"/>
          <w:color w:val="000000"/>
          <w:sz w:val="18"/>
          <w:szCs w:val="18"/>
        </w:rPr>
        <w:t xml:space="preserve">. Calig. 20). Общий обзор школы риторики в Галлии: </w:t>
      </w:r>
      <w:r w:rsidRPr="006D4EA6">
        <w:rPr>
          <w:rFonts w:ascii="Times New Roman" w:eastAsia="Times New Roman" w:hAnsi="Times New Roman" w:cs="Times New Roman"/>
          <w:i/>
          <w:color w:val="000000"/>
          <w:sz w:val="18"/>
          <w:szCs w:val="18"/>
        </w:rPr>
        <w:t>Nixon, Rodgers.</w:t>
      </w:r>
      <w:r w:rsidRPr="006D4EA6">
        <w:rPr>
          <w:rFonts w:ascii="Times New Roman" w:eastAsia="Times New Roman" w:hAnsi="Times New Roman" w:cs="Times New Roman"/>
          <w:color w:val="000000"/>
          <w:sz w:val="18"/>
          <w:szCs w:val="18"/>
        </w:rPr>
        <w:t xml:space="preserve"> 1994: 3–8.</w:t>
      </w:r>
    </w:p>
  </w:footnote>
  <w:footnote w:id="10">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Пользуемся изданием источника с русским переводом и комментариями И.Ю. Шабаги: Латинские панегирики. 2016. Перевод источника приводим по данному изданию. </w:t>
      </w:r>
    </w:p>
  </w:footnote>
  <w:footnote w:id="1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Wienand.</w:t>
      </w:r>
      <w:r w:rsidRPr="006D4EA6">
        <w:rPr>
          <w:rFonts w:ascii="Times New Roman" w:eastAsia="Times New Roman" w:hAnsi="Times New Roman" w:cs="Times New Roman"/>
          <w:color w:val="000000"/>
          <w:sz w:val="18"/>
          <w:szCs w:val="18"/>
        </w:rPr>
        <w:t xml:space="preserve"> 2012: 235–236. Краткий биографический очерк: </w:t>
      </w:r>
      <w:r w:rsidRPr="006D4EA6">
        <w:rPr>
          <w:rFonts w:ascii="Times New Roman" w:eastAsia="Times New Roman" w:hAnsi="Times New Roman" w:cs="Times New Roman"/>
          <w:i/>
          <w:color w:val="000000"/>
          <w:sz w:val="18"/>
          <w:szCs w:val="18"/>
        </w:rPr>
        <w:t>Грант.</w:t>
      </w:r>
      <w:r w:rsidRPr="006D4EA6">
        <w:rPr>
          <w:rFonts w:ascii="Times New Roman" w:eastAsia="Times New Roman" w:hAnsi="Times New Roman" w:cs="Times New Roman"/>
          <w:color w:val="000000"/>
          <w:sz w:val="18"/>
          <w:szCs w:val="18"/>
        </w:rPr>
        <w:t xml:space="preserve"> 1998: 207–209.</w:t>
      </w:r>
    </w:p>
  </w:footnote>
  <w:footnote w:id="1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О кампании: </w:t>
      </w:r>
      <w:r w:rsidRPr="006D4EA6">
        <w:rPr>
          <w:rFonts w:ascii="Times New Roman" w:eastAsia="Times New Roman" w:hAnsi="Times New Roman" w:cs="Times New Roman"/>
          <w:i/>
          <w:color w:val="000000"/>
          <w:sz w:val="18"/>
          <w:szCs w:val="18"/>
        </w:rPr>
        <w:t>Буданова.</w:t>
      </w:r>
      <w:r w:rsidRPr="006D4EA6">
        <w:rPr>
          <w:rFonts w:ascii="Times New Roman" w:eastAsia="Times New Roman" w:hAnsi="Times New Roman" w:cs="Times New Roman"/>
          <w:color w:val="000000"/>
          <w:sz w:val="18"/>
          <w:szCs w:val="18"/>
        </w:rPr>
        <w:t xml:space="preserve"> 1999: 123–127.</w:t>
      </w:r>
    </w:p>
  </w:footnote>
  <w:footnote w:id="13">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Nixon, Rodgers.</w:t>
      </w:r>
      <w:r w:rsidRPr="006D4EA6">
        <w:rPr>
          <w:rFonts w:ascii="Times New Roman" w:eastAsia="Times New Roman" w:hAnsi="Times New Roman" w:cs="Times New Roman"/>
          <w:color w:val="000000"/>
          <w:sz w:val="18"/>
          <w:szCs w:val="18"/>
        </w:rPr>
        <w:t xml:space="preserve"> 1994: 219.</w:t>
      </w:r>
    </w:p>
  </w:footnote>
  <w:footnote w:id="14">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Nixon, Rodgers.</w:t>
      </w:r>
      <w:r w:rsidRPr="006D4EA6">
        <w:rPr>
          <w:rFonts w:ascii="Times New Roman" w:eastAsia="Times New Roman" w:hAnsi="Times New Roman" w:cs="Times New Roman"/>
          <w:color w:val="000000"/>
          <w:sz w:val="18"/>
          <w:szCs w:val="18"/>
        </w:rPr>
        <w:t xml:space="preserve"> 1994: 255.</w:t>
      </w:r>
    </w:p>
  </w:footnote>
  <w:footnote w:id="15">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Шабага.</w:t>
      </w:r>
      <w:r w:rsidRPr="006D4EA6">
        <w:rPr>
          <w:rFonts w:ascii="Times New Roman" w:eastAsia="Times New Roman" w:hAnsi="Times New Roman" w:cs="Times New Roman"/>
          <w:color w:val="000000"/>
          <w:sz w:val="18"/>
          <w:szCs w:val="18"/>
        </w:rPr>
        <w:t xml:space="preserve"> 1997: 15–20; </w:t>
      </w:r>
      <w:r w:rsidRPr="006D4EA6">
        <w:rPr>
          <w:rFonts w:ascii="Times New Roman" w:eastAsia="Times New Roman" w:hAnsi="Times New Roman" w:cs="Times New Roman"/>
          <w:i/>
          <w:color w:val="000000"/>
          <w:sz w:val="18"/>
          <w:szCs w:val="18"/>
        </w:rPr>
        <w:t>Körfer</w:t>
      </w:r>
      <w:r w:rsidRPr="006D4EA6">
        <w:rPr>
          <w:rFonts w:ascii="Times New Roman" w:eastAsia="Times New Roman" w:hAnsi="Times New Roman" w:cs="Times New Roman"/>
          <w:color w:val="000000"/>
          <w:sz w:val="18"/>
          <w:szCs w:val="18"/>
        </w:rPr>
        <w:t xml:space="preserve">. 2020: 14–20. Сами галльские ораторы ориентировались на классиков латинской литературы и на панегирик Траяну, составленный сенатором Плинием Младшим в 101 г. О влиянии Плиния на авторов сборника «Латинских панегириков»: </w:t>
      </w:r>
      <w:r w:rsidRPr="006D4EA6">
        <w:rPr>
          <w:rFonts w:ascii="Times New Roman" w:eastAsia="Times New Roman" w:hAnsi="Times New Roman" w:cs="Times New Roman"/>
          <w:i/>
          <w:color w:val="000000"/>
          <w:sz w:val="18"/>
          <w:szCs w:val="18"/>
        </w:rPr>
        <w:t>Pilar García-Ruiz.</w:t>
      </w:r>
      <w:r w:rsidRPr="006D4EA6">
        <w:rPr>
          <w:rFonts w:ascii="Times New Roman" w:eastAsia="Times New Roman" w:hAnsi="Times New Roman" w:cs="Times New Roman"/>
          <w:color w:val="000000"/>
          <w:sz w:val="18"/>
          <w:szCs w:val="18"/>
        </w:rPr>
        <w:t xml:space="preserve"> 2013: 195–216; </w:t>
      </w:r>
      <w:r w:rsidRPr="006D4EA6">
        <w:rPr>
          <w:rFonts w:ascii="Times New Roman" w:eastAsia="Times New Roman" w:hAnsi="Times New Roman" w:cs="Times New Roman"/>
          <w:i/>
          <w:color w:val="000000"/>
          <w:sz w:val="18"/>
          <w:szCs w:val="18"/>
        </w:rPr>
        <w:t>Gibson, Rees.</w:t>
      </w:r>
      <w:r w:rsidRPr="006D4EA6">
        <w:rPr>
          <w:rFonts w:ascii="Times New Roman" w:eastAsia="Times New Roman" w:hAnsi="Times New Roman" w:cs="Times New Roman"/>
          <w:color w:val="000000"/>
          <w:sz w:val="18"/>
          <w:szCs w:val="18"/>
        </w:rPr>
        <w:t xml:space="preserve"> 2013: 217–240.</w:t>
      </w:r>
    </w:p>
  </w:footnote>
  <w:footnote w:id="16">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Альбрехт.</w:t>
      </w:r>
      <w:r w:rsidRPr="006D4EA6">
        <w:rPr>
          <w:rFonts w:ascii="Times New Roman" w:eastAsia="Times New Roman" w:hAnsi="Times New Roman" w:cs="Times New Roman"/>
          <w:color w:val="000000"/>
          <w:sz w:val="18"/>
          <w:szCs w:val="18"/>
        </w:rPr>
        <w:t xml:space="preserve"> 2005: 1407; </w:t>
      </w:r>
      <w:r w:rsidRPr="006D4EA6">
        <w:rPr>
          <w:rFonts w:ascii="Times New Roman" w:eastAsia="Times New Roman" w:hAnsi="Times New Roman" w:cs="Times New Roman"/>
          <w:i/>
          <w:color w:val="000000"/>
          <w:sz w:val="18"/>
          <w:szCs w:val="18"/>
        </w:rPr>
        <w:t>Cameron.</w:t>
      </w:r>
      <w:r w:rsidRPr="006D4EA6">
        <w:rPr>
          <w:rFonts w:ascii="Times New Roman" w:eastAsia="Times New Roman" w:hAnsi="Times New Roman" w:cs="Times New Roman"/>
          <w:color w:val="000000"/>
          <w:sz w:val="18"/>
          <w:szCs w:val="18"/>
        </w:rPr>
        <w:t xml:space="preserve"> 2011: 399–420 (о «языческой» литературе в IV в.).</w:t>
      </w:r>
    </w:p>
  </w:footnote>
  <w:footnote w:id="17">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лице, разумеется, Евсевия Кесарийского, чьими продолжателями в V в. были Сократ Схоластик, Созомен и Феодорит: </w:t>
      </w:r>
      <w:r w:rsidRPr="006D4EA6">
        <w:rPr>
          <w:rFonts w:ascii="Times New Roman" w:eastAsia="Times New Roman" w:hAnsi="Times New Roman" w:cs="Times New Roman"/>
          <w:i/>
          <w:color w:val="000000"/>
          <w:sz w:val="18"/>
          <w:szCs w:val="18"/>
        </w:rPr>
        <w:t>Winkelmann.</w:t>
      </w:r>
      <w:r w:rsidRPr="006D4EA6">
        <w:rPr>
          <w:rFonts w:ascii="Times New Roman" w:eastAsia="Times New Roman" w:hAnsi="Times New Roman" w:cs="Times New Roman"/>
          <w:color w:val="000000"/>
          <w:sz w:val="18"/>
          <w:szCs w:val="18"/>
        </w:rPr>
        <w:t xml:space="preserve"> 2003: 3–41; </w:t>
      </w:r>
      <w:r w:rsidRPr="006D4EA6">
        <w:rPr>
          <w:rFonts w:ascii="Times New Roman" w:eastAsia="Times New Roman" w:hAnsi="Times New Roman" w:cs="Times New Roman"/>
          <w:i/>
          <w:color w:val="000000"/>
          <w:sz w:val="18"/>
          <w:szCs w:val="18"/>
        </w:rPr>
        <w:t>Leppin.</w:t>
      </w:r>
      <w:r w:rsidRPr="006D4EA6">
        <w:rPr>
          <w:rFonts w:ascii="Times New Roman" w:eastAsia="Times New Roman" w:hAnsi="Times New Roman" w:cs="Times New Roman"/>
          <w:color w:val="000000"/>
          <w:sz w:val="18"/>
          <w:szCs w:val="18"/>
        </w:rPr>
        <w:t xml:space="preserve"> 2003: 219–254.</w:t>
      </w:r>
    </w:p>
  </w:footnote>
  <w:footnote w:id="18">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Константин до 305 г. жил при восточном дворе императоров Диоклетиана и Галерия; соответственно, в 305–324 гг. в восточных провинциях он не бывал.</w:t>
      </w:r>
    </w:p>
  </w:footnote>
  <w:footnote w:id="19">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Между тем, Праксагор из всех названных авторов был единственным знатоком аристократических генеалогий: среди его трудов упоминается история древних афинских царей. О нем: </w:t>
      </w:r>
      <w:r w:rsidRPr="006D4EA6">
        <w:rPr>
          <w:rFonts w:ascii="Times New Roman" w:eastAsia="Times New Roman" w:hAnsi="Times New Roman" w:cs="Times New Roman"/>
          <w:i/>
          <w:color w:val="000000"/>
          <w:sz w:val="18"/>
          <w:szCs w:val="18"/>
        </w:rPr>
        <w:t>Winkelmann.</w:t>
      </w:r>
      <w:r w:rsidRPr="006D4EA6">
        <w:rPr>
          <w:rFonts w:ascii="Times New Roman" w:eastAsia="Times New Roman" w:hAnsi="Times New Roman" w:cs="Times New Roman"/>
          <w:color w:val="000000"/>
          <w:sz w:val="18"/>
          <w:szCs w:val="18"/>
        </w:rPr>
        <w:t xml:space="preserve"> 2003: 14–15; </w:t>
      </w:r>
      <w:r w:rsidRPr="006D4EA6">
        <w:rPr>
          <w:rFonts w:ascii="Times New Roman" w:eastAsia="Times New Roman" w:hAnsi="Times New Roman" w:cs="Times New Roman"/>
          <w:i/>
          <w:color w:val="000000"/>
          <w:sz w:val="18"/>
          <w:szCs w:val="18"/>
        </w:rPr>
        <w:t>Scardino</w:t>
      </w:r>
      <w:r w:rsidRPr="006D4EA6">
        <w:rPr>
          <w:rFonts w:ascii="Times New Roman" w:eastAsia="Times New Roman" w:hAnsi="Times New Roman" w:cs="Times New Roman"/>
          <w:color w:val="000000"/>
          <w:sz w:val="18"/>
          <w:szCs w:val="18"/>
        </w:rPr>
        <w:t>. 2022: 614–615.</w:t>
      </w:r>
    </w:p>
  </w:footnote>
  <w:footnote w:id="20">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О Евсевии Кесарийском как историографе Константина: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color w:val="000000"/>
          <w:sz w:val="18"/>
          <w:szCs w:val="18"/>
        </w:rPr>
        <w:t xml:space="preserve"> 2021: 83–99. Количество редакций «Церковной истории» является предметом научной дискуссии: </w:t>
      </w:r>
      <w:r w:rsidRPr="006D4EA6">
        <w:rPr>
          <w:rFonts w:ascii="Times New Roman" w:eastAsia="Times New Roman" w:hAnsi="Times New Roman" w:cs="Times New Roman"/>
          <w:i/>
          <w:color w:val="000000"/>
          <w:sz w:val="18"/>
          <w:szCs w:val="18"/>
        </w:rPr>
        <w:t>Corke-Webster.</w:t>
      </w:r>
      <w:r w:rsidRPr="006D4EA6">
        <w:rPr>
          <w:rFonts w:ascii="Times New Roman" w:eastAsia="Times New Roman" w:hAnsi="Times New Roman" w:cs="Times New Roman"/>
          <w:color w:val="000000"/>
          <w:sz w:val="18"/>
          <w:szCs w:val="18"/>
        </w:rPr>
        <w:t xml:space="preserve"> 2019: 57–60.</w:t>
      </w:r>
    </w:p>
  </w:footnote>
  <w:footnote w:id="2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О свадьбе сестры Константина и Лициния: </w:t>
      </w:r>
      <w:r w:rsidRPr="006D4EA6">
        <w:rPr>
          <w:rFonts w:ascii="Times New Roman" w:eastAsia="Times New Roman" w:hAnsi="Times New Roman" w:cs="Times New Roman"/>
          <w:i/>
          <w:color w:val="000000"/>
          <w:sz w:val="18"/>
          <w:szCs w:val="18"/>
        </w:rPr>
        <w:t>Pohlsander.</w:t>
      </w:r>
      <w:r w:rsidRPr="006D4EA6">
        <w:rPr>
          <w:rFonts w:ascii="Times New Roman" w:eastAsia="Times New Roman" w:hAnsi="Times New Roman" w:cs="Times New Roman"/>
          <w:color w:val="000000"/>
          <w:sz w:val="18"/>
          <w:szCs w:val="18"/>
        </w:rPr>
        <w:t xml:space="preserve"> 1993: 154.</w:t>
      </w:r>
    </w:p>
  </w:footnote>
  <w:footnote w:id="2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Это сочинение, названное по имени первого </w:t>
      </w:r>
      <w:r w:rsidRPr="006D4EA6">
        <w:rPr>
          <w:rFonts w:ascii="Times New Roman" w:eastAsia="Times New Roman" w:hAnsi="Times New Roman" w:cs="Times New Roman"/>
          <w:sz w:val="18"/>
          <w:szCs w:val="18"/>
        </w:rPr>
        <w:t>издателя</w:t>
      </w:r>
      <w:r w:rsidRPr="006D4EA6">
        <w:rPr>
          <w:rFonts w:ascii="Times New Roman" w:eastAsia="Times New Roman" w:hAnsi="Times New Roman" w:cs="Times New Roman"/>
          <w:color w:val="000000"/>
          <w:sz w:val="18"/>
          <w:szCs w:val="18"/>
        </w:rPr>
        <w:t xml:space="preserve"> – Анри Валуа, является по ряду вопросов уникальным источником. Время его написания в рамках IV в. является предметом дискуссии: </w:t>
      </w:r>
      <w:r w:rsidRPr="006D4EA6">
        <w:rPr>
          <w:rFonts w:ascii="Times New Roman" w:eastAsia="Times New Roman" w:hAnsi="Times New Roman" w:cs="Times New Roman"/>
          <w:i/>
          <w:color w:val="000000"/>
          <w:sz w:val="18"/>
          <w:szCs w:val="18"/>
        </w:rPr>
        <w:t xml:space="preserve">Winkelmann. </w:t>
      </w:r>
      <w:r w:rsidRPr="006D4EA6">
        <w:rPr>
          <w:rFonts w:ascii="Times New Roman" w:eastAsia="Times New Roman" w:hAnsi="Times New Roman" w:cs="Times New Roman"/>
          <w:color w:val="000000"/>
          <w:sz w:val="18"/>
          <w:szCs w:val="18"/>
        </w:rPr>
        <w:t>2002: 15–18.</w:t>
      </w:r>
    </w:p>
  </w:footnote>
  <w:footnote w:id="23">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Вне зависимости от отношения императора к династическому принципу преемственности родственники в условиях кризиса III в. были весьма надежной опорой. Карьера Констанция началась уже после правления Клавдия; в его посл</w:t>
      </w:r>
      <w:r w:rsidRPr="006D4EA6">
        <w:rPr>
          <w:rFonts w:ascii="Times New Roman" w:eastAsia="Times New Roman" w:hAnsi="Times New Roman" w:cs="Times New Roman"/>
          <w:sz w:val="18"/>
          <w:szCs w:val="18"/>
        </w:rPr>
        <w:t>ужном списке</w:t>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sz w:val="18"/>
          <w:szCs w:val="18"/>
        </w:rPr>
        <w:t>нет</w:t>
      </w:r>
      <w:r w:rsidRPr="006D4EA6">
        <w:rPr>
          <w:rFonts w:ascii="Times New Roman" w:eastAsia="Times New Roman" w:hAnsi="Times New Roman" w:cs="Times New Roman"/>
          <w:color w:val="000000"/>
          <w:sz w:val="18"/>
          <w:szCs w:val="18"/>
        </w:rPr>
        <w:t xml:space="preserve"> никаких позиций, которые могли бы указывать на родство с императором: </w:t>
      </w:r>
      <w:r w:rsidRPr="006D4EA6">
        <w:rPr>
          <w:rFonts w:ascii="Times New Roman" w:eastAsia="Times New Roman" w:hAnsi="Times New Roman" w:cs="Times New Roman"/>
          <w:i/>
          <w:color w:val="000000"/>
          <w:sz w:val="18"/>
          <w:szCs w:val="18"/>
        </w:rPr>
        <w:t>Barnes.</w:t>
      </w:r>
      <w:r w:rsidRPr="006D4EA6">
        <w:rPr>
          <w:rFonts w:ascii="Times New Roman" w:eastAsia="Times New Roman" w:hAnsi="Times New Roman" w:cs="Times New Roman"/>
          <w:color w:val="000000"/>
          <w:sz w:val="18"/>
          <w:szCs w:val="18"/>
        </w:rPr>
        <w:t xml:space="preserve"> 1982: 37.</w:t>
      </w:r>
    </w:p>
  </w:footnote>
  <w:footnote w:id="24">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 xml:space="preserve">Kienast. </w:t>
      </w:r>
      <w:r w:rsidRPr="006D4EA6">
        <w:rPr>
          <w:rFonts w:ascii="Times New Roman" w:eastAsia="Times New Roman" w:hAnsi="Times New Roman" w:cs="Times New Roman"/>
          <w:color w:val="000000"/>
          <w:sz w:val="18"/>
          <w:szCs w:val="18"/>
        </w:rPr>
        <w:t>2004: 231.</w:t>
      </w:r>
    </w:p>
  </w:footnote>
  <w:footnote w:id="25">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Наличие фамилии «Юлий» фиксирует у Констанция Аврелий Виктор (De caes. 39.24). Примечательно, что эту же фамилию будут носить двое сыновей Константина Великого (Констанций и Констант) и его младший брат, Констанций.</w:t>
      </w:r>
    </w:p>
  </w:footnote>
  <w:footnote w:id="26">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Kienast.</w:t>
      </w:r>
      <w:r w:rsidRPr="006D4EA6">
        <w:rPr>
          <w:rFonts w:ascii="Times New Roman" w:eastAsia="Times New Roman" w:hAnsi="Times New Roman" w:cs="Times New Roman"/>
          <w:color w:val="000000"/>
          <w:sz w:val="18"/>
          <w:szCs w:val="18"/>
        </w:rPr>
        <w:t xml:space="preserve"> 2004: 280.</w:t>
      </w:r>
    </w:p>
  </w:footnote>
  <w:footnote w:id="27">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Kienast.</w:t>
      </w:r>
      <w:r w:rsidRPr="006D4EA6">
        <w:rPr>
          <w:rFonts w:ascii="Times New Roman" w:eastAsia="Times New Roman" w:hAnsi="Times New Roman" w:cs="Times New Roman"/>
          <w:color w:val="000000"/>
          <w:sz w:val="18"/>
          <w:szCs w:val="18"/>
        </w:rPr>
        <w:t xml:space="preserve"> 2004: 233. Краткий биографический очерк: </w:t>
      </w:r>
      <w:r w:rsidRPr="006D4EA6">
        <w:rPr>
          <w:rFonts w:ascii="Times New Roman" w:eastAsia="Times New Roman" w:hAnsi="Times New Roman" w:cs="Times New Roman"/>
          <w:i/>
          <w:color w:val="000000"/>
          <w:sz w:val="18"/>
          <w:szCs w:val="18"/>
        </w:rPr>
        <w:t>Грант.</w:t>
      </w:r>
      <w:r w:rsidRPr="006D4EA6">
        <w:rPr>
          <w:rFonts w:ascii="Times New Roman" w:eastAsia="Times New Roman" w:hAnsi="Times New Roman" w:cs="Times New Roman"/>
          <w:color w:val="000000"/>
          <w:sz w:val="18"/>
          <w:szCs w:val="18"/>
        </w:rPr>
        <w:t xml:space="preserve"> 1998: 209–211.</w:t>
      </w:r>
    </w:p>
  </w:footnote>
  <w:footnote w:id="28">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Этот храм был устроен императором Домицианом: </w:t>
      </w:r>
      <w:r w:rsidRPr="006D4EA6">
        <w:rPr>
          <w:rFonts w:ascii="Times New Roman" w:eastAsia="Times New Roman" w:hAnsi="Times New Roman" w:cs="Times New Roman"/>
          <w:i/>
          <w:color w:val="000000"/>
          <w:sz w:val="18"/>
          <w:szCs w:val="18"/>
        </w:rPr>
        <w:t>Richardson</w:t>
      </w:r>
      <w:r w:rsidRPr="006D4EA6">
        <w:rPr>
          <w:rFonts w:ascii="Times New Roman" w:eastAsia="Times New Roman" w:hAnsi="Times New Roman" w:cs="Times New Roman"/>
          <w:color w:val="000000"/>
          <w:sz w:val="18"/>
          <w:szCs w:val="18"/>
        </w:rPr>
        <w:t xml:space="preserve">. 1992: 181; его необходимо отличать от храма Веспасиана и Тита: </w:t>
      </w:r>
      <w:r w:rsidRPr="006D4EA6">
        <w:rPr>
          <w:rFonts w:ascii="Times New Roman" w:eastAsia="Times New Roman" w:hAnsi="Times New Roman" w:cs="Times New Roman"/>
          <w:i/>
          <w:color w:val="000000"/>
          <w:sz w:val="18"/>
          <w:szCs w:val="18"/>
        </w:rPr>
        <w:t>Richardson</w:t>
      </w:r>
      <w:r w:rsidRPr="006D4EA6">
        <w:rPr>
          <w:rFonts w:ascii="Times New Roman" w:eastAsia="Times New Roman" w:hAnsi="Times New Roman" w:cs="Times New Roman"/>
          <w:color w:val="000000"/>
          <w:sz w:val="18"/>
          <w:szCs w:val="18"/>
        </w:rPr>
        <w:t>. 1992: 412. Какие-либо работы в этом здании при Клавдии Готском неизвестны из других источников.</w:t>
      </w:r>
    </w:p>
  </w:footnote>
  <w:footnote w:id="29">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Bird.</w:t>
      </w:r>
      <w:r w:rsidRPr="006D4EA6">
        <w:rPr>
          <w:rFonts w:ascii="Times New Roman" w:eastAsia="Times New Roman" w:hAnsi="Times New Roman" w:cs="Times New Roman"/>
          <w:color w:val="000000"/>
          <w:sz w:val="18"/>
          <w:szCs w:val="18"/>
        </w:rPr>
        <w:t xml:space="preserve"> 1997: 13–16.</w:t>
      </w:r>
    </w:p>
  </w:footnote>
  <w:footnote w:id="30">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color w:val="000000"/>
          <w:sz w:val="18"/>
          <w:szCs w:val="18"/>
        </w:rPr>
        <w:t xml:space="preserve"> 2023: 817–819.</w:t>
      </w:r>
    </w:p>
  </w:footnote>
  <w:footnote w:id="3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Альбрехт.</w:t>
      </w:r>
      <w:r w:rsidRPr="006D4EA6">
        <w:rPr>
          <w:rFonts w:ascii="Times New Roman" w:eastAsia="Times New Roman" w:hAnsi="Times New Roman" w:cs="Times New Roman"/>
          <w:color w:val="000000"/>
          <w:sz w:val="18"/>
          <w:szCs w:val="18"/>
        </w:rPr>
        <w:t xml:space="preserve"> 2005: 1505.</w:t>
      </w:r>
    </w:p>
  </w:footnote>
  <w:footnote w:id="3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настоящее время генеалогия признается исследователями несомненной фикцией: </w:t>
      </w:r>
      <w:r w:rsidRPr="006D4EA6">
        <w:rPr>
          <w:rFonts w:ascii="Times New Roman" w:eastAsia="Times New Roman" w:hAnsi="Times New Roman" w:cs="Times New Roman"/>
          <w:i/>
          <w:color w:val="000000"/>
          <w:sz w:val="18"/>
          <w:szCs w:val="18"/>
        </w:rPr>
        <w:t>Grünewald.</w:t>
      </w:r>
      <w:r w:rsidRPr="006D4EA6">
        <w:rPr>
          <w:rFonts w:ascii="Times New Roman" w:eastAsia="Times New Roman" w:hAnsi="Times New Roman" w:cs="Times New Roman"/>
          <w:color w:val="000000"/>
          <w:sz w:val="18"/>
          <w:szCs w:val="18"/>
        </w:rPr>
        <w:t xml:space="preserve"> 1990: 45–50; </w:t>
      </w:r>
      <w:r w:rsidRPr="006D4EA6">
        <w:rPr>
          <w:rFonts w:ascii="Times New Roman" w:eastAsia="Times New Roman" w:hAnsi="Times New Roman" w:cs="Times New Roman"/>
          <w:i/>
          <w:color w:val="000000"/>
          <w:sz w:val="18"/>
          <w:szCs w:val="18"/>
        </w:rPr>
        <w:t>Nixon, Rodgers.</w:t>
      </w:r>
      <w:r w:rsidRPr="006D4EA6">
        <w:rPr>
          <w:rFonts w:ascii="Times New Roman" w:eastAsia="Times New Roman" w:hAnsi="Times New Roman" w:cs="Times New Roman"/>
          <w:color w:val="000000"/>
          <w:sz w:val="18"/>
          <w:szCs w:val="18"/>
        </w:rPr>
        <w:t xml:space="preserve"> 1994: 218–220; </w:t>
      </w:r>
      <w:r w:rsidRPr="006D4EA6">
        <w:rPr>
          <w:rFonts w:ascii="Times New Roman" w:eastAsia="Times New Roman" w:hAnsi="Times New Roman" w:cs="Times New Roman"/>
          <w:i/>
          <w:color w:val="000000"/>
          <w:sz w:val="18"/>
          <w:szCs w:val="18"/>
        </w:rPr>
        <w:t>Wienand.</w:t>
      </w:r>
      <w:r w:rsidRPr="006D4EA6">
        <w:rPr>
          <w:rFonts w:ascii="Times New Roman" w:eastAsia="Times New Roman" w:hAnsi="Times New Roman" w:cs="Times New Roman"/>
          <w:color w:val="000000"/>
          <w:sz w:val="18"/>
          <w:szCs w:val="18"/>
        </w:rPr>
        <w:t xml:space="preserve"> 2012: 234–241; </w:t>
      </w:r>
      <w:r w:rsidRPr="006D4EA6">
        <w:rPr>
          <w:rFonts w:ascii="Times New Roman" w:eastAsia="Times New Roman" w:hAnsi="Times New Roman" w:cs="Times New Roman"/>
          <w:i/>
          <w:color w:val="000000"/>
          <w:sz w:val="18"/>
          <w:szCs w:val="18"/>
        </w:rPr>
        <w:t>Potter.</w:t>
      </w:r>
      <w:r w:rsidRPr="006D4EA6">
        <w:rPr>
          <w:rFonts w:ascii="Times New Roman" w:eastAsia="Times New Roman" w:hAnsi="Times New Roman" w:cs="Times New Roman"/>
          <w:color w:val="000000"/>
          <w:sz w:val="18"/>
          <w:szCs w:val="18"/>
        </w:rPr>
        <w:t xml:space="preserve"> 2013: 123–126; </w:t>
      </w:r>
      <w:r w:rsidRPr="006D4EA6">
        <w:rPr>
          <w:rFonts w:ascii="Times New Roman" w:eastAsia="Times New Roman" w:hAnsi="Times New Roman" w:cs="Times New Roman"/>
          <w:i/>
          <w:color w:val="000000"/>
          <w:sz w:val="18"/>
          <w:szCs w:val="18"/>
        </w:rPr>
        <w:t>Doležal.</w:t>
      </w:r>
      <w:r w:rsidR="007B5F00">
        <w:rPr>
          <w:rFonts w:ascii="Times New Roman" w:eastAsia="Times New Roman" w:hAnsi="Times New Roman" w:cs="Times New Roman"/>
          <w:color w:val="000000"/>
          <w:sz w:val="18"/>
          <w:szCs w:val="18"/>
        </w:rPr>
        <w:t xml:space="preserve"> 2022: 407–412. Впрочем, Ф. </w:t>
      </w:r>
      <w:r w:rsidRPr="006D4EA6">
        <w:rPr>
          <w:rFonts w:ascii="Times New Roman" w:eastAsia="Times New Roman" w:hAnsi="Times New Roman" w:cs="Times New Roman"/>
          <w:color w:val="000000"/>
          <w:sz w:val="18"/>
          <w:szCs w:val="18"/>
        </w:rPr>
        <w:t xml:space="preserve">Шоссон, скрупулезно проанализировав имеющиеся источники, пришел к выводу, что прямых доказательств фиктивности в нашем распоряжении нет: </w:t>
      </w:r>
      <w:r w:rsidRPr="006D4EA6">
        <w:rPr>
          <w:rFonts w:ascii="Times New Roman" w:eastAsia="Times New Roman" w:hAnsi="Times New Roman" w:cs="Times New Roman"/>
          <w:i/>
          <w:color w:val="000000"/>
          <w:sz w:val="18"/>
          <w:szCs w:val="18"/>
        </w:rPr>
        <w:t>Chausson.</w:t>
      </w:r>
      <w:r w:rsidRPr="006D4EA6">
        <w:rPr>
          <w:rFonts w:ascii="Times New Roman" w:eastAsia="Times New Roman" w:hAnsi="Times New Roman" w:cs="Times New Roman"/>
          <w:color w:val="000000"/>
          <w:sz w:val="18"/>
          <w:szCs w:val="18"/>
        </w:rPr>
        <w:t xml:space="preserve"> 2007: 25–95. См. ироничное замечание Т.Д. Барнса о большей пригодности аргументов Шоссона в современном суде, нежели чем в исследовании: </w:t>
      </w:r>
      <w:r w:rsidRPr="006D4EA6">
        <w:rPr>
          <w:rFonts w:ascii="Times New Roman" w:eastAsia="Times New Roman" w:hAnsi="Times New Roman" w:cs="Times New Roman"/>
          <w:i/>
          <w:color w:val="000000"/>
          <w:sz w:val="18"/>
          <w:szCs w:val="18"/>
        </w:rPr>
        <w:t>Barnes.</w:t>
      </w:r>
      <w:r w:rsidRPr="006D4EA6">
        <w:rPr>
          <w:rFonts w:ascii="Times New Roman" w:eastAsia="Times New Roman" w:hAnsi="Times New Roman" w:cs="Times New Roman"/>
          <w:color w:val="000000"/>
          <w:sz w:val="18"/>
          <w:szCs w:val="18"/>
        </w:rPr>
        <w:t xml:space="preserve"> 2014: 208.</w:t>
      </w:r>
    </w:p>
  </w:footnote>
  <w:footnote w:id="33">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Семейство императора Констанция Хлора: </w:t>
      </w:r>
      <w:r w:rsidRPr="006D4EA6">
        <w:rPr>
          <w:rFonts w:ascii="Times New Roman" w:eastAsia="Times New Roman" w:hAnsi="Times New Roman" w:cs="Times New Roman"/>
          <w:i/>
          <w:color w:val="000000"/>
          <w:sz w:val="18"/>
          <w:szCs w:val="18"/>
        </w:rPr>
        <w:t>Barnes.</w:t>
      </w:r>
      <w:r w:rsidRPr="006D4EA6">
        <w:rPr>
          <w:rFonts w:ascii="Times New Roman" w:eastAsia="Times New Roman" w:hAnsi="Times New Roman" w:cs="Times New Roman"/>
          <w:color w:val="000000"/>
          <w:sz w:val="18"/>
          <w:szCs w:val="18"/>
        </w:rPr>
        <w:t xml:space="preserve"> 1982: 36–37.</w:t>
      </w:r>
    </w:p>
  </w:footnote>
  <w:footnote w:id="34">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Семейство Константина Великого: </w:t>
      </w:r>
      <w:r w:rsidRPr="006D4EA6">
        <w:rPr>
          <w:rFonts w:ascii="Times New Roman" w:eastAsia="Times New Roman" w:hAnsi="Times New Roman" w:cs="Times New Roman"/>
          <w:i/>
          <w:color w:val="000000"/>
          <w:sz w:val="18"/>
          <w:szCs w:val="18"/>
        </w:rPr>
        <w:t>Barnes.</w:t>
      </w:r>
      <w:r w:rsidRPr="006D4EA6">
        <w:rPr>
          <w:rFonts w:ascii="Times New Roman" w:eastAsia="Times New Roman" w:hAnsi="Times New Roman" w:cs="Times New Roman"/>
          <w:color w:val="000000"/>
          <w:sz w:val="18"/>
          <w:szCs w:val="18"/>
        </w:rPr>
        <w:t xml:space="preserve"> 1982: 42–43. Родословное древо дома Константина: </w:t>
      </w:r>
      <w:r w:rsidRPr="006D4EA6">
        <w:rPr>
          <w:rFonts w:ascii="Times New Roman" w:eastAsia="Times New Roman" w:hAnsi="Times New Roman" w:cs="Times New Roman"/>
          <w:i/>
          <w:color w:val="000000"/>
          <w:sz w:val="18"/>
          <w:szCs w:val="18"/>
        </w:rPr>
        <w:t>Kienast.</w:t>
      </w:r>
      <w:r w:rsidRPr="006D4EA6">
        <w:rPr>
          <w:rFonts w:ascii="Times New Roman" w:eastAsia="Times New Roman" w:hAnsi="Times New Roman" w:cs="Times New Roman"/>
          <w:color w:val="000000"/>
          <w:sz w:val="18"/>
          <w:szCs w:val="18"/>
        </w:rPr>
        <w:t xml:space="preserve"> 2004: 381.</w:t>
      </w:r>
    </w:p>
  </w:footnote>
  <w:footnote w:id="35">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Авсоний отмечает это в посвященном дяде стихотворении (De prof. Burd. 16.10–11). </w:t>
      </w:r>
    </w:p>
  </w:footnote>
  <w:footnote w:id="36">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Об их карьере: </w:t>
      </w:r>
      <w:r w:rsidRPr="006D4EA6">
        <w:rPr>
          <w:rFonts w:ascii="Times New Roman" w:eastAsia="Times New Roman" w:hAnsi="Times New Roman" w:cs="Times New Roman"/>
          <w:i/>
          <w:color w:val="000000"/>
          <w:sz w:val="18"/>
          <w:szCs w:val="18"/>
        </w:rPr>
        <w:t>Ensslin.</w:t>
      </w:r>
      <w:r w:rsidRPr="006D4EA6">
        <w:rPr>
          <w:rFonts w:ascii="Times New Roman" w:eastAsia="Times New Roman" w:hAnsi="Times New Roman" w:cs="Times New Roman"/>
          <w:color w:val="000000"/>
          <w:sz w:val="18"/>
          <w:szCs w:val="18"/>
        </w:rPr>
        <w:t xml:space="preserve"> 1929: 199–212;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color w:val="000000"/>
          <w:sz w:val="18"/>
          <w:szCs w:val="18"/>
        </w:rPr>
        <w:t xml:space="preserve"> 2021: 144–153.</w:t>
      </w:r>
    </w:p>
  </w:footnote>
  <w:footnote w:id="37">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Kienast.</w:t>
      </w:r>
      <w:r w:rsidRPr="006D4EA6">
        <w:rPr>
          <w:rFonts w:ascii="Times New Roman" w:eastAsia="Times New Roman" w:hAnsi="Times New Roman" w:cs="Times New Roman"/>
          <w:color w:val="000000"/>
          <w:sz w:val="18"/>
          <w:szCs w:val="18"/>
        </w:rPr>
        <w:t xml:space="preserve"> 2004: 318. Позже, в бытность младшим соправителем своего кузена Констанция он также получит это имя и станет Флавием Констанцием.</w:t>
      </w:r>
    </w:p>
  </w:footnote>
  <w:footnote w:id="38">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lang w:val="en-US"/>
        </w:rPr>
      </w:pPr>
      <w:r w:rsidRPr="006D4EA6">
        <w:rPr>
          <w:rStyle w:val="a4"/>
          <w:sz w:val="18"/>
          <w:szCs w:val="18"/>
        </w:rPr>
        <w:footnoteRef/>
      </w:r>
      <w:r w:rsidRPr="006D4EA6">
        <w:rPr>
          <w:rFonts w:ascii="Times New Roman" w:eastAsia="Times New Roman" w:hAnsi="Times New Roman" w:cs="Times New Roman"/>
          <w:color w:val="000000"/>
          <w:sz w:val="18"/>
          <w:szCs w:val="18"/>
          <w:lang w:val="en-US"/>
        </w:rPr>
        <w:t xml:space="preserve"> </w:t>
      </w:r>
      <w:r w:rsidRPr="006D4EA6">
        <w:rPr>
          <w:rFonts w:ascii="Times New Roman" w:eastAsia="Times New Roman" w:hAnsi="Times New Roman" w:cs="Times New Roman"/>
          <w:i/>
          <w:color w:val="000000"/>
          <w:sz w:val="18"/>
          <w:szCs w:val="18"/>
          <w:lang w:val="en-US"/>
        </w:rPr>
        <w:t xml:space="preserve">Kienast. </w:t>
      </w:r>
      <w:r w:rsidRPr="006D4EA6">
        <w:rPr>
          <w:rFonts w:ascii="Times New Roman" w:eastAsia="Times New Roman" w:hAnsi="Times New Roman" w:cs="Times New Roman"/>
          <w:color w:val="000000"/>
          <w:sz w:val="18"/>
          <w:szCs w:val="18"/>
          <w:lang w:val="en-US"/>
        </w:rPr>
        <w:t>2004: 323.</w:t>
      </w:r>
    </w:p>
  </w:footnote>
  <w:footnote w:id="39">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lang w:val="en-US"/>
        </w:rPr>
      </w:pPr>
      <w:r w:rsidRPr="006D4EA6">
        <w:rPr>
          <w:rStyle w:val="a4"/>
          <w:sz w:val="18"/>
          <w:szCs w:val="18"/>
        </w:rPr>
        <w:footnoteRef/>
      </w:r>
      <w:r w:rsidRPr="006D4EA6">
        <w:rPr>
          <w:rFonts w:ascii="Times New Roman" w:eastAsia="Times New Roman" w:hAnsi="Times New Roman" w:cs="Times New Roman"/>
          <w:color w:val="000000"/>
          <w:sz w:val="18"/>
          <w:szCs w:val="18"/>
          <w:lang w:val="en-US"/>
        </w:rPr>
        <w:t xml:space="preserve"> </w:t>
      </w:r>
      <w:r w:rsidRPr="006D4EA6">
        <w:rPr>
          <w:rFonts w:ascii="Times New Roman" w:eastAsia="Times New Roman" w:hAnsi="Times New Roman" w:cs="Times New Roman"/>
          <w:i/>
          <w:color w:val="000000"/>
          <w:sz w:val="18"/>
          <w:szCs w:val="18"/>
          <w:lang w:val="en-US"/>
        </w:rPr>
        <w:t xml:space="preserve">Kienast. </w:t>
      </w:r>
      <w:r w:rsidRPr="006D4EA6">
        <w:rPr>
          <w:rFonts w:ascii="Times New Roman" w:eastAsia="Times New Roman" w:hAnsi="Times New Roman" w:cs="Times New Roman"/>
          <w:color w:val="000000"/>
          <w:sz w:val="18"/>
          <w:szCs w:val="18"/>
          <w:lang w:val="en-US"/>
        </w:rPr>
        <w:t>2004: 310.</w:t>
      </w:r>
    </w:p>
  </w:footnote>
  <w:footnote w:id="40">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lang w:val="en-US"/>
        </w:rPr>
      </w:pPr>
      <w:r w:rsidRPr="006D4EA6">
        <w:rPr>
          <w:rStyle w:val="a4"/>
          <w:sz w:val="18"/>
          <w:szCs w:val="18"/>
        </w:rPr>
        <w:footnoteRef/>
      </w:r>
      <w:r w:rsidRPr="006D4EA6">
        <w:rPr>
          <w:rFonts w:ascii="Times New Roman" w:eastAsia="Times New Roman" w:hAnsi="Times New Roman" w:cs="Times New Roman"/>
          <w:color w:val="000000"/>
          <w:sz w:val="18"/>
          <w:szCs w:val="18"/>
          <w:lang w:val="en-US"/>
        </w:rPr>
        <w:t xml:space="preserve"> </w:t>
      </w:r>
      <w:r w:rsidRPr="006D4EA6">
        <w:rPr>
          <w:rFonts w:ascii="Times New Roman" w:eastAsia="Times New Roman" w:hAnsi="Times New Roman" w:cs="Times New Roman"/>
          <w:i/>
          <w:color w:val="000000"/>
          <w:sz w:val="18"/>
          <w:szCs w:val="18"/>
          <w:lang w:val="en-US"/>
        </w:rPr>
        <w:t>Kienast.</w:t>
      </w:r>
      <w:r w:rsidRPr="006D4EA6">
        <w:rPr>
          <w:rFonts w:ascii="Times New Roman" w:eastAsia="Times New Roman" w:hAnsi="Times New Roman" w:cs="Times New Roman"/>
          <w:color w:val="000000"/>
          <w:sz w:val="18"/>
          <w:szCs w:val="18"/>
          <w:lang w:val="en-US"/>
        </w:rPr>
        <w:t xml:space="preserve"> 2004: 305–306.</w:t>
      </w:r>
    </w:p>
  </w:footnote>
  <w:footnote w:id="4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lang w:val="en-US"/>
        </w:rPr>
      </w:pPr>
      <w:r w:rsidRPr="006D4EA6">
        <w:rPr>
          <w:rStyle w:val="a4"/>
          <w:sz w:val="18"/>
          <w:szCs w:val="18"/>
        </w:rPr>
        <w:footnoteRef/>
      </w:r>
      <w:r w:rsidRPr="006D4EA6">
        <w:rPr>
          <w:rFonts w:ascii="Times New Roman" w:eastAsia="Times New Roman" w:hAnsi="Times New Roman" w:cs="Times New Roman"/>
          <w:color w:val="000000"/>
          <w:sz w:val="18"/>
          <w:szCs w:val="18"/>
          <w:lang w:val="en-US"/>
        </w:rPr>
        <w:t xml:space="preserve"> </w:t>
      </w:r>
      <w:r w:rsidRPr="006D4EA6">
        <w:rPr>
          <w:rFonts w:ascii="Times New Roman" w:eastAsia="Times New Roman" w:hAnsi="Times New Roman" w:cs="Times New Roman"/>
          <w:i/>
          <w:color w:val="000000"/>
          <w:sz w:val="18"/>
          <w:szCs w:val="18"/>
          <w:lang w:val="en-US"/>
        </w:rPr>
        <w:t>Vagi.</w:t>
      </w:r>
      <w:r w:rsidRPr="006D4EA6">
        <w:rPr>
          <w:rFonts w:ascii="Times New Roman" w:eastAsia="Times New Roman" w:hAnsi="Times New Roman" w:cs="Times New Roman"/>
          <w:color w:val="000000"/>
          <w:sz w:val="18"/>
          <w:szCs w:val="18"/>
          <w:lang w:val="en-US"/>
        </w:rPr>
        <w:t xml:space="preserve"> 1999: 452; 497; </w:t>
      </w:r>
      <w:r w:rsidRPr="006D4EA6">
        <w:rPr>
          <w:rFonts w:ascii="Times New Roman" w:eastAsia="Times New Roman" w:hAnsi="Times New Roman" w:cs="Times New Roman"/>
          <w:i/>
          <w:color w:val="000000"/>
          <w:sz w:val="18"/>
          <w:szCs w:val="18"/>
        </w:rPr>
        <w:t>Миролюбов</w:t>
      </w:r>
      <w:r w:rsidRPr="006D4EA6">
        <w:rPr>
          <w:rFonts w:ascii="Times New Roman" w:eastAsia="Times New Roman" w:hAnsi="Times New Roman" w:cs="Times New Roman"/>
          <w:i/>
          <w:color w:val="000000"/>
          <w:sz w:val="18"/>
          <w:szCs w:val="18"/>
          <w:lang w:val="en-US"/>
        </w:rPr>
        <w:t>.</w:t>
      </w:r>
      <w:r w:rsidRPr="006D4EA6">
        <w:rPr>
          <w:rFonts w:ascii="Times New Roman" w:eastAsia="Times New Roman" w:hAnsi="Times New Roman" w:cs="Times New Roman"/>
          <w:color w:val="000000"/>
          <w:sz w:val="18"/>
          <w:szCs w:val="18"/>
          <w:lang w:val="en-US"/>
        </w:rPr>
        <w:t xml:space="preserve"> 2021: 94.</w:t>
      </w:r>
    </w:p>
  </w:footnote>
  <w:footnote w:id="4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Burgess.</w:t>
      </w:r>
      <w:r w:rsidRPr="006D4EA6">
        <w:rPr>
          <w:rFonts w:ascii="Times New Roman" w:eastAsia="Times New Roman" w:hAnsi="Times New Roman" w:cs="Times New Roman"/>
          <w:color w:val="000000"/>
          <w:sz w:val="18"/>
          <w:szCs w:val="18"/>
        </w:rPr>
        <w:t xml:space="preserve"> 2008: 22–24; </w:t>
      </w:r>
      <w:r w:rsidRPr="006D4EA6">
        <w:rPr>
          <w:rFonts w:ascii="Times New Roman" w:eastAsia="Times New Roman" w:hAnsi="Times New Roman" w:cs="Times New Roman"/>
          <w:i/>
          <w:color w:val="000000"/>
          <w:sz w:val="18"/>
          <w:szCs w:val="18"/>
        </w:rPr>
        <w:t>Woods.</w:t>
      </w:r>
      <w:r w:rsidRPr="006D4EA6">
        <w:rPr>
          <w:rFonts w:ascii="Times New Roman" w:eastAsia="Times New Roman" w:hAnsi="Times New Roman" w:cs="Times New Roman"/>
          <w:color w:val="000000"/>
          <w:sz w:val="18"/>
          <w:szCs w:val="18"/>
        </w:rPr>
        <w:t xml:space="preserve"> 2011: 193–195.</w:t>
      </w:r>
    </w:p>
  </w:footnote>
  <w:footnote w:id="43">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Д. Вудс высказывает остроумную мысль, что, контролируя Галлию и Британию, Константин-мл. мог находиться под влиянием местных элит, знакомых с проживавшими здесь в свое время братьями Константина Великого: </w:t>
      </w:r>
      <w:r w:rsidRPr="006D4EA6">
        <w:rPr>
          <w:rFonts w:ascii="Times New Roman" w:eastAsia="Times New Roman" w:hAnsi="Times New Roman" w:cs="Times New Roman"/>
          <w:i/>
          <w:color w:val="000000"/>
          <w:sz w:val="18"/>
          <w:szCs w:val="18"/>
        </w:rPr>
        <w:t>Woods.</w:t>
      </w:r>
      <w:r w:rsidRPr="006D4EA6">
        <w:rPr>
          <w:rFonts w:ascii="Times New Roman" w:eastAsia="Times New Roman" w:hAnsi="Times New Roman" w:cs="Times New Roman"/>
          <w:color w:val="000000"/>
          <w:sz w:val="18"/>
          <w:szCs w:val="18"/>
        </w:rPr>
        <w:t xml:space="preserve"> 2011: 195.</w:t>
      </w:r>
    </w:p>
  </w:footnote>
  <w:footnote w:id="44">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Приводим перевод С.Ю. Дестуниса по изданию: Византийские историки. 1860.</w:t>
      </w:r>
    </w:p>
  </w:footnote>
  <w:footnote w:id="45">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отличие от его брата, Константина-мл., как было показано выше.</w:t>
      </w:r>
    </w:p>
  </w:footnote>
  <w:footnote w:id="46">
    <w:p w:rsidR="00B5419E" w:rsidRPr="00F46912" w:rsidRDefault="007238BA" w:rsidP="006D4EA6">
      <w:pPr>
        <w:pStyle w:val="normal1"/>
        <w:spacing w:line="200" w:lineRule="exact"/>
        <w:ind w:firstLine="0"/>
        <w:jc w:val="both"/>
        <w:rPr>
          <w:rFonts w:ascii="Times New Roman" w:eastAsia="Times New Roman" w:hAnsi="Times New Roman" w:cs="Times New Roman"/>
          <w:color w:val="000000"/>
          <w:spacing w:val="-6"/>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F46912">
        <w:rPr>
          <w:rFonts w:ascii="Times New Roman" w:eastAsia="Times New Roman" w:hAnsi="Times New Roman" w:cs="Times New Roman"/>
          <w:color w:val="000000"/>
          <w:spacing w:val="-6"/>
          <w:sz w:val="18"/>
          <w:szCs w:val="18"/>
        </w:rPr>
        <w:t>Приводим перевод Л.И. Щеголевой по изданию: Император Юлиан. 2016: 9–123.</w:t>
      </w:r>
    </w:p>
  </w:footnote>
  <w:footnote w:id="47">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Краткий биографический очерк: </w:t>
      </w:r>
      <w:r w:rsidRPr="006D4EA6">
        <w:rPr>
          <w:rFonts w:ascii="Times New Roman" w:eastAsia="Times New Roman" w:hAnsi="Times New Roman" w:cs="Times New Roman"/>
          <w:i/>
          <w:color w:val="000000"/>
          <w:sz w:val="18"/>
          <w:szCs w:val="18"/>
        </w:rPr>
        <w:t>Грант.</w:t>
      </w:r>
      <w:r w:rsidRPr="006D4EA6">
        <w:rPr>
          <w:rFonts w:ascii="Times New Roman" w:eastAsia="Times New Roman" w:hAnsi="Times New Roman" w:cs="Times New Roman"/>
          <w:color w:val="000000"/>
          <w:sz w:val="18"/>
          <w:szCs w:val="18"/>
        </w:rPr>
        <w:t xml:space="preserve"> 1998: 195–201.</w:t>
      </w:r>
    </w:p>
  </w:footnote>
  <w:footnote w:id="48">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w:t>
      </w:r>
      <w:r w:rsidRPr="006D4EA6">
        <w:rPr>
          <w:rFonts w:ascii="Times New Roman" w:eastAsia="Times New Roman" w:hAnsi="Times New Roman" w:cs="Times New Roman"/>
          <w:i/>
          <w:color w:val="000000"/>
          <w:sz w:val="18"/>
          <w:szCs w:val="18"/>
        </w:rPr>
        <w:t>Циркин.</w:t>
      </w:r>
      <w:r w:rsidRPr="006D4EA6">
        <w:rPr>
          <w:rFonts w:ascii="Times New Roman" w:eastAsia="Times New Roman" w:hAnsi="Times New Roman" w:cs="Times New Roman"/>
          <w:color w:val="000000"/>
          <w:sz w:val="18"/>
          <w:szCs w:val="18"/>
        </w:rPr>
        <w:t xml:space="preserve"> 2009: 59.</w:t>
      </w:r>
    </w:p>
  </w:footnote>
  <w:footnote w:id="49">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Об этом сообщает Аммиан Марцеллин (Res Gest. XXI.10.8). До нас дошло письмо Юлиана к городскому совету и народу Афин. Говоря в нем о предках, Юлиан упоминает своего отца, Юлия Констанция, и деда, Констанция Хлора, но не Клавдия (Ad Athen. 270c); впрочем, </w:t>
      </w:r>
      <w:r w:rsidRPr="006D4EA6">
        <w:rPr>
          <w:rFonts w:ascii="Times New Roman" w:eastAsia="Times New Roman" w:hAnsi="Times New Roman" w:cs="Times New Roman"/>
          <w:sz w:val="18"/>
          <w:szCs w:val="18"/>
        </w:rPr>
        <w:t>этого императора III в.</w:t>
      </w:r>
      <w:r w:rsidRPr="006D4EA6">
        <w:rPr>
          <w:rFonts w:ascii="Times New Roman" w:eastAsia="Times New Roman" w:hAnsi="Times New Roman" w:cs="Times New Roman"/>
          <w:color w:val="000000"/>
          <w:sz w:val="18"/>
          <w:szCs w:val="18"/>
        </w:rPr>
        <w:t xml:space="preserve"> в письме контекстуально не требовалось.</w:t>
      </w:r>
    </w:p>
  </w:footnote>
  <w:footnote w:id="50">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Здесь и далее приводим текст «Кроний» в переводе Т.Г. Сидаша по изданию: Император Юлиан. 2016: 213–248.</w:t>
      </w:r>
    </w:p>
  </w:footnote>
  <w:footnote w:id="51">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В годы правления Константина погибли его тесть Максимиан Геркулий, шурин Максенций, зятья (мужья сестер) Бассиан и Лициний (все перечисленные – реальные и потенциальные соперники в борьбе за власть), жена Фауста, сын Крисп, племянник Лициний-мл. Провозглашение сыновей Константина августами летом 337 г. сопровождалось гибелью от рук солдат многих родственников императора – в их числе был и отец Юлиана, Юлий Констанций.</w:t>
      </w:r>
    </w:p>
  </w:footnote>
  <w:footnote w:id="52">
    <w:p w:rsidR="00B5419E" w:rsidRPr="006D4EA6" w:rsidRDefault="007238BA" w:rsidP="006D4EA6">
      <w:pPr>
        <w:pStyle w:val="normal1"/>
        <w:spacing w:line="200" w:lineRule="exact"/>
        <w:ind w:firstLine="0"/>
        <w:jc w:val="both"/>
        <w:rPr>
          <w:rFonts w:ascii="Times New Roman" w:eastAsia="Times New Roman" w:hAnsi="Times New Roman" w:cs="Times New Roman"/>
          <w:color w:val="000000"/>
          <w:sz w:val="18"/>
          <w:szCs w:val="18"/>
        </w:rPr>
      </w:pPr>
      <w:r w:rsidRPr="006D4EA6">
        <w:rPr>
          <w:rStyle w:val="a4"/>
          <w:sz w:val="18"/>
          <w:szCs w:val="18"/>
        </w:rPr>
        <w:footnoteRef/>
      </w:r>
      <w:r w:rsidRPr="006D4EA6">
        <w:rPr>
          <w:rFonts w:ascii="Times New Roman" w:eastAsia="Times New Roman" w:hAnsi="Times New Roman" w:cs="Times New Roman"/>
          <w:color w:val="000000"/>
          <w:sz w:val="18"/>
          <w:szCs w:val="18"/>
        </w:rPr>
        <w:t xml:space="preserve"> Дочь императора Констанция и, соответственно, внучка Константина, была выдана замуж за императора Грациана: </w:t>
      </w:r>
      <w:r w:rsidRPr="006D4EA6">
        <w:rPr>
          <w:rFonts w:ascii="Times New Roman" w:eastAsia="Times New Roman" w:hAnsi="Times New Roman" w:cs="Times New Roman"/>
          <w:i/>
          <w:color w:val="000000"/>
          <w:sz w:val="18"/>
          <w:szCs w:val="18"/>
        </w:rPr>
        <w:t>Kienast.</w:t>
      </w:r>
      <w:r w:rsidRPr="006D4EA6">
        <w:rPr>
          <w:rFonts w:ascii="Times New Roman" w:eastAsia="Times New Roman" w:hAnsi="Times New Roman" w:cs="Times New Roman"/>
          <w:color w:val="000000"/>
          <w:sz w:val="18"/>
          <w:szCs w:val="18"/>
        </w:rPr>
        <w:t xml:space="preserve"> 2004: 334. Однако ни он, ни она никак не обозначали своего интереса к фигуре Клавдия. То же можно сказать и об узурпаторе Прокопии, состоявшем в некоем родстве с Юлианом и домом Константина вообще: </w:t>
      </w:r>
      <w:r w:rsidRPr="006D4EA6">
        <w:rPr>
          <w:rFonts w:ascii="Times New Roman" w:eastAsia="Times New Roman" w:hAnsi="Times New Roman" w:cs="Times New Roman"/>
          <w:i/>
          <w:color w:val="000000"/>
          <w:sz w:val="18"/>
          <w:szCs w:val="18"/>
        </w:rPr>
        <w:t>Chausson.</w:t>
      </w:r>
      <w:r w:rsidRPr="006D4EA6">
        <w:rPr>
          <w:rFonts w:ascii="Times New Roman" w:eastAsia="Times New Roman" w:hAnsi="Times New Roman" w:cs="Times New Roman"/>
          <w:color w:val="000000"/>
          <w:sz w:val="18"/>
          <w:szCs w:val="18"/>
        </w:rPr>
        <w:t xml:space="preserve"> 2007: 146–150.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18"/>
        <w:szCs w:val="18"/>
      </w:rPr>
      <w:id w:val="-1885097259"/>
      <w:docPartObj>
        <w:docPartGallery w:val="Page Numbers (Top of Page)"/>
        <w:docPartUnique/>
      </w:docPartObj>
    </w:sdtPr>
    <w:sdtEndPr>
      <w:rPr>
        <w:i w:val="0"/>
      </w:rPr>
    </w:sdtEndPr>
    <w:sdtContent>
      <w:p w:rsidR="006D4EA6" w:rsidRPr="00CC0ABD" w:rsidRDefault="00CC0ABD" w:rsidP="00CC0ABD">
        <w:pPr>
          <w:pStyle w:val="af2"/>
          <w:pBdr>
            <w:bottom w:val="single" w:sz="4" w:space="1" w:color="auto"/>
          </w:pBdr>
          <w:ind w:firstLine="0"/>
          <w:rPr>
            <w:rFonts w:ascii="Times New Roman" w:hAnsi="Times New Roman" w:cs="Times New Roman"/>
            <w:sz w:val="18"/>
            <w:szCs w:val="18"/>
          </w:rPr>
        </w:pPr>
        <w:r w:rsidRPr="00CC0ABD">
          <w:rPr>
            <w:rFonts w:ascii="Times New Roman" w:hAnsi="Times New Roman" w:cs="Times New Roman"/>
            <w:i/>
            <w:sz w:val="18"/>
            <w:szCs w:val="18"/>
          </w:rPr>
          <w:t>Мошенники, самозванцы и самозванчество как социокультурный фен</w:t>
        </w:r>
        <w:r>
          <w:rPr>
            <w:rFonts w:ascii="Times New Roman" w:hAnsi="Times New Roman" w:cs="Times New Roman"/>
            <w:sz w:val="18"/>
            <w:szCs w:val="18"/>
          </w:rPr>
          <w:t>о</w:t>
        </w:r>
        <w:r w:rsidRPr="00CC0ABD">
          <w:rPr>
            <w:rFonts w:ascii="Times New Roman" w:hAnsi="Times New Roman" w:cs="Times New Roman"/>
            <w:i/>
            <w:sz w:val="18"/>
            <w:szCs w:val="18"/>
          </w:rPr>
          <w:t xml:space="preserve">мен </w:t>
        </w:r>
        <w:r>
          <w:rPr>
            <w:rFonts w:ascii="Times New Roman" w:hAnsi="Times New Roman" w:cs="Times New Roman"/>
            <w:sz w:val="18"/>
            <w:szCs w:val="18"/>
          </w:rPr>
          <w:t xml:space="preserve">  </w:t>
        </w:r>
        <w:r w:rsidR="006D4EA6" w:rsidRPr="00CC0ABD">
          <w:rPr>
            <w:rFonts w:ascii="Times New Roman" w:hAnsi="Times New Roman" w:cs="Times New Roman"/>
            <w:sz w:val="18"/>
            <w:szCs w:val="18"/>
          </w:rPr>
          <w:fldChar w:fldCharType="begin"/>
        </w:r>
        <w:r w:rsidR="006D4EA6" w:rsidRPr="00CC0ABD">
          <w:rPr>
            <w:rFonts w:ascii="Times New Roman" w:hAnsi="Times New Roman" w:cs="Times New Roman"/>
            <w:sz w:val="18"/>
            <w:szCs w:val="18"/>
          </w:rPr>
          <w:instrText>PAGE   \* MERGEFORMAT</w:instrText>
        </w:r>
        <w:r w:rsidR="006D4EA6" w:rsidRPr="00CC0ABD">
          <w:rPr>
            <w:rFonts w:ascii="Times New Roman" w:hAnsi="Times New Roman" w:cs="Times New Roman"/>
            <w:sz w:val="18"/>
            <w:szCs w:val="18"/>
          </w:rPr>
          <w:fldChar w:fldCharType="separate"/>
        </w:r>
        <w:r w:rsidR="00206F21">
          <w:rPr>
            <w:rFonts w:ascii="Times New Roman" w:hAnsi="Times New Roman" w:cs="Times New Roman"/>
            <w:noProof/>
            <w:sz w:val="18"/>
            <w:szCs w:val="18"/>
          </w:rPr>
          <w:t>34</w:t>
        </w:r>
        <w:r w:rsidR="006D4EA6" w:rsidRPr="00CC0ABD">
          <w:rPr>
            <w:rFonts w:ascii="Times New Roman" w:hAnsi="Times New Roman" w:cs="Times New Roman"/>
            <w:sz w:val="18"/>
            <w:szCs w:val="18"/>
          </w:rPr>
          <w:fldChar w:fldCharType="end"/>
        </w:r>
      </w:p>
    </w:sdtContent>
  </w:sdt>
  <w:p w:rsidR="006D4EA6" w:rsidRDefault="006D4EA6">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749448"/>
      <w:docPartObj>
        <w:docPartGallery w:val="Page Numbers (Top of Page)"/>
        <w:docPartUnique/>
      </w:docPartObj>
    </w:sdtPr>
    <w:sdtEndPr>
      <w:rPr>
        <w:rFonts w:ascii="Times New Roman" w:hAnsi="Times New Roman" w:cs="Times New Roman"/>
        <w:sz w:val="18"/>
        <w:szCs w:val="18"/>
      </w:rPr>
    </w:sdtEndPr>
    <w:sdtContent>
      <w:p w:rsidR="006D4EA6" w:rsidRPr="00CC0ABD" w:rsidRDefault="006D4EA6" w:rsidP="00CC0ABD">
        <w:pPr>
          <w:pStyle w:val="af2"/>
          <w:pBdr>
            <w:bottom w:val="single" w:sz="4" w:space="1" w:color="auto"/>
          </w:pBdr>
          <w:ind w:firstLine="0"/>
          <w:rPr>
            <w:rFonts w:ascii="Times New Roman" w:hAnsi="Times New Roman" w:cs="Times New Roman"/>
            <w:sz w:val="18"/>
            <w:szCs w:val="18"/>
          </w:rPr>
        </w:pPr>
        <w:r w:rsidRPr="00CC0ABD">
          <w:rPr>
            <w:rFonts w:ascii="Times New Roman" w:hAnsi="Times New Roman" w:cs="Times New Roman"/>
            <w:sz w:val="18"/>
            <w:szCs w:val="18"/>
          </w:rPr>
          <w:fldChar w:fldCharType="begin"/>
        </w:r>
        <w:r w:rsidRPr="00CC0ABD">
          <w:rPr>
            <w:rFonts w:ascii="Times New Roman" w:hAnsi="Times New Roman" w:cs="Times New Roman"/>
            <w:sz w:val="18"/>
            <w:szCs w:val="18"/>
          </w:rPr>
          <w:instrText>PAGE   \* MERGEFORMAT</w:instrText>
        </w:r>
        <w:r w:rsidRPr="00CC0ABD">
          <w:rPr>
            <w:rFonts w:ascii="Times New Roman" w:hAnsi="Times New Roman" w:cs="Times New Roman"/>
            <w:sz w:val="18"/>
            <w:szCs w:val="18"/>
          </w:rPr>
          <w:fldChar w:fldCharType="separate"/>
        </w:r>
        <w:r w:rsidR="00206F21">
          <w:rPr>
            <w:rFonts w:ascii="Times New Roman" w:hAnsi="Times New Roman" w:cs="Times New Roman"/>
            <w:noProof/>
            <w:sz w:val="18"/>
            <w:szCs w:val="18"/>
          </w:rPr>
          <w:t>35</w:t>
        </w:r>
        <w:r w:rsidRPr="00CC0ABD">
          <w:rPr>
            <w:rFonts w:ascii="Times New Roman" w:hAnsi="Times New Roman" w:cs="Times New Roman"/>
            <w:sz w:val="18"/>
            <w:szCs w:val="18"/>
          </w:rPr>
          <w:fldChar w:fldCharType="end"/>
        </w:r>
        <w:r w:rsidR="00CC0ABD" w:rsidRPr="00CC0ABD">
          <w:rPr>
            <w:rFonts w:ascii="Times New Roman" w:hAnsi="Times New Roman" w:cs="Times New Roman"/>
            <w:sz w:val="18"/>
            <w:szCs w:val="18"/>
          </w:rPr>
          <w:t xml:space="preserve"> </w:t>
        </w:r>
        <w:r w:rsidR="00A401A9">
          <w:rPr>
            <w:rFonts w:ascii="Times New Roman" w:hAnsi="Times New Roman" w:cs="Times New Roman"/>
            <w:sz w:val="18"/>
            <w:szCs w:val="18"/>
          </w:rPr>
          <w:t xml:space="preserve">  </w:t>
        </w:r>
        <w:r w:rsidR="00A401A9" w:rsidRPr="00A401A9">
          <w:rPr>
            <w:rFonts w:ascii="Times New Roman" w:hAnsi="Times New Roman" w:cs="Times New Roman"/>
            <w:i/>
            <w:sz w:val="18"/>
            <w:szCs w:val="18"/>
          </w:rPr>
          <w:t>И.А. Миролюбов.</w:t>
        </w:r>
        <w:r w:rsidR="00A401A9">
          <w:rPr>
            <w:rFonts w:ascii="Times New Roman" w:hAnsi="Times New Roman" w:cs="Times New Roman"/>
            <w:sz w:val="18"/>
            <w:szCs w:val="18"/>
          </w:rPr>
          <w:t xml:space="preserve"> </w:t>
        </w:r>
        <w:r w:rsidR="00CC0ABD" w:rsidRPr="00CC0ABD">
          <w:rPr>
            <w:rFonts w:ascii="Times New Roman" w:hAnsi="Times New Roman" w:cs="Times New Roman"/>
            <w:i/>
            <w:sz w:val="18"/>
            <w:szCs w:val="18"/>
          </w:rPr>
          <w:t xml:space="preserve">Генеалогические конструкции императора Константина </w:t>
        </w:r>
      </w:p>
    </w:sdtContent>
  </w:sdt>
  <w:p w:rsidR="006D4EA6" w:rsidRPr="00CC0ABD" w:rsidRDefault="006D4EA6">
    <w:pPr>
      <w:pStyle w:val="af2"/>
      <w:rPr>
        <w:rFonts w:ascii="Times New Roman"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3"/>
  <w:mirrorMargins/>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419E"/>
    <w:rsid w:val="00206F21"/>
    <w:rsid w:val="0037219C"/>
    <w:rsid w:val="0039230E"/>
    <w:rsid w:val="006D4EA6"/>
    <w:rsid w:val="007238BA"/>
    <w:rsid w:val="007B5F00"/>
    <w:rsid w:val="00A401A9"/>
    <w:rsid w:val="00B5419E"/>
    <w:rsid w:val="00CC0ABD"/>
    <w:rsid w:val="00F469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AA73"/>
  <w15:docId w15:val="{4CA30C43-34E0-49CB-88DB-F8C83805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284"/>
    </w:pPr>
  </w:style>
  <w:style w:type="paragraph" w:styleId="1">
    <w:name w:val="heading 1"/>
    <w:basedOn w:val="normal1"/>
    <w:next w:val="normal1"/>
    <w:qFormat/>
    <w:pPr>
      <w:keepNext/>
      <w:keepLines/>
      <w:spacing w:before="480" w:line="240" w:lineRule="auto"/>
      <w:outlineLvl w:val="0"/>
    </w:pPr>
    <w:rPr>
      <w:rFonts w:ascii="Cambria" w:eastAsia="Cambria" w:hAnsi="Cambria" w:cs="Cambria"/>
      <w:b/>
      <w:color w:val="366091"/>
      <w:sz w:val="28"/>
      <w:szCs w:val="28"/>
    </w:rPr>
  </w:style>
  <w:style w:type="paragraph" w:styleId="2">
    <w:name w:val="heading 2"/>
    <w:basedOn w:val="normal1"/>
    <w:next w:val="normal1"/>
    <w:qFormat/>
    <w:pPr>
      <w:keepNext/>
      <w:keepLines/>
      <w:spacing w:before="200" w:line="240" w:lineRule="auto"/>
      <w:outlineLvl w:val="1"/>
    </w:pPr>
    <w:rPr>
      <w:rFonts w:ascii="Cambria" w:eastAsia="Cambria" w:hAnsi="Cambria" w:cs="Cambria"/>
      <w:b/>
      <w:color w:val="4F81BD"/>
      <w:sz w:val="26"/>
      <w:szCs w:val="26"/>
    </w:rPr>
  </w:style>
  <w:style w:type="paragraph" w:styleId="3">
    <w:name w:val="heading 3"/>
    <w:basedOn w:val="normal1"/>
    <w:next w:val="normal1"/>
    <w:qFormat/>
    <w:pPr>
      <w:keepNext/>
      <w:keepLines/>
      <w:spacing w:before="200" w:line="240" w:lineRule="auto"/>
      <w:outlineLvl w:val="2"/>
    </w:pPr>
    <w:rPr>
      <w:rFonts w:ascii="Cambria" w:eastAsia="Cambria" w:hAnsi="Cambria" w:cs="Cambria"/>
      <w:b/>
      <w:color w:val="4F81BD"/>
    </w:rPr>
  </w:style>
  <w:style w:type="paragraph" w:styleId="4">
    <w:name w:val="heading 4"/>
    <w:basedOn w:val="normal1"/>
    <w:next w:val="normal1"/>
    <w:qFormat/>
    <w:pPr>
      <w:keepNext/>
      <w:keepLines/>
      <w:spacing w:before="200" w:line="240" w:lineRule="auto"/>
      <w:outlineLvl w:val="3"/>
    </w:pPr>
    <w:rPr>
      <w:rFonts w:ascii="Cambria" w:eastAsia="Cambria" w:hAnsi="Cambria" w:cs="Cambria"/>
      <w:b/>
      <w:i/>
      <w:color w:val="4F81BD"/>
    </w:rPr>
  </w:style>
  <w:style w:type="paragraph" w:styleId="5">
    <w:name w:val="heading 5"/>
    <w:basedOn w:val="normal1"/>
    <w:next w:val="normal1"/>
    <w:qFormat/>
    <w:pPr>
      <w:keepNext/>
      <w:keepLines/>
      <w:spacing w:before="200" w:line="240" w:lineRule="auto"/>
      <w:outlineLvl w:val="4"/>
    </w:pPr>
    <w:rPr>
      <w:rFonts w:ascii="Cambria" w:eastAsia="Cambria" w:hAnsi="Cambria" w:cs="Cambria"/>
      <w:color w:val="243F61"/>
    </w:rPr>
  </w:style>
  <w:style w:type="paragraph" w:styleId="6">
    <w:name w:val="heading 6"/>
    <w:basedOn w:val="normal1"/>
    <w:next w:val="normal1"/>
    <w:qFormat/>
    <w:pPr>
      <w:keepNext/>
      <w:keepLines/>
      <w:spacing w:before="200" w:line="240" w:lineRule="auto"/>
      <w:outlineLvl w:val="5"/>
    </w:pPr>
    <w:rPr>
      <w:rFonts w:ascii="Cambria" w:eastAsia="Cambria" w:hAnsi="Cambria" w:cs="Cambria"/>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paragraph" w:styleId="a8">
    <w:name w:val="Title"/>
    <w:basedOn w:val="normal1"/>
    <w:next w:val="a9"/>
    <w:qFormat/>
    <w:pPr>
      <w:keepNext/>
      <w:keepLines/>
      <w:spacing w:before="480" w:after="120" w:line="240" w:lineRule="auto"/>
    </w:pPr>
    <w:rPr>
      <w:b/>
      <w:sz w:val="72"/>
      <w:szCs w:val="72"/>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normal1">
    <w:name w:val="normal1"/>
    <w:qFormat/>
    <w:pPr>
      <w:spacing w:line="360" w:lineRule="auto"/>
      <w:ind w:firstLine="284"/>
    </w:pPr>
  </w:style>
  <w:style w:type="paragraph" w:styleId="ad">
    <w:name w:val="Subtitle"/>
    <w:basedOn w:val="normal1"/>
    <w:next w:val="normal1"/>
    <w:qFormat/>
    <w:pPr>
      <w:keepNext/>
      <w:keepLines/>
      <w:spacing w:before="360" w:after="80" w:line="240" w:lineRule="auto"/>
    </w:pPr>
    <w:rPr>
      <w:rFonts w:ascii="Georgia" w:eastAsia="Georgia" w:hAnsi="Georgia" w:cs="Georgia"/>
      <w:i/>
      <w:color w:val="666666"/>
      <w:sz w:val="48"/>
      <w:szCs w:val="48"/>
    </w:rPr>
  </w:style>
  <w:style w:type="paragraph" w:styleId="ae">
    <w:name w:val="footnote text"/>
    <w:basedOn w:val="a"/>
  </w:style>
  <w:style w:type="paragraph" w:customStyle="1" w:styleId="af">
    <w:name w:val="Колонтитул"/>
    <w:basedOn w:val="a"/>
    <w:qFormat/>
  </w:style>
  <w:style w:type="paragraph" w:styleId="af0">
    <w:name w:val="footer"/>
    <w:basedOn w:val="af"/>
    <w:link w:val="af1"/>
    <w:uiPriority w:val="99"/>
  </w:style>
  <w:style w:type="table" w:customStyle="1" w:styleId="TableNormal">
    <w:name w:val="Table Normal"/>
    <w:tblPr>
      <w:tblCellMar>
        <w:top w:w="0" w:type="dxa"/>
        <w:left w:w="0" w:type="dxa"/>
        <w:bottom w:w="0" w:type="dxa"/>
        <w:right w:w="0" w:type="dxa"/>
      </w:tblCellMar>
    </w:tblPr>
  </w:style>
  <w:style w:type="paragraph" w:styleId="af2">
    <w:name w:val="header"/>
    <w:basedOn w:val="a"/>
    <w:link w:val="af3"/>
    <w:uiPriority w:val="99"/>
    <w:unhideWhenUsed/>
    <w:rsid w:val="006D4EA6"/>
    <w:pPr>
      <w:tabs>
        <w:tab w:val="center" w:pos="4677"/>
        <w:tab w:val="right" w:pos="9355"/>
      </w:tabs>
      <w:spacing w:line="240" w:lineRule="auto"/>
    </w:pPr>
    <w:rPr>
      <w:rFonts w:cs="Mangal"/>
      <w:szCs w:val="20"/>
    </w:rPr>
  </w:style>
  <w:style w:type="character" w:customStyle="1" w:styleId="af3">
    <w:name w:val="Верхний колонтитул Знак"/>
    <w:basedOn w:val="a0"/>
    <w:link w:val="af2"/>
    <w:uiPriority w:val="99"/>
    <w:rsid w:val="006D4EA6"/>
    <w:rPr>
      <w:rFonts w:cs="Mangal"/>
      <w:szCs w:val="20"/>
    </w:rPr>
  </w:style>
  <w:style w:type="character" w:customStyle="1" w:styleId="af1">
    <w:name w:val="Нижний колонтитул Знак"/>
    <w:basedOn w:val="a0"/>
    <w:link w:val="af0"/>
    <w:uiPriority w:val="99"/>
    <w:rsid w:val="006D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2843-2A63-4DC3-897D-14F53A68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5702</Words>
  <Characters>32504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Boris</cp:lastModifiedBy>
  <cp:revision>7</cp:revision>
  <dcterms:created xsi:type="dcterms:W3CDTF">2024-10-10T07:47:00Z</dcterms:created>
  <dcterms:modified xsi:type="dcterms:W3CDTF">2024-10-14T14:09:00Z</dcterms:modified>
  <dc:language>ru-RU</dc:language>
</cp:coreProperties>
</file>