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exact" w:line="240"/>
        <w:jc w:val="center"/>
        <w:rPr>
          <w:rFonts w:ascii="Times New Roman" w:hAnsi="Times New Roman" w:cs="Times New Roman"/>
          <w:color w:themeColor="text1" w:val="000000"/>
        </w:rPr>
      </w:pPr>
      <w:r>
        <mc:AlternateContent>
          <mc:Choice Requires="wps">
            <w:drawing>
              <wp:anchor behindDoc="0" distT="0" distB="0" distL="114300" distR="114300" simplePos="0" locked="0" layoutInCell="1" allowOverlap="1" relativeHeight="5">
                <wp:simplePos x="0" y="0"/>
                <wp:positionH relativeFrom="column">
                  <wp:posOffset>58420</wp:posOffset>
                </wp:positionH>
                <wp:positionV relativeFrom="paragraph">
                  <wp:posOffset>211455</wp:posOffset>
                </wp:positionV>
                <wp:extent cx="3863340" cy="13970"/>
                <wp:effectExtent l="635" t="1270" r="1270" b="635"/>
                <wp:wrapNone/>
                <wp:docPr id="1" name=""/>
                <a:graphic xmlns:a="http://schemas.openxmlformats.org/drawingml/2006/main">
                  <a:graphicData uri="http://schemas.microsoft.com/office/word/2010/wordprocessingShape">
                    <wps:wsp>
                      <wps:cNvSpPr/>
                      <wps:spPr>
                        <a:xfrm flipV="1">
                          <a:off x="0" y="0"/>
                          <a:ext cx="3863520" cy="1404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4.6pt;margin-top:16.65pt;width:304.15pt;height:1.05pt;flip:y;mso-wrap-style:none;v-text-anchor:middle" type="_x0000_t32">
                <v:fill o:detectmouseclick="t" on="false"/>
                <v:stroke color="black" joinstyle="round" endcap="flat"/>
                <w10:wrap type="none"/>
              </v:shape>
            </w:pict>
          </mc:Fallback>
        </mc:AlternateContent>
      </w:r>
      <w:r>
        <w:rPr>
          <w:rFonts w:cs="Times New Roman" w:ascii="Times New Roman" w:hAnsi="Times New Roman"/>
          <w:b/>
          <w:bCs/>
          <w:color w:themeColor="text1" w:val="000000"/>
        </w:rPr>
        <w:t>ИЗ ИСТОРИИ СРЕДНЕВЕКОВОГО ПОРТРЕТА</w:t>
      </w:r>
    </w:p>
    <w:p>
      <w:pPr>
        <w:pStyle w:val="NormalWeb"/>
        <w:suppressAutoHyphens w:val="false"/>
        <w:spacing w:lineRule="exact" w:line="240" w:beforeAutospacing="0" w:before="0" w:afterAutospacing="0" w:after="0"/>
        <w:jc w:val="center"/>
        <w:rPr>
          <w:i/>
          <w:i/>
          <w:iCs/>
          <w:color w:themeColor="text1" w:val="000000"/>
          <w:sz w:val="22"/>
          <w:szCs w:val="22"/>
        </w:rPr>
      </w:pPr>
      <w:r>
        <w:rPr>
          <w:i/>
          <w:iCs/>
          <w:color w:themeColor="text1" w:val="000000"/>
          <w:sz w:val="22"/>
          <w:szCs w:val="22"/>
        </w:rPr>
      </w:r>
    </w:p>
    <w:p>
      <w:pPr>
        <w:pStyle w:val="NormalWeb"/>
        <w:suppressAutoHyphens w:val="false"/>
        <w:spacing w:lineRule="exact" w:line="240" w:beforeAutospacing="0" w:before="0" w:afterAutospacing="0" w:after="0"/>
        <w:jc w:val="center"/>
        <w:rPr>
          <w:i/>
          <w:i/>
          <w:iCs/>
          <w:color w:themeColor="text1" w:val="000000"/>
          <w:sz w:val="22"/>
          <w:szCs w:val="22"/>
        </w:rPr>
      </w:pPr>
      <w:r>
        <w:rPr>
          <w:i/>
          <w:iCs/>
          <w:color w:themeColor="text1" w:val="000000"/>
          <w:sz w:val="22"/>
          <w:szCs w:val="22"/>
        </w:rPr>
        <w:t>Доминик Олариу</w:t>
      </w:r>
    </w:p>
    <w:p>
      <w:pPr>
        <w:pStyle w:val="NormalWeb"/>
        <w:suppressAutoHyphens w:val="false"/>
        <w:spacing w:lineRule="exact" w:line="240" w:beforeAutospacing="0" w:before="0" w:afterAutospacing="0" w:after="0"/>
        <w:jc w:val="center"/>
        <w:rPr>
          <w:i/>
          <w:i/>
          <w:iCs/>
          <w:color w:themeColor="text1" w:val="000000"/>
          <w:sz w:val="22"/>
          <w:szCs w:val="22"/>
        </w:rPr>
      </w:pPr>
      <w:r>
        <w:rPr>
          <w:i/>
          <w:iCs/>
          <w:color w:themeColor="text1" w:val="000000"/>
          <w:sz w:val="22"/>
          <w:szCs w:val="22"/>
        </w:rPr>
      </w:r>
    </w:p>
    <w:p>
      <w:pPr>
        <w:pStyle w:val="NormalWeb"/>
        <w:suppressAutoHyphens w:val="false"/>
        <w:spacing w:lineRule="exact" w:line="240" w:beforeAutospacing="0" w:before="0" w:afterAutospacing="0" w:after="0"/>
        <w:jc w:val="center"/>
        <w:rPr>
          <w:color w:themeColor="text1" w:val="000000"/>
          <w:sz w:val="22"/>
          <w:szCs w:val="22"/>
        </w:rPr>
      </w:pPr>
      <w:r>
        <w:rPr>
          <w:color w:themeColor="text1" w:val="000000"/>
          <w:sz w:val="22"/>
          <w:szCs w:val="22"/>
        </w:rPr>
        <w:t xml:space="preserve">ТЕЛО И ПОРТРЕТ В ПОЗДНЕМ СРЕДНЕВЕКОВЬЕ. </w:t>
      </w:r>
    </w:p>
    <w:p>
      <w:pPr>
        <w:pStyle w:val="NormalWeb"/>
        <w:suppressAutoHyphens w:val="false"/>
        <w:spacing w:lineRule="exact" w:line="240" w:beforeAutospacing="0" w:before="0" w:afterAutospacing="0" w:after="0"/>
        <w:jc w:val="center"/>
        <w:rPr>
          <w:color w:themeColor="text1" w:val="000000"/>
          <w:sz w:val="22"/>
          <w:szCs w:val="22"/>
        </w:rPr>
      </w:pPr>
      <w:r>
        <w:rPr>
          <w:color w:themeColor="text1" w:val="000000"/>
          <w:sz w:val="22"/>
          <w:szCs w:val="22"/>
        </w:rPr>
        <w:t>ВЫСТАВЛЕНИЕ ТЕЛ УСОПШИХ, ПОСМЕРТНЫЕ МАСКИ И МИМЕТИЧЕСКОЕ НАДГРОБНОЕ ИЗОБРАЖЕНИЕ</w:t>
      </w:r>
      <w:r>
        <w:rPr>
          <w:rStyle w:val="FootnoteReference"/>
          <w:color w:themeColor="text1" w:val="000000"/>
          <w:sz w:val="22"/>
          <w:szCs w:val="22"/>
        </w:rPr>
        <w:footnoteReference w:customMarkFollows="1" w:id="2"/>
        <w:t>*</w:t>
      </w:r>
    </w:p>
    <w:p>
      <w:pPr>
        <w:pStyle w:val="NormalWeb"/>
        <w:suppressAutoHyphens w:val="false"/>
        <w:spacing w:lineRule="exact" w:line="240" w:beforeAutospacing="0" w:before="0" w:afterAutospacing="0" w:after="0"/>
        <w:rPr>
          <w:color w:themeColor="text1" w:val="000000"/>
          <w:sz w:val="22"/>
          <w:szCs w:val="22"/>
        </w:rPr>
      </w:pPr>
      <w:r>
        <w:rPr>
          <w:color w:themeColor="text1" w:val="000000"/>
          <w:sz w:val="22"/>
          <w:szCs w:val="22"/>
        </w:rPr>
      </w:r>
    </w:p>
    <w:p>
      <w:pPr>
        <w:pStyle w:val="NormalWeb"/>
        <w:suppressAutoHyphens w:val="false"/>
        <w:spacing w:lineRule="exact" w:line="240" w:beforeAutospacing="0" w:before="0" w:afterAutospacing="0" w:after="0"/>
        <w:ind w:firstLine="454"/>
        <w:rPr>
          <w:b/>
          <w:bCs/>
          <w:color w:themeColor="text1" w:val="000000"/>
          <w:sz w:val="21"/>
          <w:szCs w:val="21"/>
        </w:rPr>
      </w:pPr>
      <w:r>
        <w:rPr>
          <w:b/>
          <w:bCs/>
          <w:color w:themeColor="text1" w:val="000000"/>
          <w:sz w:val="21"/>
          <w:szCs w:val="21"/>
          <w:lang w:val="en-US"/>
        </w:rPr>
        <w:t>DOI</w:t>
      </w:r>
      <w:r>
        <w:rPr>
          <w:b/>
          <w:bCs/>
          <w:color w:themeColor="text1" w:val="000000"/>
          <w:sz w:val="21"/>
          <w:szCs w:val="21"/>
        </w:rPr>
        <w:t xml:space="preserve"> </w:t>
      </w:r>
    </w:p>
    <w:p>
      <w:pPr>
        <w:pStyle w:val="Normal"/>
        <w:suppressAutoHyphens w:val="false"/>
        <w:spacing w:lineRule="exact" w:line="240" w:before="0" w:after="0"/>
        <w:ind w:firstLine="454"/>
        <w:jc w:val="both"/>
        <w:rPr>
          <w:rFonts w:ascii="Times New Roman" w:hAnsi="Times New Roman" w:cs="Times New Roman"/>
          <w:i/>
          <w:i/>
          <w:iCs/>
          <w:color w:themeColor="text1" w:val="000000"/>
          <w:sz w:val="21"/>
          <w:szCs w:val="21"/>
        </w:rPr>
      </w:pPr>
      <w:r>
        <w:rPr>
          <w:rFonts w:cs="Times New Roman" w:ascii="Times New Roman" w:hAnsi="Times New Roman"/>
          <w:i/>
          <w:iCs/>
          <w:color w:themeColor="text1" w:val="000000"/>
          <w:sz w:val="21"/>
          <w:szCs w:val="21"/>
        </w:rPr>
      </w:r>
    </w:p>
    <w:p>
      <w:pPr>
        <w:pStyle w:val="Normal"/>
        <w:suppressAutoHyphens w:val="false"/>
        <w:spacing w:lineRule="exact" w:line="200" w:before="0" w:after="0"/>
        <w:ind w:firstLine="454"/>
        <w:jc w:val="both"/>
        <w:rPr>
          <w:rFonts w:ascii="Times New Roman" w:hAnsi="Times New Roman" w:eastAsia="Times New Roman" w:cs="Times New Roman"/>
          <w:color w:themeColor="text1" w:val="000000"/>
          <w:sz w:val="18"/>
          <w:szCs w:val="18"/>
          <w:lang w:eastAsia="ru-RU"/>
        </w:rPr>
      </w:pPr>
      <w:r>
        <w:rPr>
          <w:rFonts w:cs="Times New Roman" w:ascii="Times New Roman" w:hAnsi="Times New Roman"/>
          <w:i/>
          <w:iCs/>
          <w:color w:themeColor="text1" w:val="000000"/>
          <w:sz w:val="18"/>
          <w:szCs w:val="18"/>
        </w:rPr>
        <w:t>Аннотация:</w:t>
      </w:r>
      <w:r>
        <w:rPr>
          <w:rFonts w:eastAsia="Times New Roman" w:cs="Times New Roman" w:ascii="Times New Roman" w:hAnsi="Times New Roman"/>
          <w:color w:themeColor="text1" w:val="000000"/>
          <w:sz w:val="18"/>
          <w:szCs w:val="18"/>
          <w:lang w:eastAsia="ru-RU"/>
        </w:rPr>
        <w:t xml:space="preserve"> В статье рассматривается вопрос о том, как возник портрет в средневековой Европе. Вразрез с распространенной точкой зрения, согласно которой первые индивидуализированные изображения появляются не раньше </w:t>
      </w:r>
      <w:r>
        <w:rPr>
          <w:rFonts w:eastAsia="Times New Roman" w:cs="Times New Roman" w:ascii="Times New Roman" w:hAnsi="Times New Roman"/>
          <w:color w:themeColor="text1" w:val="000000"/>
          <w:sz w:val="18"/>
          <w:szCs w:val="18"/>
          <w:lang w:val="en-US" w:eastAsia="ru-RU"/>
        </w:rPr>
        <w:t>XV</w:t>
      </w:r>
      <w:r>
        <w:rPr>
          <w:rFonts w:eastAsia="Times New Roman" w:cs="Times New Roman" w:ascii="Times New Roman" w:hAnsi="Times New Roman"/>
          <w:color w:themeColor="text1" w:val="000000"/>
          <w:sz w:val="18"/>
          <w:szCs w:val="18"/>
          <w:lang w:eastAsia="ru-RU"/>
        </w:rPr>
        <w:t xml:space="preserve"> в., Доминик Олариу датирует их рождение </w:t>
      </w:r>
      <w:r>
        <w:rPr>
          <w:rFonts w:eastAsia="Times New Roman" w:cs="Times New Roman" w:ascii="Times New Roman" w:hAnsi="Times New Roman"/>
          <w:color w:themeColor="text1" w:val="000000"/>
          <w:sz w:val="18"/>
          <w:szCs w:val="18"/>
          <w:lang w:val="en-US" w:eastAsia="ru-RU"/>
        </w:rPr>
        <w:t>XIII</w:t>
      </w:r>
      <w:r>
        <w:rPr>
          <w:rFonts w:eastAsia="Times New Roman" w:cs="Times New Roman" w:ascii="Times New Roman" w:hAnsi="Times New Roman"/>
          <w:color w:themeColor="text1" w:val="000000"/>
          <w:sz w:val="18"/>
          <w:szCs w:val="18"/>
          <w:lang w:eastAsia="ru-RU"/>
        </w:rPr>
        <w:t xml:space="preserve"> в. Автор статьи утверждает, что в создании реалистичных изображений человека существенную роль сыграла не прерывавшаяся со времен Античности традиция изготовления посмертных масок, а также ритуал бальзамирования трупов и выставления их напоказ для публичного обозрения. Как показывает Олариу, благодаря этим практикам устанавливались параллели между выставленным напоказ телом усопшего и изображением его внешней телесной оболочки, в том числе надгробной скульптурой. Все эти процессы способствовали появлению жизнеподобных портретов.</w:t>
      </w:r>
    </w:p>
    <w:p>
      <w:pPr>
        <w:pStyle w:val="Normal"/>
        <w:suppressAutoHyphens w:val="false"/>
        <w:spacing w:lineRule="exact" w:line="200" w:before="0" w:after="0"/>
        <w:ind w:firstLine="454"/>
        <w:jc w:val="both"/>
        <w:rPr>
          <w:rFonts w:ascii="Times New Roman" w:hAnsi="Times New Roman" w:eastAsia="Times New Roman" w:cs="Times New Roman"/>
          <w:color w:themeColor="text1" w:val="000000"/>
          <w:sz w:val="18"/>
          <w:szCs w:val="18"/>
          <w:lang w:eastAsia="ru-RU"/>
        </w:rPr>
      </w:pPr>
      <w:r>
        <w:rPr>
          <w:rFonts w:eastAsia="Times New Roman" w:cs="Times New Roman" w:ascii="Times New Roman" w:hAnsi="Times New Roman"/>
          <w:i/>
          <w:iCs/>
          <w:color w:themeColor="text1" w:val="000000"/>
          <w:sz w:val="18"/>
          <w:szCs w:val="18"/>
          <w:lang w:eastAsia="ru-RU"/>
        </w:rPr>
        <w:t>Ключевые слова</w:t>
      </w:r>
      <w:r>
        <w:rPr>
          <w:rFonts w:eastAsia="Times New Roman" w:cs="Times New Roman" w:ascii="Times New Roman" w:hAnsi="Times New Roman"/>
          <w:color w:themeColor="text1" w:val="000000"/>
          <w:sz w:val="18"/>
          <w:szCs w:val="18"/>
          <w:lang w:eastAsia="ru-RU"/>
        </w:rPr>
        <w:t>: посмертные маски, бальзамирование трупов, похоронные церемонии, зарождение средневекового портрета.</w:t>
      </w:r>
    </w:p>
    <w:p>
      <w:pPr>
        <w:pStyle w:val="NormalWeb"/>
        <w:suppressAutoHyphens w:val="false"/>
        <w:spacing w:lineRule="exact" w:line="240" w:beforeAutospacing="0" w:before="0" w:afterAutospacing="0" w:after="0"/>
        <w:ind w:firstLine="454"/>
        <w:jc w:val="both"/>
        <w:rPr>
          <w:color w:themeColor="text1" w:val="000000"/>
          <w:sz w:val="21"/>
          <w:szCs w:val="21"/>
        </w:rPr>
      </w:pPr>
      <w:r>
        <w:rPr>
          <w:color w:themeColor="text1" w:val="000000"/>
          <w:sz w:val="21"/>
          <w:szCs w:val="21"/>
        </w:rPr>
      </w:r>
    </w:p>
    <w:p>
      <w:pPr>
        <w:pStyle w:val="NormalWeb"/>
        <w:suppressAutoHyphens w:val="false"/>
        <w:spacing w:lineRule="exact" w:line="240" w:beforeAutospacing="0" w:before="0" w:afterAutospacing="0" w:after="0"/>
        <w:ind w:firstLine="454"/>
        <w:jc w:val="both"/>
        <w:rPr>
          <w:color w:themeColor="text1" w:val="000000"/>
          <w:sz w:val="21"/>
          <w:szCs w:val="21"/>
        </w:rPr>
      </w:pPr>
      <w:r>
        <w:rPr>
          <w:color w:themeColor="text1" w:val="000000"/>
          <w:sz w:val="21"/>
          <w:szCs w:val="21"/>
        </w:rPr>
      </w:r>
    </w:p>
    <w:p>
      <w:pPr>
        <w:pStyle w:val="NormalWeb"/>
        <w:suppressAutoHyphens w:val="false"/>
        <w:spacing w:lineRule="exact" w:line="240" w:beforeAutospacing="0" w:before="0" w:afterAutospacing="0" w:after="0"/>
        <w:ind w:firstLine="454"/>
        <w:jc w:val="both"/>
        <w:rPr>
          <w:color w:themeColor="text1" w:val="000000"/>
          <w:sz w:val="21"/>
          <w:szCs w:val="21"/>
        </w:rPr>
      </w:pPr>
      <w:r>
        <w:rPr>
          <w:color w:themeColor="text1" w:val="000000"/>
          <w:sz w:val="21"/>
          <w:szCs w:val="21"/>
        </w:rPr>
        <w:t>Согласно Иоганну Вольфгангу фон Гёте, портрет обладает совершенно необъяснимой притягательной силой для зрителя. Обычно он остаётся в нашей памяти главным образом как прекрасное произведение искусства, пленяющее нас, прежде всего, встречей с Другим, запечатленной в изображении, магия которого остаётся безграничной для нашего разума. Однако реалистичные изображения индивидов не всегда оказывали такое же воздействие. Когда они возродились в позднее Средневековье, то поначалу в них проступали другие качества</w:t>
      </w:r>
      <w:r>
        <w:rPr>
          <w:rStyle w:val="FootnoteReference"/>
          <w:color w:themeColor="text1" w:val="000000"/>
          <w:sz w:val="21"/>
          <w:szCs w:val="21"/>
        </w:rPr>
        <w:footnoteReference w:id="3"/>
      </w:r>
      <w:r>
        <w:rPr>
          <w:color w:themeColor="text1" w:val="000000"/>
          <w:sz w:val="21"/>
          <w:szCs w:val="21"/>
        </w:rPr>
        <w:t>.</w:t>
      </w:r>
    </w:p>
    <w:p>
      <w:pPr>
        <w:pStyle w:val="Normal"/>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Как известно, античность придерживалась миметического принципа изображения человека, который мы обнаруживаем не только в поэзии, но и в трудах историков</w:t>
      </w:r>
      <w:r>
        <w:rPr>
          <w:rStyle w:val="FootnoteReference"/>
          <w:rFonts w:cs="Times New Roman" w:ascii="Times New Roman" w:hAnsi="Times New Roman"/>
          <w:color w:themeColor="text1" w:val="000000"/>
          <w:sz w:val="21"/>
          <w:szCs w:val="21"/>
        </w:rPr>
        <w:footnoteReference w:id="4"/>
      </w:r>
      <w:r>
        <w:rPr>
          <w:rFonts w:cs="Times New Roman" w:ascii="Times New Roman" w:hAnsi="Times New Roman"/>
          <w:color w:themeColor="text1" w:val="000000"/>
          <w:sz w:val="21"/>
          <w:szCs w:val="21"/>
        </w:rPr>
        <w:t xml:space="preserve">. О возрождении этой традиции в Средние века мы можем говорить с гораздо меньшей определенностью: считается, что в этот период ее не было, но, как здесь будет показано, она бытовала уже с </w:t>
      </w:r>
      <w:r>
        <w:rPr>
          <w:rFonts w:cs="Times New Roman" w:ascii="Times New Roman" w:hAnsi="Times New Roman"/>
          <w:color w:themeColor="text1" w:val="000000"/>
          <w:sz w:val="21"/>
          <w:szCs w:val="21"/>
          <w:lang w:val="de-DE"/>
        </w:rPr>
        <w:t>XIII</w:t>
      </w:r>
      <w:r>
        <w:rPr>
          <w:rFonts w:cs="Times New Roman" w:ascii="Times New Roman" w:hAnsi="Times New Roman"/>
          <w:color w:themeColor="text1" w:val="000000"/>
          <w:sz w:val="21"/>
          <w:szCs w:val="21"/>
        </w:rPr>
        <w:t xml:space="preserve"> в. Я сосредоточу свое внимание на индивидуальном, основанном на принципе сходства, узнаваемом по чертам лица изображении человека, часто называемом портретом. Однако в дальнейшем я буду осознанно избегать использования этого термина, поскольку в настоящее время не существует точного и единообразного определения понятия «портрет». Для того, чтобы определить, что такое портрет, привлекают различные и часто противоречивые критерии – такие, как формат (например, только бюст) или средство выражения (только графические искусства)</w:t>
      </w:r>
      <w:r>
        <w:rPr>
          <w:rStyle w:val="FootnoteReference"/>
          <w:rFonts w:cs="Times New Roman" w:ascii="Times New Roman" w:hAnsi="Times New Roman"/>
          <w:color w:themeColor="text1" w:val="000000"/>
          <w:sz w:val="21"/>
          <w:szCs w:val="21"/>
        </w:rPr>
        <w:footnoteReference w:id="5"/>
      </w:r>
      <w:r>
        <w:rPr>
          <w:rFonts w:cs="Times New Roman" w:ascii="Times New Roman" w:hAnsi="Times New Roman"/>
          <w:color w:themeColor="text1" w:val="000000"/>
          <w:sz w:val="21"/>
          <w:szCs w:val="21"/>
        </w:rPr>
        <w:t xml:space="preserve">. </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ru-RU"/>
        </w:rPr>
      </w:pPr>
      <w:r>
        <w:rPr>
          <w:rFonts w:eastAsia="Times New Roman" w:cs="Times New Roman" w:ascii="Times New Roman" w:hAnsi="Times New Roman"/>
          <w:color w:themeColor="text1" w:val="000000"/>
          <w:sz w:val="21"/>
          <w:szCs w:val="21"/>
          <w:lang w:eastAsia="ru-RU"/>
        </w:rPr>
        <w:t>Критерий степени сходства дает возможность обсудить изображение человека. Однако здесь я не хочу специально рассматривать различные уровни сходства в жизнеподобных портретах. Скорее, я принимаю сходство в анализируемых работах как данность, поскольку концентрируюсь на технике создания слепков, которые являются знаками-индексами</w:t>
      </w:r>
      <w:r>
        <w:rPr>
          <w:rStyle w:val="FootnoteReference"/>
          <w:rFonts w:eastAsia="Times New Roman" w:cs="Times New Roman" w:ascii="Times New Roman" w:hAnsi="Times New Roman"/>
          <w:color w:themeColor="text1" w:val="000000"/>
          <w:sz w:val="21"/>
          <w:szCs w:val="21"/>
          <w:lang w:eastAsia="ru-RU"/>
        </w:rPr>
        <w:footnoteReference w:id="6"/>
      </w:r>
      <w:r>
        <w:rPr>
          <w:rFonts w:eastAsia="Times New Roman" w:cs="Times New Roman" w:ascii="Times New Roman" w:hAnsi="Times New Roman"/>
          <w:color w:themeColor="text1" w:val="000000"/>
          <w:sz w:val="21"/>
          <w:szCs w:val="21"/>
          <w:lang w:eastAsia="ru-RU"/>
        </w:rPr>
        <w:t>. Я обращаю внимание на использование погребальной маски начиная с XIII в. и на ее роль в качестве своего рода «интерфейса» между ритуалом погребения и надгробными изображениями.</w:t>
      </w:r>
    </w:p>
    <w:p>
      <w:pPr>
        <w:pStyle w:val="Normal"/>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Слепки лица неоднократно рассматривались аргумент в пользу существования реалистичных изображений человека в переходный от Средневековья к Новому времени период. Особенно это касается посмертных масок, ведь большинство изображений людей в Средние века появлялось на надгробных плитах. Поскольку у нас нет четких доказательств их использования, то до сих пор преобладает мнение, что в позднем Средневековье еще не существовало жизнеподобных изображений лица</w:t>
      </w:r>
      <w:r>
        <w:rPr>
          <w:rStyle w:val="FootnoteReference"/>
          <w:rFonts w:cs="Times New Roman" w:ascii="Times New Roman" w:hAnsi="Times New Roman"/>
          <w:color w:themeColor="text1" w:val="000000"/>
          <w:sz w:val="21"/>
          <w:szCs w:val="21"/>
        </w:rPr>
        <w:footnoteReference w:id="7"/>
      </w:r>
      <w:r>
        <w:rPr>
          <w:rFonts w:cs="Times New Roman" w:ascii="Times New Roman" w:hAnsi="Times New Roman"/>
          <w:color w:themeColor="text1" w:val="000000"/>
          <w:sz w:val="21"/>
          <w:szCs w:val="21"/>
        </w:rPr>
        <w:t xml:space="preserve">. </w:t>
      </w:r>
      <w:r>
        <w:rPr>
          <w:rFonts w:eastAsia="Times New Roman" w:cs="Times New Roman" w:ascii="Times New Roman" w:hAnsi="Times New Roman"/>
          <w:color w:themeColor="text1" w:val="000000"/>
          <w:sz w:val="21"/>
          <w:szCs w:val="21"/>
          <w:lang w:eastAsia="de-DE"/>
        </w:rPr>
        <w:t xml:space="preserve">Попробуем выяснить, справедливо ли это заключение! По крайней мере, что касается материалов, из которых в древности преимущественно делали слепки лица, а именно гипса и воска, оба они настолько просты в приготовлении и использовании, что, вероятно, всегда были доступны в христианский период. Вместе с тем это чрезвычайно хрупкие материалы, и потому неудивительно, что не сохранился ни один </w:t>
      </w:r>
      <w:r>
        <w:rPr>
          <w:rFonts w:eastAsia="Times New Roman" w:cs="Times New Roman" w:ascii="Times New Roman" w:hAnsi="Times New Roman"/>
          <w:color w:themeColor="text1" w:val="000000"/>
          <w:sz w:val="21"/>
          <w:szCs w:val="21"/>
          <w:lang w:val="en-US" w:eastAsia="de-DE"/>
        </w:rPr>
        <w:t>c</w:t>
      </w:r>
      <w:r>
        <w:rPr>
          <w:rFonts w:eastAsia="Times New Roman" w:cs="Times New Roman" w:ascii="Times New Roman" w:hAnsi="Times New Roman"/>
          <w:color w:themeColor="text1" w:val="000000"/>
          <w:sz w:val="21"/>
          <w:szCs w:val="21"/>
          <w:lang w:eastAsia="de-DE"/>
        </w:rPr>
        <w:t>редневековый образец. Правда, до нас дошли римские посмертные маски, но это, несомненно, связано с тем, что в Древнем Риме традиция их изготовления – прямо-таки повседневная – была гораздо более распространенной, чем в Италии и Франции XIII в.</w:t>
      </w:r>
      <w:r>
        <w:rPr>
          <w:rStyle w:val="FootnoteReference"/>
          <w:rFonts w:eastAsia="Times New Roman" w:cs="Times New Roman" w:ascii="Times New Roman" w:hAnsi="Times New Roman"/>
          <w:color w:themeColor="text1" w:val="000000"/>
          <w:sz w:val="21"/>
          <w:szCs w:val="21"/>
          <w:lang w:eastAsia="de-DE"/>
        </w:rPr>
        <w:footnoteReference w:id="8"/>
      </w:r>
      <w:r>
        <w:rPr>
          <w:rFonts w:eastAsia="Times New Roman" w:cs="Times New Roman" w:ascii="Times New Roman" w:hAnsi="Times New Roman"/>
          <w:color w:themeColor="text1" w:val="000000"/>
          <w:sz w:val="21"/>
          <w:szCs w:val="21"/>
          <w:lang w:eastAsia="de-DE"/>
        </w:rPr>
        <w:t xml:space="preserve">  </w:t>
      </w:r>
    </w:p>
    <w:p>
      <w:pPr>
        <w:pStyle w:val="17"/>
        <w:suppressAutoHyphens w:val="false"/>
        <w:spacing w:lineRule="exact" w:line="24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 xml:space="preserve">Самыми ранними европейскими масками усопших, которые дошли до нас после Античности, являются маски святого Бернардина </w:t>
      </w:r>
      <w:r>
        <w:rPr>
          <w:rFonts w:eastAsia="Times New Roman" w:cs="Times New Roman" w:ascii="Times New Roman" w:hAnsi="Times New Roman"/>
          <w:color w:themeColor="text1" w:val="000000"/>
          <w:sz w:val="21"/>
          <w:szCs w:val="21"/>
          <w:lang w:val="en-US" w:eastAsia="de-DE"/>
        </w:rPr>
        <w:t>C</w:t>
      </w:r>
      <w:r>
        <w:rPr>
          <w:rFonts w:eastAsia="Times New Roman" w:cs="Times New Roman" w:ascii="Times New Roman" w:hAnsi="Times New Roman"/>
          <w:color w:themeColor="text1" w:val="000000"/>
          <w:sz w:val="21"/>
          <w:szCs w:val="21"/>
          <w:lang w:eastAsia="de-DE"/>
        </w:rPr>
        <w:t>иенского († 1444) и Брунеллески († 1446)</w:t>
      </w:r>
      <w:r>
        <w:rPr>
          <w:rStyle w:val="FootnoteReference"/>
          <w:rFonts w:eastAsia="Times New Roman" w:cs="Times New Roman" w:ascii="Times New Roman" w:hAnsi="Times New Roman"/>
          <w:color w:themeColor="text1" w:val="000000"/>
          <w:sz w:val="21"/>
          <w:szCs w:val="21"/>
          <w:lang w:eastAsia="de-DE"/>
        </w:rPr>
        <w:footnoteReference w:id="9"/>
      </w:r>
      <w:r>
        <w:rPr>
          <w:rFonts w:eastAsia="Times New Roman" w:cs="Times New Roman" w:ascii="Times New Roman" w:hAnsi="Times New Roman"/>
          <w:color w:themeColor="text1" w:val="000000"/>
          <w:sz w:val="21"/>
          <w:szCs w:val="21"/>
          <w:lang w:eastAsia="de-DE"/>
        </w:rPr>
        <w:t>. О так называемой посмертной маске Данте († 1321) до сих идут споры</w:t>
      </w:r>
      <w:r>
        <w:rPr>
          <w:rStyle w:val="FootnoteReference"/>
          <w:rFonts w:eastAsia="Times New Roman" w:cs="Times New Roman" w:ascii="Times New Roman" w:hAnsi="Times New Roman"/>
          <w:color w:themeColor="text1" w:val="000000"/>
          <w:sz w:val="21"/>
          <w:szCs w:val="21"/>
          <w:lang w:eastAsia="de-DE"/>
        </w:rPr>
        <w:footnoteReference w:id="10"/>
      </w:r>
      <w:r>
        <w:rPr>
          <w:rFonts w:eastAsia="Times New Roman" w:cs="Times New Roman" w:ascii="Times New Roman" w:hAnsi="Times New Roman"/>
          <w:color w:themeColor="text1" w:val="000000"/>
          <w:sz w:val="21"/>
          <w:szCs w:val="21"/>
          <w:lang w:eastAsia="de-DE"/>
        </w:rPr>
        <w:t xml:space="preserve">. Однако литературные источники уже ранее сер. </w:t>
      </w:r>
      <w:r>
        <w:rPr>
          <w:rFonts w:eastAsia="Times New Roman" w:cs="Times New Roman" w:ascii="Times New Roman" w:hAnsi="Times New Roman"/>
          <w:color w:themeColor="text1" w:val="000000"/>
          <w:sz w:val="21"/>
          <w:szCs w:val="21"/>
          <w:lang w:val="de-DE" w:eastAsia="de-DE"/>
        </w:rPr>
        <w:t>XV</w:t>
      </w:r>
      <w:r>
        <w:rPr>
          <w:rFonts w:eastAsia="Times New Roman" w:cs="Times New Roman" w:ascii="Times New Roman" w:hAnsi="Times New Roman"/>
          <w:color w:themeColor="text1" w:val="000000"/>
          <w:sz w:val="21"/>
          <w:szCs w:val="21"/>
          <w:lang w:eastAsia="de-DE"/>
        </w:rPr>
        <w:t xml:space="preserve"> в., хотя и не прямо, говорят о масках усопших. Как отмечают Юлиус фон Шлоссер и Харальд Келлер, уже на похоронах Карла </w:t>
      </w:r>
      <w:r>
        <w:rPr>
          <w:rFonts w:eastAsia="Times New Roman" w:cs="Times New Roman" w:ascii="Times New Roman" w:hAnsi="Times New Roman"/>
          <w:color w:themeColor="text1" w:val="000000"/>
          <w:sz w:val="21"/>
          <w:szCs w:val="21"/>
          <w:lang w:val="de-DE" w:eastAsia="de-DE"/>
        </w:rPr>
        <w:t>VI</w:t>
      </w:r>
      <w:r>
        <w:rPr>
          <w:rFonts w:eastAsia="Times New Roman" w:cs="Times New Roman" w:ascii="Times New Roman" w:hAnsi="Times New Roman"/>
          <w:color w:themeColor="text1" w:val="000000"/>
          <w:sz w:val="21"/>
          <w:szCs w:val="21"/>
          <w:lang w:eastAsia="de-DE"/>
        </w:rPr>
        <w:t xml:space="preserve"> (1422 г.) появляется некий мастер Франсуа из Орлеана, которому было поручено «раскрасить его голову и лицо, которые были наилучшим образом вылеплены и сделаны с натуры (т.е. с настоящего лица. – </w:t>
      </w:r>
      <w:r>
        <w:rPr>
          <w:rFonts w:eastAsia="Times New Roman" w:cs="Times New Roman" w:ascii="Times New Roman" w:hAnsi="Times New Roman"/>
          <w:i/>
          <w:color w:themeColor="text1" w:val="000000"/>
          <w:sz w:val="21"/>
          <w:szCs w:val="21"/>
          <w:lang w:eastAsia="de-DE"/>
        </w:rPr>
        <w:t>Д.О.</w:t>
      </w:r>
      <w:r>
        <w:rPr>
          <w:rFonts w:eastAsia="Times New Roman" w:cs="Times New Roman" w:ascii="Times New Roman" w:hAnsi="Times New Roman"/>
          <w:color w:themeColor="text1" w:val="000000"/>
          <w:sz w:val="21"/>
          <w:szCs w:val="21"/>
          <w:lang w:eastAsia="de-DE"/>
        </w:rPr>
        <w:t xml:space="preserve">)» </w:t>
      </w:r>
      <w:r>
        <w:rPr>
          <w:rFonts w:eastAsia="Times New Roman" w:cs="Times New Roman" w:ascii="Times New Roman" w:hAnsi="Times New Roman"/>
          <w:color w:themeColor="text1" w:val="000000"/>
          <w:sz w:val="21"/>
          <w:szCs w:val="21"/>
          <w:lang w:val="fr-FR" w:eastAsia="de-DE"/>
        </w:rPr>
        <w:t>(</w:t>
      </w:r>
      <w:r>
        <w:rPr>
          <w:rFonts w:eastAsia="Times New Roman" w:cs="Times New Roman" w:ascii="Times New Roman" w:hAnsi="Times New Roman"/>
          <w:i/>
          <w:color w:themeColor="text1" w:val="000000"/>
          <w:sz w:val="21"/>
          <w:szCs w:val="21"/>
          <w:lang w:val="fr-FR" w:eastAsia="de-DE"/>
        </w:rPr>
        <w:t>de mettre en couleur le chief et visage d’iceluy moslé et faict sur son propre visage et après le vif le plus proprement que on a peu</w:t>
      </w:r>
      <w:r>
        <w:rPr>
          <w:rFonts w:eastAsia="Times New Roman" w:cs="Times New Roman" w:ascii="Times New Roman" w:hAnsi="Times New Roman"/>
          <w:color w:themeColor="text1" w:val="000000"/>
          <w:sz w:val="21"/>
          <w:szCs w:val="21"/>
          <w:lang w:val="fr-FR" w:eastAsia="de-DE"/>
        </w:rPr>
        <w:t>)</w:t>
      </w:r>
      <w:r>
        <w:rPr>
          <w:rStyle w:val="FootnoteReference"/>
          <w:rFonts w:eastAsia="Times New Roman" w:cs="Times New Roman" w:ascii="Times New Roman" w:hAnsi="Times New Roman"/>
          <w:color w:themeColor="text1" w:val="000000"/>
          <w:sz w:val="21"/>
          <w:szCs w:val="21"/>
          <w:lang w:eastAsia="de-DE"/>
        </w:rPr>
        <w:footnoteReference w:id="11"/>
      </w:r>
      <w:r>
        <w:rPr>
          <w:rFonts w:eastAsia="Times New Roman" w:cs="Times New Roman" w:ascii="Times New Roman" w:hAnsi="Times New Roman"/>
          <w:color w:themeColor="text1" w:val="000000"/>
          <w:sz w:val="21"/>
          <w:szCs w:val="21"/>
          <w:lang w:val="fr-FR" w:eastAsia="de-DE"/>
        </w:rPr>
        <w:t xml:space="preserve">. </w:t>
      </w:r>
      <w:r>
        <w:rPr>
          <w:rFonts w:cs="Times New Roman" w:ascii="Times New Roman" w:hAnsi="Times New Roman"/>
          <w:color w:themeColor="text1" w:val="000000"/>
          <w:sz w:val="21"/>
          <w:szCs w:val="21"/>
        </w:rPr>
        <w:t xml:space="preserve">Обратите внимание, что это словоупотребление аналогично тому, которое встречается в более поздних счетах королевского двора, где есть четкие указания на то, что маски усопшего изготовлялись – например, в счетной книге Карла </w:t>
      </w:r>
      <w:r>
        <w:rPr>
          <w:rFonts w:cs="Times New Roman" w:ascii="Times New Roman" w:hAnsi="Times New Roman"/>
          <w:color w:themeColor="text1" w:val="000000"/>
          <w:sz w:val="21"/>
          <w:szCs w:val="21"/>
          <w:lang w:val="fr-FR"/>
        </w:rPr>
        <w:t>VII</w:t>
      </w:r>
      <w:r>
        <w:rPr>
          <w:rFonts w:cs="Times New Roman" w:ascii="Times New Roman" w:hAnsi="Times New Roman"/>
          <w:color w:themeColor="text1" w:val="000000"/>
          <w:sz w:val="21"/>
          <w:szCs w:val="21"/>
        </w:rPr>
        <w:t xml:space="preserve"> Французского († 1461)</w:t>
      </w:r>
      <w:r>
        <w:rPr>
          <w:rStyle w:val="FootnoteReference"/>
          <w:rFonts w:cs="Times New Roman" w:ascii="Times New Roman" w:hAnsi="Times New Roman"/>
          <w:color w:themeColor="text1" w:val="000000"/>
          <w:sz w:val="21"/>
          <w:szCs w:val="21"/>
        </w:rPr>
        <w:footnoteReference w:id="12"/>
      </w:r>
      <w:r>
        <w:rPr>
          <w:rFonts w:cs="Times New Roman" w:ascii="Times New Roman" w:hAnsi="Times New Roman"/>
          <w:color w:themeColor="text1" w:val="000000"/>
          <w:sz w:val="21"/>
          <w:szCs w:val="21"/>
        </w:rPr>
        <w:t xml:space="preserve">. Также в завещании, составленном в 1403 г. за три года до того, как он был убит, Людовик Орлеанский предписывал сделать </w:t>
      </w:r>
      <w:r>
        <w:rPr>
          <w:rFonts w:cs="Times New Roman" w:ascii="Times New Roman" w:hAnsi="Times New Roman"/>
          <w:i/>
          <w:iCs/>
          <w:color w:themeColor="text1" w:val="000000"/>
          <w:sz w:val="21"/>
          <w:szCs w:val="21"/>
          <w:lang w:val="fr-FR"/>
        </w:rPr>
        <w:t>remembrance</w:t>
      </w:r>
      <w:r>
        <w:rPr>
          <w:rFonts w:cs="Times New Roman" w:ascii="Times New Roman" w:hAnsi="Times New Roman"/>
          <w:color w:themeColor="text1" w:val="000000"/>
          <w:sz w:val="21"/>
          <w:szCs w:val="21"/>
        </w:rPr>
        <w:t xml:space="preserve"> его лиц и рук для своей надгробной скульптуры</w:t>
      </w:r>
      <w:r>
        <w:rPr>
          <w:rStyle w:val="FootnoteReference"/>
          <w:rFonts w:cs="Times New Roman" w:ascii="Times New Roman" w:hAnsi="Times New Roman"/>
          <w:color w:themeColor="text1" w:val="000000"/>
          <w:sz w:val="21"/>
          <w:szCs w:val="21"/>
        </w:rPr>
        <w:footnoteReference w:id="13"/>
      </w:r>
      <w:r>
        <w:rPr>
          <w:rFonts w:cs="Times New Roman" w:ascii="Times New Roman" w:hAnsi="Times New Roman"/>
          <w:color w:themeColor="text1" w:val="000000"/>
          <w:sz w:val="21"/>
          <w:szCs w:val="21"/>
        </w:rPr>
        <w:t xml:space="preserve">. </w:t>
      </w:r>
      <w:r>
        <w:rPr>
          <w:rFonts w:eastAsia="Times New Roman" w:cs="Times New Roman" w:ascii="Times New Roman" w:hAnsi="Times New Roman"/>
          <w:color w:themeColor="text1" w:val="000000"/>
          <w:sz w:val="21"/>
          <w:szCs w:val="21"/>
          <w:lang w:eastAsia="de-DE"/>
        </w:rPr>
        <w:t>Такой «сувенир» имеет смысл только в том случае, если речь идет об отпечатках тела. Иначе осталось бы непонятным, почему руки упоминаются отдельно. Это указание находит свое отражение в руководстве «</w:t>
      </w:r>
      <w:r>
        <w:rPr>
          <w:rFonts w:eastAsia="Times New Roman" w:cs="Times New Roman" w:ascii="Times New Roman" w:hAnsi="Times New Roman"/>
          <w:color w:themeColor="text1" w:val="000000"/>
          <w:sz w:val="21"/>
          <w:szCs w:val="21"/>
          <w:lang w:val="de-DE" w:eastAsia="de-DE"/>
        </w:rPr>
        <w:t>Il</w:t>
      </w:r>
      <w:r>
        <w:rPr>
          <w:rFonts w:eastAsia="Times New Roman" w:cs="Times New Roman" w:ascii="Times New Roman" w:hAnsi="Times New Roman"/>
          <w:color w:themeColor="text1" w:val="000000"/>
          <w:sz w:val="21"/>
          <w:szCs w:val="21"/>
          <w:lang w:eastAsia="de-DE"/>
        </w:rPr>
        <w:t xml:space="preserve"> </w:t>
      </w:r>
      <w:r>
        <w:rPr>
          <w:rFonts w:eastAsia="Times New Roman" w:cs="Times New Roman" w:ascii="Times New Roman" w:hAnsi="Times New Roman"/>
          <w:color w:themeColor="text1" w:val="000000"/>
          <w:sz w:val="21"/>
          <w:szCs w:val="21"/>
          <w:lang w:val="de-DE" w:eastAsia="de-DE"/>
        </w:rPr>
        <w:t>libro</w:t>
      </w:r>
      <w:r>
        <w:rPr>
          <w:rFonts w:eastAsia="Times New Roman" w:cs="Times New Roman" w:ascii="Times New Roman" w:hAnsi="Times New Roman"/>
          <w:color w:themeColor="text1" w:val="000000"/>
          <w:sz w:val="21"/>
          <w:szCs w:val="21"/>
          <w:lang w:eastAsia="de-DE"/>
        </w:rPr>
        <w:t xml:space="preserve"> </w:t>
      </w:r>
      <w:r>
        <w:rPr>
          <w:rFonts w:eastAsia="Times New Roman" w:cs="Times New Roman" w:ascii="Times New Roman" w:hAnsi="Times New Roman"/>
          <w:color w:themeColor="text1" w:val="000000"/>
          <w:sz w:val="21"/>
          <w:szCs w:val="21"/>
          <w:lang w:val="de-DE" w:eastAsia="de-DE"/>
        </w:rPr>
        <w:t>dell</w:t>
      </w:r>
      <w:r>
        <w:rPr>
          <w:rFonts w:eastAsia="Times New Roman" w:cs="Times New Roman" w:ascii="Times New Roman" w:hAnsi="Times New Roman"/>
          <w:color w:themeColor="text1" w:val="000000"/>
          <w:sz w:val="21"/>
          <w:szCs w:val="21"/>
          <w:lang w:eastAsia="de-DE"/>
        </w:rPr>
        <w:t>’</w:t>
      </w:r>
      <w:r>
        <w:rPr>
          <w:rFonts w:eastAsia="Times New Roman" w:cs="Times New Roman" w:ascii="Times New Roman" w:hAnsi="Times New Roman"/>
          <w:color w:themeColor="text1" w:val="000000"/>
          <w:sz w:val="21"/>
          <w:szCs w:val="21"/>
          <w:lang w:val="de-DE" w:eastAsia="de-DE"/>
        </w:rPr>
        <w:t>Arte</w:t>
      </w:r>
      <w:r>
        <w:rPr>
          <w:rFonts w:eastAsia="Times New Roman" w:cs="Times New Roman" w:ascii="Times New Roman" w:hAnsi="Times New Roman"/>
          <w:color w:themeColor="text1" w:val="000000"/>
          <w:sz w:val="21"/>
          <w:szCs w:val="21"/>
          <w:lang w:eastAsia="de-DE"/>
        </w:rPr>
        <w:t>» Ченнино Ченнини (написано в 1390-х гг</w:t>
      </w:r>
      <w:r>
        <w:rPr>
          <w:rFonts w:cs="Times New Roman" w:ascii="Times New Roman" w:hAnsi="Times New Roman"/>
          <w:color w:themeColor="text1" w:val="000000"/>
          <w:sz w:val="21"/>
          <w:szCs w:val="21"/>
        </w:rPr>
        <w:t>.</w:t>
      </w:r>
      <w:r>
        <w:rPr>
          <w:rFonts w:eastAsia="Times New Roman" w:cs="Times New Roman" w:ascii="Times New Roman" w:hAnsi="Times New Roman"/>
          <w:color w:themeColor="text1" w:val="000000"/>
          <w:sz w:val="21"/>
          <w:szCs w:val="21"/>
          <w:lang w:eastAsia="de-DE"/>
        </w:rPr>
        <w:t>), где уже детально описывается создание гипсовых отпечатков лица и рук</w:t>
      </w:r>
      <w:r>
        <w:rPr>
          <w:rStyle w:val="FootnoteReference"/>
          <w:rFonts w:eastAsia="Times New Roman" w:cs="Times New Roman" w:ascii="Times New Roman" w:hAnsi="Times New Roman"/>
          <w:color w:themeColor="text1" w:val="000000"/>
          <w:sz w:val="21"/>
          <w:szCs w:val="21"/>
          <w:lang w:eastAsia="de-DE"/>
        </w:rPr>
        <w:footnoteReference w:id="14"/>
      </w:r>
      <w:r>
        <w:rPr>
          <w:rFonts w:eastAsia="Times New Roman" w:cs="Times New Roman" w:ascii="Times New Roman" w:hAnsi="Times New Roman"/>
          <w:color w:themeColor="text1" w:val="000000"/>
          <w:sz w:val="21"/>
          <w:szCs w:val="21"/>
          <w:lang w:eastAsia="de-DE"/>
        </w:rPr>
        <w:t xml:space="preserve">. </w:t>
      </w:r>
      <w:r>
        <w:rPr>
          <w:rFonts w:cs="Times New Roman" w:ascii="Times New Roman" w:hAnsi="Times New Roman"/>
          <w:color w:themeColor="text1" w:val="000000"/>
          <w:sz w:val="21"/>
          <w:szCs w:val="21"/>
        </w:rPr>
        <w:t xml:space="preserve">Конечно, Ченнини фиксирует лишь процесс создания слепков живых людей, но это не означает, что его руководство не могло бы также указывать на создание посмертной маски усопшего. В конце концов, для этого требовалось меньше мер предосторожности, таких как, например, обеспечение поступления воздуха. Итак, прежде всего констатируем, что, по крайней мере, к 90-м гг. </w:t>
      </w:r>
      <w:r>
        <w:rPr>
          <w:rFonts w:cs="Times New Roman" w:ascii="Times New Roman" w:hAnsi="Times New Roman"/>
          <w:color w:themeColor="text1" w:val="000000"/>
          <w:sz w:val="21"/>
          <w:szCs w:val="21"/>
          <w:lang w:val="en-US"/>
        </w:rPr>
        <w:t>XIV</w:t>
      </w:r>
      <w:r>
        <w:rPr>
          <w:rFonts w:cs="Times New Roman" w:ascii="Times New Roman" w:hAnsi="Times New Roman"/>
          <w:color w:themeColor="text1" w:val="000000"/>
          <w:sz w:val="21"/>
          <w:szCs w:val="21"/>
        </w:rPr>
        <w:t xml:space="preserve"> в. процесс создания отпечатка и миметического образа лица был известен и описан. </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 xml:space="preserve">Но я думаю, что отливка слепка в натуральную величину была в обиходе задолго до конца </w:t>
      </w:r>
      <w:r>
        <w:rPr>
          <w:rFonts w:eastAsia="Times New Roman" w:cs="Times New Roman" w:ascii="Times New Roman" w:hAnsi="Times New Roman"/>
          <w:color w:themeColor="text1" w:val="000000"/>
          <w:sz w:val="21"/>
          <w:szCs w:val="21"/>
          <w:lang w:val="de-DE" w:eastAsia="de-DE"/>
        </w:rPr>
        <w:t>XIV</w:t>
      </w:r>
      <w:r>
        <w:rPr>
          <w:rFonts w:eastAsia="Times New Roman" w:cs="Times New Roman" w:ascii="Times New Roman" w:hAnsi="Times New Roman"/>
          <w:color w:themeColor="text1" w:val="000000"/>
          <w:sz w:val="21"/>
          <w:szCs w:val="21"/>
          <w:lang w:eastAsia="de-DE"/>
        </w:rPr>
        <w:t xml:space="preserve"> в.: как показывает фольклор, по крайней мере со времен сказок, переданных братьями Гримм, запись и сравнение народных традиций позволяет заглянуть в эпоху, намного более раннюю, чем время их записи. Тот факт, что слепки лиц могли быть также из воска, подтверждается письмом Карла </w:t>
      </w:r>
      <w:r>
        <w:rPr>
          <w:rFonts w:eastAsia="Times New Roman" w:cs="Times New Roman" w:ascii="Times New Roman" w:hAnsi="Times New Roman"/>
          <w:color w:themeColor="text1" w:val="000000"/>
          <w:sz w:val="21"/>
          <w:szCs w:val="21"/>
          <w:lang w:val="de-DE" w:eastAsia="de-DE"/>
        </w:rPr>
        <w:t>VI</w:t>
      </w:r>
      <w:r>
        <w:rPr>
          <w:rFonts w:eastAsia="Times New Roman" w:cs="Times New Roman" w:ascii="Times New Roman" w:hAnsi="Times New Roman"/>
          <w:color w:themeColor="text1" w:val="000000"/>
          <w:sz w:val="21"/>
          <w:szCs w:val="21"/>
          <w:lang w:eastAsia="de-DE"/>
        </w:rPr>
        <w:t xml:space="preserve"> от 1389 г., в котором содержится указание выплатить некому парижскому купцу Дину Рапонд 160 золотых франков за создание восковой фигуры в натуральную величину</w:t>
      </w:r>
      <w:r>
        <w:rPr>
          <w:rStyle w:val="FootnoteReference"/>
          <w:rFonts w:eastAsia="Times New Roman" w:cs="Times New Roman" w:ascii="Times New Roman" w:hAnsi="Times New Roman"/>
          <w:color w:themeColor="text1" w:val="000000"/>
          <w:sz w:val="21"/>
          <w:szCs w:val="21"/>
          <w:lang w:eastAsia="de-DE"/>
        </w:rPr>
        <w:footnoteReference w:id="15"/>
      </w:r>
      <w:r>
        <w:rPr>
          <w:rFonts w:eastAsia="Times New Roman" w:cs="Times New Roman" w:ascii="Times New Roman" w:hAnsi="Times New Roman"/>
          <w:color w:themeColor="text1" w:val="000000"/>
          <w:sz w:val="21"/>
          <w:szCs w:val="21"/>
          <w:lang w:eastAsia="de-DE"/>
        </w:rPr>
        <w:t xml:space="preserve">. </w:t>
      </w:r>
      <w:r>
        <w:rPr>
          <w:rFonts w:cs="Times New Roman" w:ascii="Times New Roman" w:hAnsi="Times New Roman"/>
          <w:color w:themeColor="text1" w:val="000000"/>
          <w:sz w:val="21"/>
          <w:szCs w:val="21"/>
        </w:rPr>
        <w:t>Вероятно, это было одно из тех реалистичных вотивных изображений, которые, как нам сообщают хроники, были созданы сначала во Флоренции, а затем и в других частях Европы в процессе циркуляции рассказов о чуде 1252 г.</w:t>
      </w:r>
      <w:r>
        <w:rPr>
          <w:rStyle w:val="FootnoteReference"/>
          <w:rFonts w:cs="Times New Roman" w:ascii="Times New Roman" w:hAnsi="Times New Roman"/>
          <w:color w:themeColor="text1" w:val="000000"/>
          <w:sz w:val="21"/>
          <w:szCs w:val="21"/>
        </w:rPr>
        <w:footnoteReference w:id="16"/>
      </w:r>
      <w:r>
        <w:rPr>
          <w:rFonts w:cs="Times New Roman" w:ascii="Times New Roman" w:hAnsi="Times New Roman"/>
          <w:color w:themeColor="text1" w:val="000000"/>
          <w:sz w:val="21"/>
          <w:szCs w:val="21"/>
        </w:rPr>
        <w:t xml:space="preserve">. </w:t>
      </w:r>
      <w:r>
        <w:rPr>
          <w:rFonts w:eastAsia="Times New Roman" w:cs="Times New Roman" w:ascii="Times New Roman" w:hAnsi="Times New Roman"/>
          <w:color w:themeColor="text1" w:val="000000"/>
          <w:sz w:val="21"/>
          <w:szCs w:val="21"/>
          <w:lang w:eastAsia="de-DE"/>
        </w:rPr>
        <w:t>Прежде всего непомерно высокая цена королевской восковой фигуры позволяет сделать предположение об исключительно высоком качестве работы</w:t>
      </w:r>
      <w:r>
        <w:rPr>
          <w:rStyle w:val="FootnoteReference"/>
          <w:rFonts w:eastAsia="Times New Roman" w:cs="Times New Roman" w:ascii="Times New Roman" w:hAnsi="Times New Roman"/>
          <w:color w:themeColor="text1" w:val="000000"/>
          <w:sz w:val="21"/>
          <w:szCs w:val="21"/>
          <w:lang w:eastAsia="de-DE"/>
        </w:rPr>
        <w:footnoteReference w:id="17"/>
      </w:r>
      <w:r>
        <w:rPr>
          <w:rFonts w:eastAsia="Times New Roman" w:cs="Times New Roman" w:ascii="Times New Roman" w:hAnsi="Times New Roman"/>
          <w:color w:themeColor="text1" w:val="000000"/>
          <w:sz w:val="21"/>
          <w:szCs w:val="21"/>
          <w:lang w:eastAsia="de-DE"/>
        </w:rPr>
        <w:t xml:space="preserve">. От 1351 г. мы также имеем сведения о папе Клименте </w:t>
      </w:r>
      <w:r>
        <w:rPr>
          <w:rFonts w:eastAsia="Times New Roman" w:cs="Times New Roman" w:ascii="Times New Roman" w:hAnsi="Times New Roman"/>
          <w:color w:themeColor="text1" w:val="000000"/>
          <w:sz w:val="21"/>
          <w:szCs w:val="21"/>
          <w:lang w:val="de-DE" w:eastAsia="de-DE"/>
        </w:rPr>
        <w:t>VI</w:t>
      </w:r>
      <w:r>
        <w:rPr>
          <w:rFonts w:eastAsia="Times New Roman" w:cs="Times New Roman" w:ascii="Times New Roman" w:hAnsi="Times New Roman"/>
          <w:color w:themeColor="text1" w:val="000000"/>
          <w:sz w:val="21"/>
          <w:szCs w:val="21"/>
          <w:lang w:eastAsia="de-DE"/>
        </w:rPr>
        <w:t>, который заказал позолоченную восковую голову, «отлитой по образу и подобию папы» (</w:t>
      </w:r>
      <w:r>
        <w:rPr>
          <w:rFonts w:eastAsia="Times New Roman" w:cs="Times New Roman" w:ascii="Times New Roman" w:hAnsi="Times New Roman"/>
          <w:i/>
          <w:iCs/>
          <w:color w:themeColor="text1" w:val="000000"/>
          <w:sz w:val="21"/>
          <w:szCs w:val="21"/>
          <w:lang w:val="de-DE" w:eastAsia="de-DE"/>
        </w:rPr>
        <w:t>formatum</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ad</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similitudinem</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papae</w:t>
      </w:r>
      <w:r>
        <w:rPr>
          <w:rFonts w:eastAsia="Times New Roman" w:cs="Times New Roman" w:ascii="Times New Roman" w:hAnsi="Times New Roman"/>
          <w:color w:themeColor="text1" w:val="000000"/>
          <w:sz w:val="21"/>
          <w:szCs w:val="21"/>
          <w:lang w:eastAsia="de-DE"/>
        </w:rPr>
        <w:t>)</w:t>
      </w:r>
      <w:r>
        <w:rPr>
          <w:rStyle w:val="FootnoteReference"/>
          <w:rFonts w:eastAsia="Times New Roman" w:cs="Times New Roman" w:ascii="Times New Roman" w:hAnsi="Times New Roman"/>
          <w:color w:themeColor="text1" w:val="000000"/>
          <w:sz w:val="21"/>
          <w:szCs w:val="21"/>
          <w:lang w:eastAsia="de-DE"/>
        </w:rPr>
        <w:footnoteReference w:id="18"/>
      </w:r>
      <w:r>
        <w:rPr>
          <w:rFonts w:eastAsia="Times New Roman" w:cs="Times New Roman" w:ascii="Times New Roman" w:hAnsi="Times New Roman"/>
          <w:color w:themeColor="text1" w:val="000000"/>
          <w:sz w:val="21"/>
          <w:szCs w:val="21"/>
          <w:lang w:eastAsia="de-DE"/>
        </w:rPr>
        <w:t xml:space="preserve">. </w:t>
      </w:r>
    </w:p>
    <w:p>
      <w:pPr>
        <w:pStyle w:val="17"/>
        <w:suppressAutoHyphens w:val="false"/>
        <w:spacing w:lineRule="exact" w:line="24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Заслуга Юлиуса фон Шлоссера заключалась в том, что он привлек внимание к совокупности взаимосвязанных аспектов, включавших маски усопших, скульптурные изображения умерших (</w:t>
      </w:r>
      <w:r>
        <w:rPr>
          <w:rFonts w:eastAsia="Times New Roman" w:cs="Times New Roman" w:ascii="Times New Roman" w:hAnsi="Times New Roman"/>
          <w:i/>
          <w:iCs/>
          <w:color w:themeColor="text1" w:val="000000"/>
          <w:sz w:val="21"/>
          <w:szCs w:val="21"/>
          <w:lang w:val="en-US" w:eastAsia="de-DE"/>
        </w:rPr>
        <w:t>effigies</w:t>
      </w:r>
      <w:r>
        <w:rPr>
          <w:rFonts w:eastAsia="Times New Roman" w:cs="Times New Roman" w:ascii="Times New Roman" w:hAnsi="Times New Roman"/>
          <w:color w:themeColor="text1" w:val="000000"/>
          <w:sz w:val="21"/>
          <w:szCs w:val="21"/>
          <w:lang w:eastAsia="de-DE"/>
        </w:rPr>
        <w:t>), техники бальзамирования и похоронные церемонии французских королей. Для Шлоссера связующим звеном стала погребальная церемония, для проведения которой требовалось естественное или искусственное тело и которая была известна в очень похожем виде в античности</w:t>
      </w:r>
      <w:r>
        <w:rPr>
          <w:rStyle w:val="FootnoteReference"/>
          <w:rFonts w:eastAsia="Times New Roman" w:cs="Times New Roman" w:ascii="Times New Roman" w:hAnsi="Times New Roman"/>
          <w:color w:themeColor="text1" w:val="000000"/>
          <w:sz w:val="21"/>
          <w:szCs w:val="21"/>
          <w:lang w:eastAsia="de-DE"/>
        </w:rPr>
        <w:footnoteReference w:id="19"/>
      </w:r>
      <w:r>
        <w:rPr>
          <w:rFonts w:eastAsia="Times New Roman" w:cs="Times New Roman" w:ascii="Times New Roman" w:hAnsi="Times New Roman"/>
          <w:color w:themeColor="text1" w:val="000000"/>
          <w:sz w:val="21"/>
          <w:szCs w:val="21"/>
          <w:lang w:eastAsia="de-DE"/>
        </w:rPr>
        <w:t xml:space="preserve">. Я бы хотел обратить внимание на то, что аналогичные обычаи существовали в </w:t>
      </w:r>
      <w:r>
        <w:rPr>
          <w:rFonts w:eastAsia="Times New Roman" w:cs="Times New Roman" w:ascii="Times New Roman" w:hAnsi="Times New Roman"/>
          <w:color w:themeColor="text1" w:val="000000"/>
          <w:sz w:val="21"/>
          <w:szCs w:val="21"/>
          <w:lang w:val="de-DE" w:eastAsia="de-DE"/>
        </w:rPr>
        <w:t>XIII</w:t>
      </w:r>
      <w:r>
        <w:rPr>
          <w:rFonts w:eastAsia="Times New Roman" w:cs="Times New Roman" w:ascii="Times New Roman" w:hAnsi="Times New Roman"/>
          <w:color w:themeColor="text1" w:val="000000"/>
          <w:sz w:val="21"/>
          <w:szCs w:val="21"/>
          <w:lang w:eastAsia="de-DE"/>
        </w:rPr>
        <w:t xml:space="preserve"> в. в Италии при папском дворе. Ниже я еще расскажу о сходстве ритуала, но сначала хочу отметить, что в тот период как к северу, так и к югу от Альп, начали все чаще выставлять тело усопшего напоказ. Для этой демонстрации использовались специальные методы бальзамирования, чтобы противодействовать разложению тела до его окончательного захоронения. В обращении было несколько техник, одна из которых – обертывание тела в заранее смоченные в воске бинты. Эта техника в основном применялась для транспортировки покойников на большие расстояния, но, как мы увидим, подобным же образом готовили и тела усопших для выставления их напоказ. </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 xml:space="preserve">Что касается использования воска (и гипса) в Средние века, то не стоит забывать, что в области медицины существуют свидетельства преемственности – через Аравию – древних лечебных практик. Симон из Генуи, личный врач папы Николая </w:t>
      </w:r>
      <w:r>
        <w:rPr>
          <w:rFonts w:eastAsia="Times New Roman" w:cs="Times New Roman" w:ascii="Times New Roman" w:hAnsi="Times New Roman"/>
          <w:color w:themeColor="text1" w:val="000000"/>
          <w:sz w:val="21"/>
          <w:szCs w:val="21"/>
          <w:lang w:val="de-DE" w:eastAsia="de-DE"/>
        </w:rPr>
        <w:t>IV</w:t>
      </w:r>
      <w:r>
        <w:rPr>
          <w:rFonts w:eastAsia="Times New Roman" w:cs="Times New Roman" w:ascii="Times New Roman" w:hAnsi="Times New Roman"/>
          <w:color w:themeColor="text1" w:val="000000"/>
          <w:sz w:val="21"/>
          <w:szCs w:val="21"/>
          <w:lang w:eastAsia="de-DE"/>
        </w:rPr>
        <w:t xml:space="preserve"> и капеллан папы Бонифация </w:t>
      </w:r>
      <w:r>
        <w:rPr>
          <w:rFonts w:eastAsia="Times New Roman" w:cs="Times New Roman" w:ascii="Times New Roman" w:hAnsi="Times New Roman"/>
          <w:color w:themeColor="text1" w:val="000000"/>
          <w:sz w:val="21"/>
          <w:szCs w:val="21"/>
          <w:lang w:val="de-DE" w:eastAsia="de-DE"/>
        </w:rPr>
        <w:t>VIII</w:t>
      </w:r>
      <w:r>
        <w:rPr>
          <w:rFonts w:eastAsia="Times New Roman" w:cs="Times New Roman" w:ascii="Times New Roman" w:hAnsi="Times New Roman"/>
          <w:color w:themeColor="text1" w:val="000000"/>
          <w:sz w:val="21"/>
          <w:szCs w:val="21"/>
          <w:lang w:eastAsia="de-DE"/>
        </w:rPr>
        <w:t xml:space="preserve">, в </w:t>
      </w:r>
      <w:r>
        <w:rPr>
          <w:rFonts w:eastAsia="Times New Roman" w:cs="Times New Roman" w:ascii="Times New Roman" w:hAnsi="Times New Roman"/>
          <w:color w:themeColor="text1" w:val="000000"/>
          <w:sz w:val="21"/>
          <w:szCs w:val="21"/>
          <w:lang w:val="en-US" w:eastAsia="de-DE"/>
        </w:rPr>
        <w:t>XIII</w:t>
      </w:r>
      <w:r>
        <w:rPr>
          <w:rFonts w:eastAsia="Times New Roman" w:cs="Times New Roman" w:ascii="Times New Roman" w:hAnsi="Times New Roman"/>
          <w:color w:themeColor="text1" w:val="000000"/>
          <w:sz w:val="21"/>
          <w:szCs w:val="21"/>
          <w:lang w:eastAsia="de-DE"/>
        </w:rPr>
        <w:t xml:space="preserve"> в. демонстрирует знакомство с трудами Диоскорида и Галена (</w:t>
      </w:r>
      <w:r>
        <w:rPr>
          <w:rFonts w:eastAsia="Times New Roman" w:cs="Times New Roman" w:ascii="Times New Roman" w:hAnsi="Times New Roman"/>
          <w:color w:themeColor="text1" w:val="000000"/>
          <w:sz w:val="21"/>
          <w:szCs w:val="21"/>
          <w:lang w:val="en-US" w:eastAsia="de-DE"/>
        </w:rPr>
        <w:t>I</w:t>
      </w:r>
      <w:r>
        <w:rPr>
          <w:rFonts w:eastAsia="Times New Roman" w:cs="Times New Roman" w:ascii="Times New Roman" w:hAnsi="Times New Roman"/>
          <w:color w:themeColor="text1" w:val="000000"/>
          <w:sz w:val="21"/>
          <w:szCs w:val="21"/>
          <w:lang w:eastAsia="de-DE"/>
        </w:rPr>
        <w:t>–II вв. н. э.). В своем сборнике «</w:t>
      </w:r>
      <w:r>
        <w:rPr>
          <w:rFonts w:eastAsia="Times New Roman" w:cs="Times New Roman" w:ascii="Times New Roman" w:hAnsi="Times New Roman"/>
          <w:color w:themeColor="text1" w:val="000000"/>
          <w:sz w:val="21"/>
          <w:szCs w:val="21"/>
          <w:lang w:val="de-DE" w:eastAsia="de-DE"/>
        </w:rPr>
        <w:t>Clavis</w:t>
      </w:r>
      <w:r>
        <w:rPr>
          <w:rFonts w:eastAsia="Times New Roman" w:cs="Times New Roman" w:ascii="Times New Roman" w:hAnsi="Times New Roman"/>
          <w:color w:themeColor="text1" w:val="000000"/>
          <w:sz w:val="21"/>
          <w:szCs w:val="21"/>
          <w:lang w:eastAsia="de-DE"/>
        </w:rPr>
        <w:t xml:space="preserve"> </w:t>
      </w:r>
      <w:r>
        <w:rPr>
          <w:rFonts w:eastAsia="Times New Roman" w:cs="Times New Roman" w:ascii="Times New Roman" w:hAnsi="Times New Roman"/>
          <w:color w:themeColor="text1" w:val="000000"/>
          <w:sz w:val="21"/>
          <w:szCs w:val="21"/>
          <w:lang w:val="de-DE" w:eastAsia="de-DE"/>
        </w:rPr>
        <w:t>sanationis</w:t>
      </w:r>
      <w:r>
        <w:rPr>
          <w:rFonts w:eastAsia="Times New Roman" w:cs="Times New Roman" w:ascii="Times New Roman" w:hAnsi="Times New Roman"/>
          <w:color w:themeColor="text1" w:val="000000"/>
          <w:sz w:val="21"/>
          <w:szCs w:val="21"/>
          <w:lang w:eastAsia="de-DE"/>
        </w:rPr>
        <w:t xml:space="preserve">», который он составлял, начиная с 60-х гг. </w:t>
      </w:r>
      <w:r>
        <w:rPr>
          <w:rFonts w:eastAsia="Times New Roman" w:cs="Times New Roman" w:ascii="Times New Roman" w:hAnsi="Times New Roman"/>
          <w:color w:themeColor="text1" w:val="000000"/>
          <w:sz w:val="21"/>
          <w:szCs w:val="21"/>
          <w:lang w:val="en-US" w:eastAsia="de-DE"/>
        </w:rPr>
        <w:t>I</w:t>
      </w:r>
      <w:r>
        <w:rPr>
          <w:rFonts w:eastAsia="Times New Roman" w:cs="Times New Roman" w:ascii="Times New Roman" w:hAnsi="Times New Roman"/>
          <w:color w:themeColor="text1" w:val="000000"/>
          <w:sz w:val="21"/>
          <w:szCs w:val="21"/>
          <w:lang w:eastAsia="de-DE"/>
        </w:rPr>
        <w:t xml:space="preserve"> в. н. э., врач собирает и объясняет не только латинские и греческие, но и арабские специальные сведения, и поэтому может приписывать воску несколько целебных свойств. Среди прочего он сообщает, что воск обладает сильным обезвоживающим эффектом – именно поэтому его издревле применяли для лечения некоторых заболеваний – а также, что по этой самой причине воск обеспечивает долговременное сохранение трупов и потому его часто используют в случае их перемещений</w:t>
      </w:r>
      <w:r>
        <w:rPr>
          <w:rStyle w:val="FootnoteReference"/>
          <w:rFonts w:eastAsia="Times New Roman" w:cs="Times New Roman" w:ascii="Times New Roman" w:hAnsi="Times New Roman"/>
          <w:color w:themeColor="text1" w:val="000000"/>
          <w:sz w:val="21"/>
          <w:szCs w:val="21"/>
          <w:lang w:eastAsia="de-DE"/>
        </w:rPr>
        <w:footnoteReference w:id="20"/>
      </w:r>
      <w:r>
        <w:rPr>
          <w:rFonts w:eastAsia="Times New Roman" w:cs="Times New Roman" w:ascii="Times New Roman" w:hAnsi="Times New Roman"/>
          <w:color w:themeColor="text1" w:val="000000"/>
          <w:sz w:val="21"/>
          <w:szCs w:val="21"/>
          <w:lang w:eastAsia="de-DE"/>
        </w:rPr>
        <w:t>.</w:t>
      </w:r>
      <w:r>
        <w:rPr>
          <w:rFonts w:eastAsia="Times New Roman" w:cs="Times New Roman" w:ascii="Times New Roman" w:hAnsi="Times New Roman"/>
          <w:color w:themeColor="text1" w:val="000000"/>
          <w:sz w:val="21"/>
          <w:szCs w:val="21"/>
          <w:lang w:val="it-IT" w:eastAsia="de-DE"/>
        </w:rPr>
        <w:t xml:space="preserve"> </w:t>
      </w:r>
    </w:p>
    <w:p>
      <w:pPr>
        <w:pStyle w:val="Normal"/>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 xml:space="preserve">Информация Симоны перекликается с исключительно интересным эпизодом перенесения тела королевы Анны, супруги Рудольфа </w:t>
      </w:r>
      <w:r>
        <w:rPr>
          <w:rFonts w:cs="Times New Roman" w:ascii="Times New Roman" w:hAnsi="Times New Roman"/>
          <w:color w:themeColor="text1" w:val="000000"/>
          <w:sz w:val="21"/>
          <w:szCs w:val="21"/>
          <w:lang w:val="de-DE"/>
        </w:rPr>
        <w:t>I</w:t>
      </w:r>
      <w:r>
        <w:rPr>
          <w:rFonts w:cs="Times New Roman" w:ascii="Times New Roman" w:hAnsi="Times New Roman"/>
          <w:color w:themeColor="text1" w:val="000000"/>
          <w:sz w:val="21"/>
          <w:szCs w:val="21"/>
        </w:rPr>
        <w:t xml:space="preserve"> Габсбурга. Прежде чем скончаться в Вене в 1281 г., она завещала, чтобы её похоронили в Базеле. Для транспортировки покойной ее внутренности были удалены, а брюшная полость наполнена пеплом и песком. Затем тело было завёрнуто в пропитанные воском ткани и одето в драгоценные шелковые одежды. Во время перевозки труп находился в деревянном гробу, который был герметично закрыт, будучи помещен во второй железный гроб. Предположительно, в обоих гробах голова королевы была видна через окно, поскольку сразу после смерти на ее голову поверх белой шелковой ткани уже была возложена корона. Такое окно в гробу изображено на позднейшей болонской фреске (после 1408 г.) Джованни из Модены</w:t>
      </w:r>
      <w:r>
        <w:rPr>
          <w:rStyle w:val="FootnoteReference"/>
          <w:rFonts w:cs="Times New Roman" w:ascii="Times New Roman" w:hAnsi="Times New Roman"/>
          <w:color w:themeColor="text1" w:val="000000"/>
          <w:sz w:val="21"/>
          <w:szCs w:val="21"/>
        </w:rPr>
        <w:footnoteReference w:id="21"/>
      </w:r>
      <w:r>
        <w:rPr>
          <w:rFonts w:cs="Times New Roman" w:ascii="Times New Roman" w:hAnsi="Times New Roman"/>
          <w:color w:themeColor="text1" w:val="000000"/>
          <w:sz w:val="21"/>
          <w:szCs w:val="21"/>
        </w:rPr>
        <w:t xml:space="preserve">. </w:t>
      </w:r>
      <w:r>
        <w:rPr>
          <w:rFonts w:eastAsia="Times New Roman" w:cs="Times New Roman" w:ascii="Times New Roman" w:hAnsi="Times New Roman"/>
          <w:color w:themeColor="text1" w:val="000000"/>
          <w:sz w:val="21"/>
          <w:szCs w:val="21"/>
          <w:lang w:eastAsia="de-DE"/>
        </w:rPr>
        <w:t xml:space="preserve">О Ричарде </w:t>
      </w:r>
      <w:r>
        <w:rPr>
          <w:rFonts w:eastAsia="Times New Roman" w:cs="Times New Roman" w:ascii="Times New Roman" w:hAnsi="Times New Roman"/>
          <w:color w:themeColor="text1" w:val="000000"/>
          <w:sz w:val="21"/>
          <w:szCs w:val="21"/>
          <w:lang w:val="de-DE" w:eastAsia="de-DE"/>
        </w:rPr>
        <w:t>II</w:t>
      </w:r>
      <w:r>
        <w:rPr>
          <w:rFonts w:eastAsia="Times New Roman" w:cs="Times New Roman" w:ascii="Times New Roman" w:hAnsi="Times New Roman"/>
          <w:color w:themeColor="text1" w:val="000000"/>
          <w:sz w:val="21"/>
          <w:szCs w:val="21"/>
          <w:lang w:eastAsia="de-DE"/>
        </w:rPr>
        <w:t>, короле Англии († 1400) также известно, что его «незащищенная голова от нижней части лба до горла» была видна через люк в свинцовом гробу в течение всего времени транспортировки из Понтефракта в Лондон</w:t>
      </w:r>
      <w:r>
        <w:rPr>
          <w:rStyle w:val="FootnoteReference"/>
          <w:rFonts w:eastAsia="Times New Roman" w:cs="Times New Roman" w:ascii="Times New Roman" w:hAnsi="Times New Roman"/>
          <w:color w:themeColor="text1" w:val="000000"/>
          <w:sz w:val="21"/>
          <w:szCs w:val="21"/>
          <w:lang w:eastAsia="de-DE"/>
        </w:rPr>
        <w:footnoteReference w:id="22"/>
      </w:r>
      <w:r>
        <w:rPr>
          <w:rFonts w:eastAsia="Times New Roman" w:cs="Times New Roman" w:ascii="Times New Roman" w:hAnsi="Times New Roman"/>
          <w:color w:themeColor="text1" w:val="000000"/>
          <w:sz w:val="21"/>
          <w:szCs w:val="21"/>
          <w:lang w:eastAsia="de-DE"/>
        </w:rPr>
        <w:t>. Во всяком случае на похоронной церемонии в Базеле тело королевы было выставлено в соборе для публичного обозрения.</w:t>
      </w:r>
    </w:p>
    <w:p>
      <w:pPr>
        <w:pStyle w:val="Normal"/>
        <w:widowControl w:val="false"/>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 xml:space="preserve">В Кольмарской хронике перенос тела усопшей описывается следующим образом: </w:t>
      </w:r>
    </w:p>
    <w:p>
      <w:pPr>
        <w:pStyle w:val="NormalWeb"/>
        <w:suppressAutoHyphens w:val="false"/>
        <w:spacing w:lineRule="exact" w:line="240" w:beforeAutospacing="0" w:before="120" w:afterAutospacing="0" w:after="120"/>
        <w:ind w:firstLine="454" w:left="567" w:right="567"/>
        <w:jc w:val="both"/>
        <w:rPr>
          <w:color w:themeColor="text1" w:val="000000"/>
          <w:sz w:val="21"/>
          <w:szCs w:val="21"/>
        </w:rPr>
      </w:pPr>
      <w:r>
        <w:rPr>
          <w:color w:themeColor="text1" w:val="000000"/>
          <w:sz w:val="21"/>
          <w:szCs w:val="21"/>
        </w:rPr>
        <w:t>«После этого тело было доставлено в Базель на 40 лошадях и, как полагали, с большой суммой денег [...] Король же приказал епископу Базеля торжественно похоронить усопшую королеву. После этого епископ пригласил в Базель регулярных каноников и светских священнослужителей. Их было около 1200 человек, все они держали в руках свечи и торжественно встретили королеву в процессии с драгоценными облачениями, и перенесли ее тело в более крупный монастырь. Там три епископа служили мессу, во время которой тело королевы, положенное в гробницу, было показано всем присутствующим. После отпевания тело снова положили, и аббаты доставили его к месту погребения под громкий плач знати, и там его похоронили»</w:t>
      </w:r>
      <w:r>
        <w:rPr>
          <w:rStyle w:val="FootnoteReference"/>
          <w:color w:themeColor="text1" w:val="000000"/>
          <w:sz w:val="21"/>
          <w:szCs w:val="21"/>
        </w:rPr>
        <w:footnoteReference w:id="23"/>
      </w:r>
      <w:r>
        <w:rPr>
          <w:color w:themeColor="text1" w:val="000000"/>
          <w:sz w:val="21"/>
          <w:szCs w:val="21"/>
        </w:rPr>
        <w:t>.</w:t>
      </w:r>
    </w:p>
    <w:p>
      <w:pPr>
        <w:pStyle w:val="NormalWeb"/>
        <w:suppressAutoHyphens w:val="false"/>
        <w:spacing w:lineRule="exact" w:line="240" w:beforeAutospacing="0" w:before="0" w:afterAutospacing="0" w:after="0"/>
        <w:ind w:firstLine="454"/>
        <w:jc w:val="both"/>
        <w:rPr>
          <w:color w:themeColor="text1" w:val="000000"/>
          <w:sz w:val="21"/>
          <w:szCs w:val="21"/>
        </w:rPr>
      </w:pPr>
      <w:r>
        <w:rPr>
          <w:color w:themeColor="text1" w:val="000000"/>
          <w:sz w:val="21"/>
          <w:szCs w:val="21"/>
        </w:rPr>
        <w:t xml:space="preserve">Бальзамирование королевы из династии Габсбургов позволяет нам сделать несколько выводов. Во-первых, что было возможно сохранение тела в течение длительного времени, в данном случае с 16 февраля по 20 марта 1281 г., т.е. в течение 32 дней. Во-вторых, этот пример показывает, насколько опробованным, вероятно, был метод бальзамирования: сохраняющая и поддерживающая оболочка должна была быть тугой, плотно прилегающей и ровной, иначе было бы нельзя одеть тело. Во всяком случае руки и голова оставались свободными, чтобы имелась возможность облечь усопшую в драгоценное праздничное одеяние. После застывания воска, который придавал трупу дополнительную жесткость, тело монархини должно было напоминать куклу, восковую фигуру, те самые королевские </w:t>
      </w:r>
      <w:r>
        <w:rPr>
          <w:i/>
          <w:iCs/>
          <w:color w:themeColor="text1" w:val="000000"/>
          <w:sz w:val="21"/>
          <w:szCs w:val="21"/>
          <w:lang w:val="en-US"/>
        </w:rPr>
        <w:t>effigies</w:t>
      </w:r>
      <w:r>
        <w:rPr>
          <w:color w:themeColor="text1" w:val="000000"/>
          <w:sz w:val="21"/>
          <w:szCs w:val="21"/>
        </w:rPr>
        <w:t xml:space="preserve">, о которых мы знаем, начиная с </w:t>
      </w:r>
      <w:r>
        <w:rPr>
          <w:color w:themeColor="text1" w:val="000000"/>
          <w:sz w:val="21"/>
          <w:szCs w:val="21"/>
          <w:lang w:val="en-US"/>
        </w:rPr>
        <w:t>XIV</w:t>
      </w:r>
      <w:r>
        <w:rPr>
          <w:color w:themeColor="text1" w:val="000000"/>
          <w:sz w:val="21"/>
          <w:szCs w:val="21"/>
        </w:rPr>
        <w:t xml:space="preserve"> в. Такая восковая обработка приближалась к слепку тела. По сути, это был отпечаток в натуральную величину, который не снимался, а прилипал к телу, но его изготовление требовало тех же технических навыков, что и гипсовый слепок. </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Процедура, которой подверглась смертная оболочка габсбургской знатной дамы, в 1281 г. должна была быть тем более усовершенствованной, что тогда она отнюдь не была новинкой, а, практиковалась по крайней мере уже более полувека.</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ru-RU"/>
        </w:rPr>
      </w:pPr>
      <w:r>
        <w:rPr>
          <w:rFonts w:eastAsia="Times New Roman" w:cs="Times New Roman" w:ascii="Times New Roman" w:hAnsi="Times New Roman"/>
          <w:color w:themeColor="text1" w:val="000000"/>
          <w:sz w:val="21"/>
          <w:szCs w:val="21"/>
          <w:lang w:eastAsia="ru-RU"/>
        </w:rPr>
        <w:t>Уже с 1226 г. у нас имеются сведения о консервации воском. Речь идет о бальзамировании короля Франции Людовика VIII, скончавшегося 8 ноября в Оверни, в замке Монпезье. Впервые после целого века французский монарх ушел из жизни не по соседству с Парижем, а во многих днях пути от него. Для того чтобы замедлить разложение тела во время транспортировки, внутренности короля удалили, тело посыпали солью и, наконец, покрыли упомянутой восковой оболочкой и защитным слоем из бычьей кожи</w:t>
      </w:r>
      <w:r>
        <w:rPr>
          <w:rStyle w:val="FootnoteReference"/>
          <w:rFonts w:eastAsia="Times New Roman" w:cs="Times New Roman" w:ascii="Times New Roman" w:hAnsi="Times New Roman"/>
          <w:color w:themeColor="text1" w:val="000000"/>
          <w:sz w:val="21"/>
          <w:szCs w:val="21"/>
          <w:lang w:eastAsia="ru-RU"/>
        </w:rPr>
        <w:footnoteReference w:id="24"/>
      </w:r>
      <w:r>
        <w:rPr>
          <w:rFonts w:eastAsia="Times New Roman" w:cs="Times New Roman" w:ascii="Times New Roman" w:hAnsi="Times New Roman"/>
          <w:color w:themeColor="text1" w:val="000000"/>
          <w:sz w:val="21"/>
          <w:szCs w:val="21"/>
          <w:lang w:eastAsia="ru-RU"/>
        </w:rPr>
        <w:t xml:space="preserve">. </w:t>
      </w:r>
      <w:r>
        <w:rPr>
          <w:rFonts w:cs="Times New Roman" w:ascii="Times New Roman" w:hAnsi="Times New Roman"/>
          <w:color w:themeColor="text1" w:val="000000"/>
          <w:sz w:val="21"/>
          <w:szCs w:val="21"/>
        </w:rPr>
        <w:t>Усердный бенедиктинец Дом Друон вел дневник во время эксгумации в 1793 г., и к тому же Александр Ленуар сделал рисунок, который зафиксировал состояние костей (Рис. 1)</w:t>
      </w:r>
      <w:r>
        <w:rPr>
          <w:rStyle w:val="FootnoteReference"/>
          <w:rFonts w:cs="Times New Roman" w:ascii="Times New Roman" w:hAnsi="Times New Roman"/>
          <w:color w:themeColor="text1" w:val="000000"/>
          <w:sz w:val="21"/>
          <w:szCs w:val="21"/>
        </w:rPr>
        <w:footnoteReference w:id="25"/>
      </w:r>
      <w:r>
        <w:rPr>
          <w:rFonts w:cs="Times New Roman" w:ascii="Times New Roman" w:hAnsi="Times New Roman"/>
          <w:color w:themeColor="text1" w:val="000000"/>
          <w:sz w:val="21"/>
          <w:szCs w:val="21"/>
        </w:rPr>
        <w:t>. Ткань, впитавшая воск и покрывшая почти все тело, хорошо различима. Затем сверху наложили кожу животного. Показательно, что ноги, руки и, прежде всего, голова не были покрыты восковой тканью.</w:t>
      </w:r>
    </w:p>
    <w:p>
      <w:pPr>
        <w:pStyle w:val="Normal"/>
        <w:widowControl w:val="false"/>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 xml:space="preserve">Особое внимание я хотел бы обратить на отсутствие заботы о прическе монарха. Неужели руки, ноги и, прежде всего, величественные черты лица были недостойны сохранения? Или за этим скрывалось нечто такое, что имело глубокий смысл? Данные о Людовике VIII скудны, но в других случаях они оказались более красноречивыми. Например, уже упоминавшийся хронист из Кольмара объясняет, какой особой обработке подвергалось лицо королевы Анны. Он информирует нас, что </w:t>
      </w:r>
      <w:r>
        <w:rPr>
          <w:rFonts w:cs="Times New Roman" w:ascii="Times New Roman" w:hAnsi="Times New Roman"/>
          <w:i/>
          <w:iCs/>
          <w:color w:themeColor="text1" w:val="000000"/>
          <w:sz w:val="21"/>
          <w:szCs w:val="21"/>
        </w:rPr>
        <w:t>totum corpus</w:t>
      </w:r>
      <w:r>
        <w:rPr>
          <w:rFonts w:cs="Times New Roman" w:ascii="Times New Roman" w:hAnsi="Times New Roman"/>
          <w:color w:themeColor="text1" w:val="000000"/>
          <w:sz w:val="21"/>
          <w:szCs w:val="21"/>
        </w:rPr>
        <w:t>, то есть все тело, обволакивал восковой слой, но лицо королевы сначала было вверено некоему бальзаму. Безусловно, речь идет о специальной процедуре сохранения черт лица, которым в траурной церемонии, вероятно, предписывалась особая роль. Тот факт, что, хотя лицо Людовика VIII оставалось открытым, на его голову была возложена вышитая золотой нитью диадема с атласной калоттой, свидетельствует не о беспечности, а об особом внимании. Следовательно, лицо отнюдь не покрывали воском.</w:t>
      </w:r>
    </w:p>
    <w:p>
      <w:pPr>
        <w:pStyle w:val="Normal"/>
        <w:widowControl w:val="false"/>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В конце XIV в. Фруассар рассказывает, как в 1391 г. Гастон де Фуа был точно так же законсервирован воском и, разумеется, был пронесен сквозь толпы людей к месту погребения с непокрытым лицом. Равным образом тела Роберта Артуа († 1317) и Агнессы Французской († 1359) были облечены в жесткий восковой корсет</w:t>
      </w:r>
      <w:r>
        <w:rPr>
          <w:rStyle w:val="FootnoteReference"/>
          <w:rFonts w:cs="Times New Roman" w:ascii="Times New Roman" w:hAnsi="Times New Roman"/>
          <w:color w:themeColor="text1" w:val="000000"/>
          <w:sz w:val="21"/>
          <w:szCs w:val="21"/>
        </w:rPr>
        <w:footnoteReference w:id="26"/>
      </w:r>
      <w:r>
        <w:rPr>
          <w:rFonts w:cs="Times New Roman" w:ascii="Times New Roman" w:hAnsi="Times New Roman"/>
          <w:color w:themeColor="text1" w:val="000000"/>
          <w:sz w:val="21"/>
          <w:szCs w:val="21"/>
        </w:rPr>
        <w:t>. Во время похоронной процессии Филиппа Прекрасного († 1315) и Бланку Наваррскую († 1390) несли с открытыми лицами</w:t>
      </w:r>
      <w:r>
        <w:rPr>
          <w:rStyle w:val="FootnoteReference"/>
          <w:rFonts w:cs="Times New Roman" w:ascii="Times New Roman" w:hAnsi="Times New Roman"/>
          <w:color w:themeColor="text1" w:val="000000"/>
          <w:sz w:val="21"/>
          <w:szCs w:val="21"/>
        </w:rPr>
        <w:footnoteReference w:id="27"/>
      </w:r>
      <w:r>
        <w:rPr>
          <w:rFonts w:cs="Times New Roman" w:ascii="Times New Roman" w:hAnsi="Times New Roman"/>
          <w:color w:themeColor="text1" w:val="000000"/>
          <w:sz w:val="21"/>
          <w:szCs w:val="21"/>
        </w:rPr>
        <w:t xml:space="preserve">. </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 xml:space="preserve">Врачи того времени, со своей стороны, сообщали о важности сохранения лица. Ги де Шолиак († 1368), великий хирург первой пол. </w:t>
      </w:r>
      <w:r>
        <w:rPr>
          <w:rFonts w:eastAsia="Times New Roman" w:cs="Times New Roman" w:ascii="Times New Roman" w:hAnsi="Times New Roman"/>
          <w:color w:themeColor="text1" w:val="000000"/>
          <w:sz w:val="21"/>
          <w:szCs w:val="21"/>
          <w:lang w:val="de-DE" w:eastAsia="de-DE"/>
        </w:rPr>
        <w:t>XIV</w:t>
      </w:r>
      <w:r>
        <w:rPr>
          <w:rFonts w:eastAsia="Times New Roman" w:cs="Times New Roman" w:ascii="Times New Roman" w:hAnsi="Times New Roman"/>
          <w:color w:themeColor="text1" w:val="000000"/>
          <w:sz w:val="21"/>
          <w:szCs w:val="21"/>
          <w:lang w:eastAsia="de-DE"/>
        </w:rPr>
        <w:t xml:space="preserve"> в. и личный врач папы Климента </w:t>
      </w:r>
      <w:r>
        <w:rPr>
          <w:rFonts w:eastAsia="Times New Roman" w:cs="Times New Roman" w:ascii="Times New Roman" w:hAnsi="Times New Roman"/>
          <w:color w:themeColor="text1" w:val="000000"/>
          <w:sz w:val="21"/>
          <w:szCs w:val="21"/>
          <w:lang w:val="de-DE" w:eastAsia="de-DE"/>
        </w:rPr>
        <w:t>VI</w:t>
      </w:r>
      <w:r>
        <w:rPr>
          <w:rFonts w:eastAsia="Times New Roman" w:cs="Times New Roman" w:ascii="Times New Roman" w:hAnsi="Times New Roman"/>
          <w:color w:themeColor="text1" w:val="000000"/>
          <w:sz w:val="21"/>
          <w:szCs w:val="21"/>
          <w:lang w:eastAsia="de-DE"/>
        </w:rPr>
        <w:t xml:space="preserve"> (1342–1352), объясняет в своем учебнике «</w:t>
      </w:r>
      <w:r>
        <w:rPr>
          <w:rFonts w:eastAsia="Times New Roman" w:cs="Times New Roman" w:ascii="Times New Roman" w:hAnsi="Times New Roman"/>
          <w:color w:themeColor="text1" w:val="000000"/>
          <w:sz w:val="21"/>
          <w:szCs w:val="21"/>
          <w:lang w:val="de-DE" w:eastAsia="de-DE"/>
        </w:rPr>
        <w:t>Chyrurgia</w:t>
      </w:r>
      <w:r>
        <w:rPr>
          <w:rFonts w:eastAsia="Times New Roman" w:cs="Times New Roman" w:ascii="Times New Roman" w:hAnsi="Times New Roman"/>
          <w:color w:themeColor="text1" w:val="000000"/>
          <w:sz w:val="21"/>
          <w:szCs w:val="21"/>
          <w:lang w:eastAsia="de-DE"/>
        </w:rPr>
        <w:t xml:space="preserve"> </w:t>
      </w:r>
      <w:r>
        <w:rPr>
          <w:rFonts w:eastAsia="Times New Roman" w:cs="Times New Roman" w:ascii="Times New Roman" w:hAnsi="Times New Roman"/>
          <w:color w:themeColor="text1" w:val="000000"/>
          <w:sz w:val="21"/>
          <w:szCs w:val="21"/>
          <w:lang w:val="de-DE" w:eastAsia="de-DE"/>
        </w:rPr>
        <w:t>magna</w:t>
      </w:r>
      <w:r>
        <w:rPr>
          <w:rFonts w:eastAsia="Times New Roman" w:cs="Times New Roman" w:ascii="Times New Roman" w:hAnsi="Times New Roman"/>
          <w:color w:themeColor="text1" w:val="000000"/>
          <w:sz w:val="21"/>
          <w:szCs w:val="21"/>
          <w:lang w:eastAsia="de-DE"/>
        </w:rPr>
        <w:t>», как нужно действовать, чтобы оставить в неприкосновенности лицо высокопоставленных персон на срок до восьми дней.</w:t>
      </w:r>
      <w:r>
        <w:rPr>
          <w:rStyle w:val="FootnoteReference"/>
          <w:rFonts w:eastAsia="Times New Roman" w:cs="Times New Roman" w:ascii="Times New Roman" w:hAnsi="Times New Roman"/>
          <w:color w:themeColor="text1" w:val="000000"/>
          <w:sz w:val="21"/>
          <w:szCs w:val="21"/>
          <w:lang w:eastAsia="de-DE"/>
        </w:rPr>
        <w:footnoteReference w:id="28"/>
      </w:r>
      <w:r>
        <w:rPr>
          <w:rFonts w:eastAsia="Times New Roman" w:cs="Times New Roman" w:ascii="Times New Roman" w:hAnsi="Times New Roman"/>
          <w:color w:themeColor="text1" w:val="000000"/>
          <w:sz w:val="21"/>
          <w:szCs w:val="21"/>
          <w:lang w:eastAsia="de-DE"/>
        </w:rPr>
        <w:t xml:space="preserve"> Его ученик Пьетро Арджеллата († 1423), который самостоятельно бальзамировал папу Александра </w:t>
      </w:r>
      <w:r>
        <w:rPr>
          <w:rFonts w:eastAsia="Times New Roman" w:cs="Times New Roman" w:ascii="Times New Roman" w:hAnsi="Times New Roman"/>
          <w:color w:themeColor="text1" w:val="000000"/>
          <w:sz w:val="21"/>
          <w:szCs w:val="21"/>
          <w:lang w:val="de-DE" w:eastAsia="de-DE"/>
        </w:rPr>
        <w:t>V</w:t>
      </w:r>
      <w:r>
        <w:rPr>
          <w:rFonts w:eastAsia="Times New Roman" w:cs="Times New Roman" w:ascii="Times New Roman" w:hAnsi="Times New Roman"/>
          <w:color w:themeColor="text1" w:val="000000"/>
          <w:sz w:val="21"/>
          <w:szCs w:val="21"/>
          <w:lang w:eastAsia="de-DE"/>
        </w:rPr>
        <w:t xml:space="preserve"> († 1410), наглядно описывает, что руки, ноги и лицо папы должны оставаться непокрытыми во время выставления его тела напоказ</w:t>
      </w:r>
      <w:r>
        <w:rPr>
          <w:rStyle w:val="FootnoteReference"/>
          <w:rFonts w:eastAsia="Times New Roman" w:cs="Times New Roman" w:ascii="Times New Roman" w:hAnsi="Times New Roman"/>
          <w:color w:themeColor="text1" w:val="000000"/>
          <w:sz w:val="21"/>
          <w:szCs w:val="21"/>
          <w:lang w:eastAsia="de-DE"/>
        </w:rPr>
        <w:footnoteReference w:id="29"/>
      </w:r>
      <w:r>
        <w:rPr>
          <w:rFonts w:eastAsia="Times New Roman" w:cs="Times New Roman" w:ascii="Times New Roman" w:hAnsi="Times New Roman"/>
          <w:color w:themeColor="text1" w:val="000000"/>
          <w:sz w:val="21"/>
          <w:szCs w:val="21"/>
          <w:lang w:eastAsia="de-DE"/>
        </w:rPr>
        <w:t>. Наконец, наиболее значимым является отчёт Анри де Мондевиля († ок. 1320 года), хирурга короля Филиппа Красивого, который считал сохранение лица важнейшим аспектом бальзамирования облеченных властью лиц, а также отводил лицу важное место в официальных погребальных церемониях иерархически организованного общества.</w:t>
      </w:r>
    </w:p>
    <w:p>
      <w:pPr>
        <w:pStyle w:val="Normal"/>
        <w:suppressAutoHyphens w:val="false"/>
        <w:spacing w:lineRule="exact" w:line="240" w:before="120" w:afterAutospacing="1"/>
        <w:ind w:firstLine="454" w:left="567" w:right="567"/>
        <w:jc w:val="both"/>
        <w:rPr>
          <w:rFonts w:ascii="Times New Roman" w:hAnsi="Times New Roman" w:eastAsia="Times New Roman" w:cs="Times New Roman"/>
          <w:color w:themeColor="text1" w:val="000000"/>
          <w:spacing w:val="-4"/>
          <w:sz w:val="21"/>
          <w:szCs w:val="21"/>
          <w:lang w:eastAsia="de-DE"/>
        </w:rPr>
      </w:pPr>
      <w:r>
        <w:rPr>
          <w:rFonts w:eastAsia="Times New Roman" w:cs="Times New Roman" w:ascii="Times New Roman" w:hAnsi="Times New Roman"/>
          <w:color w:themeColor="text1" w:val="000000"/>
          <w:sz w:val="21"/>
          <w:szCs w:val="21"/>
          <w:lang w:eastAsia="de-DE"/>
        </w:rPr>
        <w:t xml:space="preserve"> </w:t>
      </w:r>
      <w:r>
        <w:rPr>
          <w:rFonts w:eastAsia="Times New Roman" w:cs="Times New Roman" w:ascii="Times New Roman" w:hAnsi="Times New Roman"/>
          <w:color w:themeColor="text1" w:val="000000"/>
          <w:sz w:val="21"/>
          <w:szCs w:val="21"/>
          <w:lang w:eastAsia="de-DE"/>
        </w:rPr>
        <w:t xml:space="preserve">«Существует три способа приготовления тел к захоронению. Какие-то из них – например, тела бедняков или некоторых богатых людей – вообще не требуют обработки или требуют только очень простой обработки для защиты их от разложения. Их необходимо похоронить летом в течение трех дней и зимой в течение четырех дней. Другие – такие, как тела людей среднего достатка, как, например, рыцарей и баронов, напротив, должны быть обработаны в целях предотвращения их разложения. Наконец, третьи тела </w:t>
      </w:r>
      <w:r>
        <w:rPr>
          <w:rFonts w:eastAsia="Times New Roman" w:cs="Times New Roman" w:ascii="Times New Roman" w:hAnsi="Times New Roman"/>
          <w:color w:themeColor="text1" w:val="000000"/>
          <w:spacing w:val="-4"/>
          <w:sz w:val="21"/>
          <w:szCs w:val="21"/>
          <w:lang w:eastAsia="de-DE"/>
        </w:rPr>
        <w:t>должны быть обработаны, поскольку их лицо остается непокрытым ⸻ это короли, королевы, папы и прелаты»</w:t>
      </w:r>
      <w:r>
        <w:rPr>
          <w:rStyle w:val="FootnoteReference"/>
          <w:rFonts w:eastAsia="Times New Roman" w:cs="Times New Roman" w:ascii="Times New Roman" w:hAnsi="Times New Roman"/>
          <w:color w:themeColor="text1" w:val="000000"/>
          <w:spacing w:val="-4"/>
          <w:sz w:val="21"/>
          <w:szCs w:val="21"/>
          <w:lang w:eastAsia="de-DE"/>
        </w:rPr>
        <w:footnoteReference w:id="30"/>
      </w:r>
      <w:r>
        <w:rPr>
          <w:rFonts w:eastAsia="Times New Roman" w:cs="Times New Roman" w:ascii="Times New Roman" w:hAnsi="Times New Roman"/>
          <w:color w:themeColor="text1" w:val="000000"/>
          <w:spacing w:val="-4"/>
          <w:sz w:val="21"/>
          <w:szCs w:val="21"/>
          <w:lang w:eastAsia="de-DE"/>
        </w:rPr>
        <w:t>.</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 xml:space="preserve">Анри, по его собственным словам, получил знания от Вильгельма из Брешии, папского лекаря Бонифация </w:t>
      </w:r>
      <w:r>
        <w:rPr>
          <w:rFonts w:eastAsia="Times New Roman" w:cs="Times New Roman" w:ascii="Times New Roman" w:hAnsi="Times New Roman"/>
          <w:color w:themeColor="text1" w:val="000000"/>
          <w:sz w:val="21"/>
          <w:szCs w:val="21"/>
          <w:lang w:val="de-DE" w:eastAsia="de-DE"/>
        </w:rPr>
        <w:t>VIII</w:t>
      </w:r>
      <w:r>
        <w:rPr>
          <w:rFonts w:eastAsia="Times New Roman" w:cs="Times New Roman" w:ascii="Times New Roman" w:hAnsi="Times New Roman"/>
          <w:color w:themeColor="text1" w:val="000000"/>
          <w:sz w:val="21"/>
          <w:szCs w:val="21"/>
          <w:lang w:eastAsia="de-DE"/>
        </w:rPr>
        <w:t xml:space="preserve"> (1294–1303), Бенедикта </w:t>
      </w:r>
      <w:r>
        <w:rPr>
          <w:rFonts w:eastAsia="Times New Roman" w:cs="Times New Roman" w:ascii="Times New Roman" w:hAnsi="Times New Roman"/>
          <w:color w:themeColor="text1" w:val="000000"/>
          <w:sz w:val="21"/>
          <w:szCs w:val="21"/>
          <w:lang w:val="de-DE" w:eastAsia="de-DE"/>
        </w:rPr>
        <w:t>XI</w:t>
      </w:r>
      <w:r>
        <w:rPr>
          <w:rFonts w:eastAsia="Times New Roman" w:cs="Times New Roman" w:ascii="Times New Roman" w:hAnsi="Times New Roman"/>
          <w:color w:themeColor="text1" w:val="000000"/>
          <w:sz w:val="21"/>
          <w:szCs w:val="21"/>
          <w:lang w:eastAsia="de-DE"/>
        </w:rPr>
        <w:t xml:space="preserve"> (1303–1304), Климента </w:t>
      </w:r>
      <w:r>
        <w:rPr>
          <w:rFonts w:eastAsia="Times New Roman" w:cs="Times New Roman" w:ascii="Times New Roman" w:hAnsi="Times New Roman"/>
          <w:color w:themeColor="text1" w:val="000000"/>
          <w:sz w:val="21"/>
          <w:szCs w:val="21"/>
          <w:lang w:val="de-DE" w:eastAsia="de-DE"/>
        </w:rPr>
        <w:t>V</w:t>
      </w:r>
      <w:r>
        <w:rPr>
          <w:rFonts w:eastAsia="Times New Roman" w:cs="Times New Roman" w:ascii="Times New Roman" w:hAnsi="Times New Roman"/>
          <w:color w:themeColor="text1" w:val="000000"/>
          <w:sz w:val="21"/>
          <w:szCs w:val="21"/>
          <w:lang w:eastAsia="de-DE"/>
        </w:rPr>
        <w:t xml:space="preserve"> (1305–1314) и Иоанна </w:t>
      </w:r>
      <w:r>
        <w:rPr>
          <w:rFonts w:eastAsia="Times New Roman" w:cs="Times New Roman" w:ascii="Times New Roman" w:hAnsi="Times New Roman"/>
          <w:color w:themeColor="text1" w:val="000000"/>
          <w:sz w:val="21"/>
          <w:szCs w:val="21"/>
          <w:lang w:val="de-DE" w:eastAsia="de-DE"/>
        </w:rPr>
        <w:t>XXIII</w:t>
      </w:r>
      <w:r>
        <w:rPr>
          <w:rFonts w:eastAsia="Times New Roman" w:cs="Times New Roman" w:ascii="Times New Roman" w:hAnsi="Times New Roman"/>
          <w:color w:themeColor="text1" w:val="000000"/>
          <w:sz w:val="21"/>
          <w:szCs w:val="21"/>
          <w:lang w:eastAsia="de-DE"/>
        </w:rPr>
        <w:t xml:space="preserve"> (1316–1334). Папская курия и французский двор активно обменивались медицинским опытом. Таким образом, все указывает на то, что лицо сановников приобретало все большее значение. Хотя тела правителей и раньше подвергали поверхностному бальзамированию и выставляли напоказ перед похоронами, но только начиная с </w:t>
      </w:r>
      <w:r>
        <w:rPr>
          <w:rFonts w:eastAsia="Times New Roman" w:cs="Times New Roman" w:ascii="Times New Roman" w:hAnsi="Times New Roman"/>
          <w:color w:themeColor="text1" w:val="000000"/>
          <w:sz w:val="21"/>
          <w:szCs w:val="21"/>
          <w:lang w:val="en-US" w:eastAsia="de-DE"/>
        </w:rPr>
        <w:t>XIII</w:t>
      </w:r>
      <w:r>
        <w:rPr>
          <w:rFonts w:eastAsia="Times New Roman" w:cs="Times New Roman" w:ascii="Times New Roman" w:hAnsi="Times New Roman"/>
          <w:color w:themeColor="text1" w:val="000000"/>
          <w:sz w:val="21"/>
          <w:szCs w:val="21"/>
          <w:lang w:eastAsia="de-DE"/>
        </w:rPr>
        <w:t xml:space="preserve"> в. их мертвые тела все чаще выставлялись для публичного обозрения на более длительное время</w:t>
      </w:r>
      <w:r>
        <w:rPr>
          <w:rStyle w:val="FootnoteReference"/>
          <w:rFonts w:eastAsia="Times New Roman" w:cs="Times New Roman" w:ascii="Times New Roman" w:hAnsi="Times New Roman"/>
          <w:color w:themeColor="text1" w:val="000000"/>
          <w:sz w:val="21"/>
          <w:szCs w:val="21"/>
          <w:lang w:eastAsia="de-DE"/>
        </w:rPr>
        <w:footnoteReference w:id="31"/>
      </w:r>
      <w:r>
        <w:rPr>
          <w:rFonts w:eastAsia="Times New Roman" w:cs="Times New Roman" w:ascii="Times New Roman" w:hAnsi="Times New Roman"/>
          <w:color w:themeColor="text1" w:val="000000"/>
          <w:sz w:val="21"/>
          <w:szCs w:val="21"/>
          <w:lang w:eastAsia="de-DE"/>
        </w:rPr>
        <w:t xml:space="preserve">. </w:t>
      </w:r>
    </w:p>
    <w:p>
      <w:pPr>
        <w:pStyle w:val="Normal"/>
        <w:widowControl w:val="false"/>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 xml:space="preserve">Постоянно расширяющийся церемониал отражал возросшее значение мертвого тела в обрядах, причем лицо, даже больше, чем обнаженные руки (а иногда и ноги), играет важную роль. Лицо, помимо прочего, служило доказательством смерти и представляло человека как личность, которой были адресованы обряды. Следовательно, можно предположить, что лицо королевы Анны, как и в упомянутых примерах, было видно в то время, когда ее тело выставляли напоказ в церкви. О бальзамировании без воска не могло быть и речи, поскольку врачи того времени утверждали, что черты лица начнут разлагаться самое позднее через восемь дней после обработки простым бальзамом.  </w:t>
      </w:r>
    </w:p>
    <w:p>
      <w:pPr>
        <w:pStyle w:val="Normal"/>
        <w:suppressAutoHyphens w:val="false"/>
        <w:spacing w:lineRule="exact" w:line="240" w:before="0" w:after="0"/>
        <w:ind w:firstLine="454"/>
        <w:jc w:val="both"/>
        <w:rPr>
          <w:rFonts w:ascii="Times New Roman" w:hAnsi="Times New Roman" w:cs="Times New Roman"/>
          <w:color w:themeColor="text1" w:val="000000"/>
          <w:sz w:val="21"/>
          <w:szCs w:val="21"/>
        </w:rPr>
      </w:pPr>
      <w:r>
        <w:rPr>
          <w:rFonts w:eastAsia="Times New Roman" w:cs="Times New Roman" w:ascii="Times New Roman" w:hAnsi="Times New Roman"/>
          <w:color w:themeColor="text1" w:val="000000"/>
          <w:sz w:val="21"/>
          <w:szCs w:val="21"/>
          <w:lang w:eastAsia="de-DE"/>
        </w:rPr>
        <w:t xml:space="preserve">Вернемся к погребальной маске: описанный метод восковой отливки позволяет считать, что в </w:t>
      </w:r>
      <w:r>
        <w:rPr>
          <w:rFonts w:eastAsia="Times New Roman" w:cs="Times New Roman" w:ascii="Times New Roman" w:hAnsi="Times New Roman"/>
          <w:color w:themeColor="text1" w:val="000000"/>
          <w:sz w:val="21"/>
          <w:szCs w:val="21"/>
          <w:lang w:val="de-DE" w:eastAsia="de-DE"/>
        </w:rPr>
        <w:t>XIII</w:t>
      </w:r>
      <w:r>
        <w:rPr>
          <w:rFonts w:eastAsia="Times New Roman" w:cs="Times New Roman" w:ascii="Times New Roman" w:hAnsi="Times New Roman"/>
          <w:color w:themeColor="text1" w:val="000000"/>
          <w:sz w:val="21"/>
          <w:szCs w:val="21"/>
          <w:lang w:eastAsia="de-DE"/>
        </w:rPr>
        <w:t xml:space="preserve"> в. владели знаниями о слепке лица, и не только потому, что техники в принципе совпадают, но и в силу того, что как бальзамирование, так и отпечаток с натуры основываются на одном и том же намерении – как можно дольше сохранить лицо. Возможно, что создание такого слепка лица не упоминается в ранних источниках постольку, поскольку он был частью бальзамирования всего тела и не делался отдельно, например, в художественных целях. </w:t>
      </w:r>
      <w:r>
        <w:rPr>
          <w:rFonts w:cs="Times New Roman" w:ascii="Times New Roman" w:hAnsi="Times New Roman"/>
          <w:color w:themeColor="text1" w:val="000000"/>
          <w:sz w:val="21"/>
          <w:szCs w:val="21"/>
        </w:rPr>
        <w:t>Это также показывает, что отсутствие художника во время смерти персоны не может, как утверждалось ранее, служить доказательством того, что погребальная маска при этом не изготавливалась</w:t>
      </w:r>
      <w:r>
        <w:rPr>
          <w:rStyle w:val="FootnoteReference"/>
          <w:rFonts w:eastAsia="Times New Roman" w:cs="Times New Roman" w:ascii="Times New Roman" w:hAnsi="Times New Roman"/>
          <w:color w:themeColor="text1" w:val="000000"/>
          <w:sz w:val="21"/>
          <w:szCs w:val="21"/>
          <w:lang w:eastAsia="de-DE"/>
        </w:rPr>
        <w:footnoteReference w:id="32"/>
      </w:r>
      <w:r>
        <w:rPr>
          <w:rFonts w:cs="Times New Roman" w:ascii="Times New Roman" w:hAnsi="Times New Roman"/>
          <w:color w:themeColor="text1" w:val="000000"/>
          <w:sz w:val="21"/>
          <w:szCs w:val="21"/>
        </w:rPr>
        <w:t>.</w:t>
      </w:r>
      <w:r>
        <w:rPr>
          <w:rFonts w:eastAsia="Times New Roman" w:cs="Times New Roman" w:ascii="Times New Roman" w:hAnsi="Times New Roman"/>
          <w:color w:themeColor="text1" w:val="000000"/>
          <w:sz w:val="21"/>
          <w:szCs w:val="21"/>
          <w:lang w:eastAsia="de-DE"/>
        </w:rPr>
        <w:t xml:space="preserve"> </w:t>
      </w:r>
      <w:r>
        <w:rPr>
          <w:rFonts w:cs="Times New Roman" w:ascii="Times New Roman" w:hAnsi="Times New Roman"/>
          <w:color w:themeColor="text1" w:val="000000"/>
          <w:sz w:val="21"/>
          <w:szCs w:val="21"/>
        </w:rPr>
        <w:t>Проведение консервации с помощью воска входило в обязанности врачей, когда это касалось светских правителей.</w:t>
      </w:r>
      <w:r>
        <w:rPr>
          <w:rFonts w:eastAsia="Times New Roman" w:cs="Times New Roman" w:ascii="Times New Roman" w:hAnsi="Times New Roman"/>
          <w:color w:themeColor="text1" w:val="000000"/>
          <w:sz w:val="21"/>
          <w:szCs w:val="21"/>
          <w:lang w:eastAsia="de-DE"/>
        </w:rPr>
        <w:t xml:space="preserve"> Что касается папской курии, то здесь источники не столь однозначны. За бальзамирование отвечали разные лица, чьи обязанности могли меняться на протяжении веков: врач, аптекарь и две особые группы клириков – пенитенциарии и элемозинарии</w:t>
      </w:r>
      <w:r>
        <w:rPr>
          <w:rStyle w:val="FootnoteReference"/>
          <w:rFonts w:eastAsia="Times New Roman" w:cs="Times New Roman" w:ascii="Times New Roman" w:hAnsi="Times New Roman"/>
          <w:color w:themeColor="text1" w:val="000000"/>
          <w:sz w:val="21"/>
          <w:szCs w:val="21"/>
          <w:lang w:eastAsia="de-DE"/>
        </w:rPr>
        <w:footnoteReference w:id="33"/>
      </w:r>
      <w:r>
        <w:rPr>
          <w:rFonts w:eastAsia="Times New Roman" w:cs="Times New Roman" w:ascii="Times New Roman" w:hAnsi="Times New Roman"/>
          <w:color w:themeColor="text1" w:val="000000"/>
          <w:sz w:val="21"/>
          <w:szCs w:val="21"/>
          <w:lang w:eastAsia="de-DE"/>
        </w:rPr>
        <w:t xml:space="preserve"> – были первыми, кому доверяли подготовку мертвого тела к погребению. </w:t>
      </w:r>
      <w:r>
        <w:rPr>
          <w:rFonts w:cs="Times New Roman" w:ascii="Times New Roman" w:hAnsi="Times New Roman"/>
          <w:color w:themeColor="text1" w:val="000000"/>
          <w:sz w:val="21"/>
          <w:szCs w:val="21"/>
        </w:rPr>
        <w:t xml:space="preserve">Кроме того, именно они разбирались в методах изготовления слепков. Врачи и пенитенциарии, </w:t>
      </w:r>
      <w:r>
        <w:rPr>
          <w:rFonts w:eastAsia="Times New Roman" w:cs="Times New Roman" w:ascii="Times New Roman" w:hAnsi="Times New Roman"/>
          <w:color w:themeColor="text1" w:val="000000"/>
          <w:sz w:val="21"/>
          <w:szCs w:val="21"/>
          <w:lang w:eastAsia="de-DE"/>
        </w:rPr>
        <w:t>разумеется, всегда находились рядом со своим государем, даже в путешествиях</w:t>
      </w:r>
      <w:r>
        <w:rPr>
          <w:rFonts w:cs="Times New Roman" w:ascii="Times New Roman" w:hAnsi="Times New Roman"/>
          <w:color w:themeColor="text1" w:val="000000"/>
          <w:sz w:val="21"/>
          <w:szCs w:val="21"/>
        </w:rPr>
        <w:t>. Использование слепков лиц для изготовления надгробных статуй представляется тем более вероятным, что в Италии, где впервые появляются веристические надгробия, все они точно воспроизводят ситуацию, служившую поводом для консервации воском, а именно – выставление мертвого тела для публичного обозрения.</w:t>
      </w:r>
    </w:p>
    <w:p>
      <w:pPr>
        <w:pStyle w:val="Normal"/>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lang w:eastAsia="ru-RU"/>
        </w:rPr>
        <w:t>Теперь обратим наше внимание на заальпийскую область. Широко обсуждаемый пример изготовления погребальной маски – надгробная статуя Изабеллы Арагонской на ее могиле в соборе Козенцы на юге Италии. В исследовании, проведенном в 1990-х гг., приводились аргументы против использования маски в этом случае, но, как мне кажется, не совсем убедительные</w:t>
      </w:r>
      <w:r>
        <w:rPr>
          <w:rStyle w:val="FootnoteReference"/>
          <w:rFonts w:cs="Times New Roman" w:ascii="Times New Roman" w:hAnsi="Times New Roman"/>
          <w:color w:themeColor="text1" w:val="000000"/>
          <w:sz w:val="21"/>
          <w:szCs w:val="21"/>
          <w:lang w:eastAsia="ru-RU"/>
        </w:rPr>
        <w:footnoteReference w:id="34"/>
      </w:r>
      <w:r>
        <w:rPr>
          <w:rFonts w:cs="Times New Roman" w:ascii="Times New Roman" w:hAnsi="Times New Roman"/>
          <w:color w:themeColor="text1" w:val="000000"/>
          <w:sz w:val="21"/>
          <w:szCs w:val="21"/>
          <w:lang w:eastAsia="ru-RU"/>
        </w:rPr>
        <w:t xml:space="preserve">. </w:t>
      </w:r>
      <w:r>
        <w:rPr>
          <w:rFonts w:cs="Times New Roman" w:ascii="Times New Roman" w:hAnsi="Times New Roman"/>
          <w:color w:themeColor="text1" w:val="000000"/>
          <w:sz w:val="21"/>
          <w:szCs w:val="21"/>
        </w:rPr>
        <w:t xml:space="preserve">Французская королева Изабелла, супруга Филиппа </w:t>
      </w:r>
      <w:r>
        <w:rPr>
          <w:rFonts w:cs="Times New Roman" w:ascii="Times New Roman" w:hAnsi="Times New Roman"/>
          <w:color w:themeColor="text1" w:val="000000"/>
          <w:sz w:val="21"/>
          <w:szCs w:val="21"/>
          <w:lang w:val="en-US"/>
        </w:rPr>
        <w:t>III</w:t>
      </w:r>
      <w:r>
        <w:rPr>
          <w:rFonts w:cs="Times New Roman" w:ascii="Times New Roman" w:hAnsi="Times New Roman"/>
          <w:color w:themeColor="text1" w:val="000000"/>
          <w:sz w:val="21"/>
          <w:szCs w:val="21"/>
        </w:rPr>
        <w:t xml:space="preserve"> Смелого, погибла в результате несчастного случая в Италии, возвращаясь из похода Людовика Святого в Тунис в 1271 г. Хроника Сабы Маласпины рассказывает нам, как беременная на шестом месяце Изабелла, пытаясь пересечь разбушевавшуюся после сильных дождей реку, упала с коня и получила при этом смертельные раны.</w:t>
      </w:r>
    </w:p>
    <w:p>
      <w:pPr>
        <w:pStyle w:val="Normal"/>
        <w:widowControl w:val="false"/>
        <w:suppressAutoHyphens w:val="false"/>
        <w:spacing w:lineRule="exact" w:line="240" w:before="120" w:after="120"/>
        <w:ind w:firstLine="454" w:left="567" w:right="567"/>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«Королева была тяжело ранена в результате сильного удара. Вследствие этого падения она получила серьезный перелом, рану живота и тяжело повредила нерожденного ребенка [...] Поэтому ее привезли полумертвой (</w:t>
      </w:r>
      <w:r>
        <w:rPr>
          <w:rFonts w:cs="Times New Roman" w:ascii="Times New Roman" w:hAnsi="Times New Roman"/>
          <w:i/>
          <w:iCs/>
          <w:color w:themeColor="text1" w:val="000000"/>
          <w:sz w:val="21"/>
          <w:szCs w:val="21"/>
          <w:lang w:val="en-US"/>
        </w:rPr>
        <w:t>semiviva</w:t>
      </w:r>
      <w:r>
        <w:rPr>
          <w:rFonts w:cs="Times New Roman" w:ascii="Times New Roman" w:hAnsi="Times New Roman"/>
          <w:color w:themeColor="text1" w:val="000000"/>
          <w:sz w:val="21"/>
          <w:szCs w:val="21"/>
        </w:rPr>
        <w:t>) в Козенцу, где она родила искалеченного мальчика. Ее муж вместе с родственниками надеялись, что сын поправится, но он умер, а вскоре после него скончалась и сама королева»</w:t>
      </w:r>
      <w:r>
        <w:rPr>
          <w:rStyle w:val="FootnoteReference"/>
          <w:rFonts w:cs="Times New Roman" w:ascii="Times New Roman" w:hAnsi="Times New Roman"/>
          <w:color w:themeColor="text1" w:val="000000"/>
          <w:sz w:val="21"/>
          <w:szCs w:val="21"/>
        </w:rPr>
        <w:footnoteReference w:id="35"/>
      </w:r>
      <w:r>
        <w:rPr>
          <w:rFonts w:cs="Times New Roman" w:ascii="Times New Roman" w:hAnsi="Times New Roman"/>
          <w:color w:themeColor="text1" w:val="000000"/>
          <w:sz w:val="21"/>
          <w:szCs w:val="21"/>
        </w:rPr>
        <w:t>.</w:t>
      </w:r>
    </w:p>
    <w:p>
      <w:pPr>
        <w:pStyle w:val="Normal"/>
        <w:widowControl w:val="false"/>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Взглянув на скульптуру Изабеллы (рис. 2, 3, 4), мы понимаем, насколько хорошо переданы индивидуальные черты лица. Это становится еще более очевидным, если сравнить эту скульптуру с французскими изображениями, особенно с другой надгробной статуей королевы, установленной в Сен-Дени над ее перевезенными во Францию останками (рис. 5). Различия между ними трудно переоценить. В Козенце у королевы глаза закрыты и очень выпуклы, тогда как во Франции фигуры умерших изображались в то время с открытыми глазами. Голова Изабеллы слегка наклонена в одну сторону, тогда как во французской скульптуре она едва смещена от центральной линии. Нос плоский, длинный и заостренный. Узкий рот едва шире носа, в то время как во Франции он значительно выходит за крылья носа. Только на левой половине лица рот явно приподнят. Подбородок сильно выступает вперед и образует глубокую впадину между ним и нижней губой. Эти различия тем более поразительны, что лица современных скульптуре Изабеллы французских фигур столь идеализированы и схематизированы, что зачастую их трудно отличить друг от друга.</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Однако для обсуждения погребальной маски, помимо явно индивидуализированных черт лица в Козенце, важна также трещина в камне, расположенная на правой щеке королевы. Она была обнаружена при осмотре гробницы Эмилем Берто в конце прошлого века, и он сразу же решил, что это и есть рана, которая стала причиной смерти Изабеллы</w:t>
      </w:r>
      <w:r>
        <w:rPr>
          <w:rStyle w:val="FootnoteReference"/>
          <w:rFonts w:eastAsia="Times New Roman" w:cs="Times New Roman" w:ascii="Times New Roman" w:hAnsi="Times New Roman"/>
          <w:color w:themeColor="text1" w:val="000000"/>
          <w:sz w:val="21"/>
          <w:szCs w:val="21"/>
          <w:lang w:eastAsia="de-DE"/>
        </w:rPr>
        <w:footnoteReference w:id="36"/>
      </w:r>
      <w:r>
        <w:rPr>
          <w:rFonts w:eastAsia="Times New Roman" w:cs="Times New Roman" w:ascii="Times New Roman" w:hAnsi="Times New Roman"/>
          <w:color w:themeColor="text1" w:val="000000"/>
          <w:sz w:val="21"/>
          <w:szCs w:val="21"/>
          <w:lang w:eastAsia="de-DE"/>
        </w:rPr>
        <w:t>. Позже было справедливо подчеркнуто – на основании химического анализа, проведенного в 50-е гг. ХХ в., – что это всего лишь разорвавшаяся в туфе жила, которая никоим образом не может представлять возможную рану королевы</w:t>
      </w:r>
      <w:r>
        <w:rPr>
          <w:rStyle w:val="FootnoteReference"/>
          <w:rFonts w:eastAsia="Times New Roman" w:cs="Times New Roman" w:ascii="Times New Roman" w:hAnsi="Times New Roman"/>
          <w:color w:themeColor="text1" w:val="000000"/>
          <w:sz w:val="21"/>
          <w:szCs w:val="21"/>
          <w:lang w:eastAsia="de-DE"/>
        </w:rPr>
        <w:footnoteReference w:id="37"/>
      </w:r>
      <w:r>
        <w:rPr>
          <w:rFonts w:eastAsia="Times New Roman" w:cs="Times New Roman" w:ascii="Times New Roman" w:hAnsi="Times New Roman"/>
          <w:color w:themeColor="text1" w:val="000000"/>
          <w:sz w:val="21"/>
          <w:szCs w:val="21"/>
          <w:lang w:eastAsia="de-DE"/>
        </w:rPr>
        <w:t xml:space="preserve">. </w:t>
      </w:r>
      <w:r>
        <w:rPr>
          <w:rFonts w:cs="Times New Roman" w:ascii="Times New Roman" w:hAnsi="Times New Roman"/>
          <w:color w:themeColor="text1" w:val="000000"/>
          <w:sz w:val="21"/>
          <w:szCs w:val="21"/>
        </w:rPr>
        <w:t>Это якобы доказывало, что в качестве модели для статуи не использовался натуральный слепок. Несхожесть обеих половин лица объяснялась так: художник пытался удалить жилу в камне выдолбив ее, но затем отказался от этого плана, когда понял, что она была глубже, чем предполагалось</w:t>
      </w:r>
      <w:r>
        <w:rPr>
          <w:rStyle w:val="FootnoteReference"/>
          <w:rFonts w:cs="Times New Roman" w:ascii="Times New Roman" w:hAnsi="Times New Roman"/>
          <w:color w:themeColor="text1" w:val="000000"/>
          <w:sz w:val="21"/>
          <w:szCs w:val="21"/>
        </w:rPr>
        <w:footnoteReference w:id="38"/>
      </w:r>
      <w:r>
        <w:rPr>
          <w:rFonts w:cs="Times New Roman" w:ascii="Times New Roman" w:hAnsi="Times New Roman"/>
          <w:color w:themeColor="text1" w:val="000000"/>
          <w:sz w:val="21"/>
          <w:szCs w:val="21"/>
        </w:rPr>
        <w:t>.</w:t>
      </w:r>
    </w:p>
    <w:p>
      <w:pPr>
        <w:pStyle w:val="NormalWeb"/>
        <w:suppressAutoHyphens w:val="false"/>
        <w:spacing w:lineRule="exact" w:line="240" w:beforeAutospacing="0" w:before="0" w:afterAutospacing="0" w:after="0"/>
        <w:ind w:firstLine="454"/>
        <w:jc w:val="both"/>
        <w:rPr>
          <w:rStyle w:val="Rynqvb"/>
          <w:color w:themeColor="text1" w:val="000000"/>
          <w:sz w:val="21"/>
          <w:szCs w:val="21"/>
        </w:rPr>
      </w:pPr>
      <w:r>
        <w:rPr>
          <w:color w:themeColor="text1" w:val="000000"/>
          <w:sz w:val="21"/>
          <w:szCs w:val="21"/>
        </w:rPr>
        <w:t xml:space="preserve">Однако мне кажется, если обратить внимание на выражение лица регентши, то можно предложить другое, более правдоподобное объяснение. Во-первых, совершенно невозможно, что королевский скульптор продолжал высекать дефектный камень, который должен был изображать саму правительницу, не заменив его, тем более если трещина находится прямо на лице королевы. Как мог художник, якобы пытавшийся устранить дефект в камне, оставить величественное лицо деформированным? Эта идея должна быть полностью отброшена, когда мы также узнаем от нашего историка, что это была </w:t>
      </w:r>
      <w:r>
        <w:rPr>
          <w:i/>
          <w:iCs/>
          <w:color w:themeColor="text1" w:val="000000"/>
          <w:sz w:val="21"/>
          <w:szCs w:val="21"/>
        </w:rPr>
        <w:t>per pulchra sepultura ... materiae et artis concertatione glorifica</w:t>
      </w:r>
      <w:r>
        <w:rPr>
          <w:color w:themeColor="text1" w:val="000000"/>
          <w:sz w:val="21"/>
          <w:szCs w:val="21"/>
        </w:rPr>
        <w:t xml:space="preserve">, то есть выдающаяся по красоте гробница, в которой материал и исполнение вступили в славное соревнование друг с другом. </w:t>
      </w:r>
      <w:r>
        <w:rPr>
          <w:rFonts w:eastAsia="Calibri" w:eastAsiaTheme="minorHAnsi"/>
          <w:color w:themeColor="text1" w:val="000000"/>
          <w:sz w:val="21"/>
          <w:szCs w:val="21"/>
          <w:lang w:eastAsia="en-US"/>
        </w:rPr>
        <w:t>Неполноценный памятник как результат величественного художественного соревнования на самом деле не имеет смысла</w:t>
      </w:r>
      <w:r>
        <w:rPr>
          <w:rStyle w:val="Rynqvb"/>
          <w:color w:themeColor="text1" w:val="000000"/>
          <w:sz w:val="21"/>
          <w:szCs w:val="21"/>
        </w:rPr>
        <w:t>.</w:t>
      </w:r>
    </w:p>
    <w:p>
      <w:pPr>
        <w:pStyle w:val="Normal"/>
        <w:widowControl w:val="false"/>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 xml:space="preserve">С тех пор как Берто сделал свое открытие, большинство исследователей сосредоточили свое внимание на форме трещины, признав, что она напоминает рану, и тем самым упустив из виду другие аспекты. Однако выражение лица, несомненно, несет в себе признаки тяжелой травмы, хотя и на другой, левой стороне лица. Симптомы настолько очевидны, что лицевой хирург может легко обнаружить тяжелое внутричерепное поражение левой стороны лица, приводящее к обширной гематоме. Деформация лица, вызванная отеком, простирается от, несомненно, сломанной нижней челюсти через скуловую дугу до левой глазницы. </w:t>
      </w:r>
      <w:r>
        <w:rPr>
          <w:rFonts w:eastAsia="Times New Roman" w:cs="Times New Roman" w:ascii="Times New Roman" w:hAnsi="Times New Roman"/>
          <w:color w:themeColor="text1" w:val="000000"/>
          <w:sz w:val="21"/>
          <w:szCs w:val="21"/>
          <w:lang w:eastAsia="de-DE"/>
        </w:rPr>
        <w:t xml:space="preserve">Обширный кровоподтек загибает левый уголок рта кверху. Таким образом, асимметрия половинок лица возникает из-за травматического изменения левой, поврежденной стороны, а не из-за сделанного скульптором углубления на правой стороне. Эти </w:t>
      </w:r>
      <w:r>
        <w:rPr>
          <w:rFonts w:eastAsia="Times New Roman" w:cs="Times New Roman" w:ascii="Times New Roman" w:hAnsi="Times New Roman"/>
          <w:color w:themeColor="text1" w:val="000000"/>
          <w:sz w:val="21"/>
          <w:szCs w:val="21"/>
          <w:lang w:eastAsia="ru-RU"/>
        </w:rPr>
        <w:t xml:space="preserve">симптомы также соответствуют описанию Маласпиной внешнего вида Изабеллы после несчастного случая. </w:t>
      </w:r>
      <w:r>
        <w:rPr>
          <w:rFonts w:cs="Times New Roman" w:ascii="Times New Roman" w:hAnsi="Times New Roman"/>
          <w:color w:themeColor="text1" w:val="000000"/>
          <w:sz w:val="21"/>
          <w:szCs w:val="21"/>
        </w:rPr>
        <w:t>Прежде всего употребленный в описании ее внешнего вида после падения термин s</w:t>
      </w:r>
      <w:r>
        <w:rPr>
          <w:rFonts w:cs="Times New Roman" w:ascii="Times New Roman" w:hAnsi="Times New Roman"/>
          <w:i/>
          <w:iCs/>
          <w:color w:themeColor="text1" w:val="000000"/>
          <w:sz w:val="21"/>
          <w:szCs w:val="21"/>
        </w:rPr>
        <w:t>emiviva</w:t>
      </w:r>
      <w:r>
        <w:rPr>
          <w:rFonts w:cs="Times New Roman" w:ascii="Times New Roman" w:hAnsi="Times New Roman"/>
          <w:color w:themeColor="text1" w:val="000000"/>
          <w:sz w:val="21"/>
          <w:szCs w:val="21"/>
        </w:rPr>
        <w:t xml:space="preserve"> (полумертва) – это означает, что жизненно важные органы, такие как сердце, легкие и т. д., все еще функционировали, но она была мертва в том смысле, что находилась без сознания, – указывает на серьезную черепно-мозговую травму. </w:t>
      </w:r>
      <w:r>
        <w:rPr>
          <w:rFonts w:cs="Times New Roman" w:ascii="Times New Roman" w:hAnsi="Times New Roman"/>
          <w:color w:themeColor="text1" w:val="000000"/>
          <w:sz w:val="21"/>
          <w:szCs w:val="21"/>
          <w:lang w:eastAsia="ru-RU"/>
        </w:rPr>
        <w:t>На фотографии пациента на современном фото (рис. 6) видно все еще типичное смещение угла рта вверх</w:t>
      </w:r>
      <w:r>
        <w:rPr>
          <w:rFonts w:cs="Times New Roman" w:ascii="Times New Roman" w:hAnsi="Times New Roman"/>
          <w:color w:themeColor="text1" w:val="000000"/>
          <w:sz w:val="21"/>
          <w:szCs w:val="21"/>
        </w:rPr>
        <w:t xml:space="preserve"> с несколько уменьшенным отеком левой половины лица после травмы подбородка и левой нижней челюсти.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0" w:after="0"/>
        <w:ind w:firstLine="454"/>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Что касается жилы, которая, несомненно, растрескалась после завершения надгробного памятника из-за впитанной ею влаги, то следует предположить, что она либо была в то время незаметно расположена чуть ниже обрабатываемой поверхности, либо что не раздражала ваятеля, так как скульптура должна была быть раскрашена</w:t>
      </w:r>
      <w:r>
        <w:rPr>
          <w:rStyle w:val="FootnoteReference"/>
          <w:rFonts w:cs="Times New Roman" w:ascii="Times New Roman" w:hAnsi="Times New Roman"/>
          <w:color w:themeColor="text1" w:val="000000"/>
          <w:sz w:val="21"/>
          <w:szCs w:val="21"/>
          <w:lang w:eastAsia="ru-RU"/>
        </w:rPr>
        <w:footnoteReference w:id="39"/>
      </w:r>
      <w:r>
        <w:rPr>
          <w:rFonts w:cs="Times New Roman" w:ascii="Times New Roman" w:hAnsi="Times New Roman"/>
          <w:color w:themeColor="text1" w:val="000000"/>
          <w:sz w:val="21"/>
          <w:szCs w:val="21"/>
          <w:lang w:eastAsia="ru-RU"/>
        </w:rPr>
        <w:t>.</w:t>
      </w:r>
      <w:r>
        <w:rPr>
          <w:rFonts w:cs="Times New Roman" w:ascii="Times New Roman" w:hAnsi="Times New Roman"/>
          <w:color w:themeColor="text1" w:val="000000"/>
          <w:sz w:val="21"/>
          <w:szCs w:val="21"/>
        </w:rPr>
        <w:t xml:space="preserve"> </w:t>
      </w:r>
      <w:r>
        <w:rPr>
          <w:rFonts w:eastAsia="Times New Roman" w:cs="Times New Roman" w:ascii="Times New Roman" w:hAnsi="Times New Roman"/>
          <w:color w:themeColor="text1" w:val="000000"/>
          <w:sz w:val="21"/>
          <w:szCs w:val="21"/>
          <w:lang w:eastAsia="de-DE"/>
        </w:rPr>
        <w:t>Итак, из всего вышесказанного я хочу сделать вывод, что посмертная маска была в ходу в 1271 г. и могла использоваться для изготовления надгробных статуй. Применение погребальной маски также объясняет, почему Изабелла изображена с закрытыми, а ее муж Филипп – с открытыми глазами. Выбранный в результате состязания надгробный памятник – настолько непохожий на мемориал в Сен-Дени – надо полагать, лучше всего соответствовал требованиям того времени. В самом деле, индивидуализированные погребальные фигуры стали создаваться в Италии не позднее 70-х гг. XIII в.</w:t>
      </w:r>
    </w:p>
    <w:p>
      <w:pPr>
        <w:pStyle w:val="Normal"/>
        <w:widowControl w:val="false"/>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 xml:space="preserve">Первая надгробная фигура, дошедшая до нас в Италии после Античности, и в то же время первая, имеющая явно индивидуализированные черты лица, – это фигура папы Климента </w:t>
      </w:r>
      <w:r>
        <w:rPr>
          <w:rFonts w:eastAsia="Times New Roman" w:cs="Times New Roman" w:ascii="Times New Roman" w:hAnsi="Times New Roman"/>
          <w:color w:themeColor="text1" w:val="000000"/>
          <w:sz w:val="21"/>
          <w:szCs w:val="21"/>
          <w:lang w:val="de-DE" w:eastAsia="de-DE"/>
        </w:rPr>
        <w:t>IV</w:t>
      </w:r>
      <w:r>
        <w:rPr>
          <w:rFonts w:eastAsia="Times New Roman" w:cs="Times New Roman" w:ascii="Times New Roman" w:hAnsi="Times New Roman"/>
          <w:color w:themeColor="text1" w:val="000000"/>
          <w:sz w:val="21"/>
          <w:szCs w:val="21"/>
          <w:lang w:eastAsia="de-DE"/>
        </w:rPr>
        <w:t xml:space="preserve"> (1265–1268) (рис. 7). Я не буду вдаваться в подробности, достаточно сказать, что такой тип изображения долгое время не мог существовать в Италии, если вообще существовал</w:t>
      </w:r>
      <w:r>
        <w:rPr>
          <w:rStyle w:val="FootnoteReference"/>
          <w:rFonts w:eastAsia="Times New Roman" w:cs="Times New Roman" w:ascii="Times New Roman" w:hAnsi="Times New Roman"/>
          <w:color w:themeColor="text1" w:val="000000"/>
          <w:sz w:val="21"/>
          <w:szCs w:val="21"/>
          <w:lang w:eastAsia="de-DE"/>
        </w:rPr>
        <w:footnoteReference w:id="40"/>
      </w:r>
      <w:r>
        <w:rPr>
          <w:rFonts w:eastAsia="Times New Roman" w:cs="Times New Roman" w:ascii="Times New Roman" w:hAnsi="Times New Roman"/>
          <w:color w:themeColor="text1" w:val="000000"/>
          <w:sz w:val="21"/>
          <w:szCs w:val="21"/>
          <w:lang w:eastAsia="de-DE"/>
        </w:rPr>
        <w:t>. Скульптура папы возвышается в центре настенной гробницы, покрытой балдахином, в церкви Сан-Франческо в Витербо. Как мы знаем из церемониальных книг того времени, фигура с точностью до мельчайших подробностей изображает публичное возложение тела покойного папы в церкви</w:t>
      </w:r>
      <w:r>
        <w:rPr>
          <w:rStyle w:val="FootnoteReference"/>
          <w:rFonts w:eastAsia="Times New Roman" w:cs="Times New Roman" w:ascii="Times New Roman" w:hAnsi="Times New Roman"/>
          <w:color w:themeColor="text1" w:val="000000"/>
          <w:sz w:val="21"/>
          <w:szCs w:val="21"/>
          <w:lang w:eastAsia="de-DE"/>
        </w:rPr>
        <w:footnoteReference w:id="41"/>
      </w:r>
      <w:r>
        <w:rPr>
          <w:rFonts w:eastAsia="Times New Roman" w:cs="Times New Roman" w:ascii="Times New Roman" w:hAnsi="Times New Roman"/>
          <w:color w:themeColor="text1" w:val="000000"/>
          <w:sz w:val="21"/>
          <w:szCs w:val="21"/>
          <w:lang w:eastAsia="de-DE"/>
        </w:rPr>
        <w:t>.</w:t>
      </w:r>
    </w:p>
    <w:p>
      <w:pPr>
        <w:pStyle w:val="Normal"/>
        <w:suppressAutoHyphens w:val="false"/>
        <w:spacing w:lineRule="exact" w:line="240" w:before="0" w:after="0"/>
        <w:ind w:firstLine="454"/>
        <w:jc w:val="both"/>
        <w:rPr>
          <w:rFonts w:ascii="Times New Roman" w:hAnsi="Times New Roman" w:cs="Times New Roman"/>
          <w:color w:themeColor="text1" w:val="000000"/>
          <w:sz w:val="21"/>
          <w:szCs w:val="21"/>
        </w:rPr>
      </w:pPr>
      <w:r>
        <w:rPr>
          <w:rFonts w:eastAsia="Times New Roman" w:cs="Times New Roman" w:ascii="Times New Roman" w:hAnsi="Times New Roman"/>
          <w:color w:themeColor="text1" w:val="000000"/>
          <w:sz w:val="21"/>
          <w:szCs w:val="21"/>
          <w:lang w:eastAsia="de-DE"/>
        </w:rPr>
        <w:t xml:space="preserve">Это подтверждают, например, находки, сделанные при переносе смертных останков другого папы, Бонифация </w:t>
      </w:r>
      <w:r>
        <w:rPr>
          <w:rFonts w:eastAsia="Times New Roman" w:cs="Times New Roman" w:ascii="Times New Roman" w:hAnsi="Times New Roman"/>
          <w:color w:themeColor="text1" w:val="000000"/>
          <w:sz w:val="21"/>
          <w:szCs w:val="21"/>
          <w:lang w:val="de-DE" w:eastAsia="de-DE"/>
        </w:rPr>
        <w:t>VIII</w:t>
      </w:r>
      <w:r>
        <w:rPr>
          <w:rFonts w:eastAsia="Times New Roman" w:cs="Times New Roman" w:ascii="Times New Roman" w:hAnsi="Times New Roman"/>
          <w:color w:themeColor="text1" w:val="000000"/>
          <w:sz w:val="21"/>
          <w:szCs w:val="21"/>
          <w:lang w:eastAsia="de-DE"/>
        </w:rPr>
        <w:t xml:space="preserve"> в 1605 г. Среди прочего, были обнаружены те самые </w:t>
      </w:r>
      <w:r>
        <w:rPr>
          <w:rFonts w:eastAsia="Times New Roman" w:cs="Times New Roman" w:ascii="Times New Roman" w:hAnsi="Times New Roman"/>
          <w:i/>
          <w:iCs/>
          <w:color w:themeColor="text1" w:val="000000"/>
          <w:sz w:val="21"/>
          <w:szCs w:val="21"/>
          <w:lang w:val="de-DE" w:eastAsia="de-DE"/>
        </w:rPr>
        <w:t>spinulae</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aurae</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saphirris</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preciosis</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ornatae</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quarum</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una</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in</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medio</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pectoris</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altera</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in</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armo</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sinistro</w:t>
      </w:r>
      <w:r>
        <w:rPr>
          <w:rFonts w:eastAsia="Times New Roman" w:cs="Times New Roman" w:ascii="Times New Roman" w:hAnsi="Times New Roman"/>
          <w:i/>
          <w:iCs/>
          <w:color w:themeColor="text1" w:val="000000"/>
          <w:sz w:val="21"/>
          <w:szCs w:val="21"/>
          <w:lang w:eastAsia="de-DE"/>
        </w:rPr>
        <w:t xml:space="preserve"> </w:t>
      </w:r>
      <w:r>
        <w:rPr>
          <w:rFonts w:eastAsia="Times New Roman" w:cs="Times New Roman" w:ascii="Times New Roman" w:hAnsi="Times New Roman"/>
          <w:i/>
          <w:iCs/>
          <w:color w:themeColor="text1" w:val="000000"/>
          <w:sz w:val="21"/>
          <w:szCs w:val="21"/>
          <w:lang w:val="de-DE" w:eastAsia="de-DE"/>
        </w:rPr>
        <w:t>aderant</w:t>
      </w:r>
      <w:r>
        <w:rPr>
          <w:rFonts w:eastAsia="Times New Roman" w:cs="Times New Roman" w:ascii="Times New Roman" w:hAnsi="Times New Roman"/>
          <w:color w:themeColor="text1" w:val="000000"/>
          <w:sz w:val="21"/>
          <w:szCs w:val="21"/>
          <w:lang w:eastAsia="de-DE"/>
        </w:rPr>
        <w:t xml:space="preserve">, то есть золотые иглы, украшенные драгоценными сапфирами, одна из которых находилась посреди груди, а другая на левом верхнем плече. Они воспроизведены на надгробной скульптуре Бонифация </w:t>
      </w:r>
      <w:r>
        <w:rPr>
          <w:rFonts w:eastAsia="Times New Roman" w:cs="Times New Roman" w:ascii="Times New Roman" w:hAnsi="Times New Roman"/>
          <w:color w:themeColor="text1" w:val="000000"/>
          <w:sz w:val="21"/>
          <w:szCs w:val="21"/>
          <w:lang w:val="de-DE" w:eastAsia="de-DE"/>
        </w:rPr>
        <w:t>VIII</w:t>
      </w:r>
      <w:r>
        <w:rPr>
          <w:rFonts w:eastAsia="Times New Roman" w:cs="Times New Roman" w:ascii="Times New Roman" w:hAnsi="Times New Roman"/>
          <w:color w:themeColor="text1" w:val="000000"/>
          <w:sz w:val="21"/>
          <w:szCs w:val="21"/>
          <w:lang w:eastAsia="de-DE"/>
        </w:rPr>
        <w:t xml:space="preserve"> в точности так, как были найдены на бренных останках во время эксгумации</w:t>
      </w:r>
      <w:r>
        <w:rPr>
          <w:rStyle w:val="FootnoteReference"/>
          <w:rFonts w:eastAsia="Times New Roman" w:cs="Times New Roman" w:ascii="Times New Roman" w:hAnsi="Times New Roman"/>
          <w:color w:themeColor="text1" w:val="000000"/>
          <w:sz w:val="21"/>
          <w:szCs w:val="21"/>
          <w:lang w:eastAsia="de-DE"/>
        </w:rPr>
        <w:footnoteReference w:id="42"/>
      </w:r>
      <w:r>
        <w:rPr>
          <w:rFonts w:eastAsia="Times New Roman" w:cs="Times New Roman" w:ascii="Times New Roman" w:hAnsi="Times New Roman"/>
          <w:color w:themeColor="text1" w:val="000000"/>
          <w:sz w:val="21"/>
          <w:szCs w:val="21"/>
          <w:lang w:eastAsia="de-DE"/>
        </w:rPr>
        <w:t xml:space="preserve">. </w:t>
      </w:r>
      <w:r>
        <w:rPr>
          <w:rFonts w:cs="Times New Roman" w:ascii="Times New Roman" w:hAnsi="Times New Roman"/>
          <w:color w:themeColor="text1" w:val="000000"/>
          <w:sz w:val="21"/>
          <w:szCs w:val="21"/>
        </w:rPr>
        <w:t>Можно упомянуть и другие особые детали, и возникает вопрос, не указывает ли эта тщательная реалистичность деталей в одежде погребальной фигуры на реалистичность черт лица.</w:t>
      </w:r>
    </w:p>
    <w:p>
      <w:pPr>
        <w:pStyle w:val="BodyTextIndent3"/>
        <w:suppressAutoHyphens w:val="false"/>
        <w:spacing w:lineRule="exact" w:line="240" w:before="0" w:after="0"/>
        <w:ind w:firstLine="454" w:left="0"/>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Изможденное лицо истощенного пожилого папы Климента IV поражает физиогномическими чертами (рис. 8). Высокий лоб с сильно развитой и</w:t>
      </w:r>
      <w:r>
        <w:rPr>
          <w:rFonts w:cs="Times New Roman" w:ascii="Times New Roman" w:hAnsi="Times New Roman"/>
          <w:sz w:val="21"/>
          <w:szCs w:val="21"/>
        </w:rPr>
        <w:t xml:space="preserve"> </w:t>
      </w:r>
      <w:r>
        <w:rPr>
          <w:rFonts w:cs="Times New Roman" w:ascii="Times New Roman" w:hAnsi="Times New Roman"/>
          <w:color w:themeColor="text1" w:val="000000"/>
          <w:sz w:val="21"/>
          <w:szCs w:val="21"/>
        </w:rPr>
        <w:t xml:space="preserve">выступающей лобной костью сморщен у корня носа. Раскосые закрытые глаза глубоко западают между угловатым краем лба и набухшими слезными мешками и удлиняются в боковых бороздах у уголков глаз. Внизу огромные скулы доминируют над впалыми щеками, которые переходят в толстую морщинистую кожу над нижней челюстью. Большие уши низко посажены и торчат в стороны из-за надетой тиары, подчеркивая впечатление уродства, придаваемого трупу. На лице папы можно распознать признаки боли и раскаяния, но слегка приоткрытый рот, неподвижный, как у окоченевшего мертвеца, все же торжествует над ними. </w:t>
      </w:r>
    </w:p>
    <w:p>
      <w:pPr>
        <w:pStyle w:val="BodyTextIndent3"/>
        <w:suppressAutoHyphens w:val="false"/>
        <w:spacing w:lineRule="exact" w:line="240" w:before="0" w:after="0"/>
        <w:ind w:firstLine="454" w:left="0"/>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Это подробное описание призвано проиллюстрировать, насколько лицо римского епископа индивидуализировано и отличается от скульптур того времени. Во Франции, например, где надгробная скульптура начала появляться уже в конце XII в. с изображениями в Фонтевро, головы изображены в одинаковой, схематизированной и идеализированной манере. Это позволило говорить о них как о примере «величественной монотонности мертвецов» (</w:t>
      </w:r>
      <w:r>
        <w:rPr>
          <w:rFonts w:cs="Times New Roman" w:ascii="Times New Roman" w:hAnsi="Times New Roman"/>
          <w:i/>
          <w:iCs/>
          <w:color w:themeColor="text1" w:val="000000"/>
          <w:sz w:val="21"/>
          <w:szCs w:val="21"/>
        </w:rPr>
        <w:t>majestueuse monotonie des morts</w:t>
      </w:r>
      <w:r>
        <w:rPr>
          <w:rFonts w:cs="Times New Roman" w:ascii="Times New Roman" w:hAnsi="Times New Roman"/>
          <w:color w:themeColor="text1" w:val="000000"/>
          <w:sz w:val="21"/>
          <w:szCs w:val="21"/>
        </w:rPr>
        <w:t>)</w:t>
      </w:r>
      <w:r>
        <w:rPr>
          <w:rStyle w:val="FootnoteReference"/>
          <w:rFonts w:cs="Times New Roman" w:ascii="Times New Roman" w:hAnsi="Times New Roman"/>
          <w:color w:themeColor="text1" w:val="000000"/>
          <w:sz w:val="21"/>
          <w:szCs w:val="21"/>
        </w:rPr>
        <w:footnoteReference w:id="43"/>
      </w:r>
      <w:r>
        <w:rPr>
          <w:rFonts w:cs="Times New Roman" w:ascii="Times New Roman" w:hAnsi="Times New Roman"/>
          <w:color w:themeColor="text1" w:val="000000"/>
          <w:sz w:val="21"/>
          <w:szCs w:val="21"/>
        </w:rPr>
        <w:t xml:space="preserve">. </w:t>
      </w:r>
      <w:r>
        <w:rPr>
          <w:rFonts w:eastAsia="Times New Roman" w:cs="Times New Roman" w:ascii="Times New Roman" w:hAnsi="Times New Roman"/>
          <w:color w:themeColor="text1" w:val="000000"/>
          <w:sz w:val="21"/>
          <w:szCs w:val="21"/>
          <w:lang w:eastAsia="de-DE"/>
        </w:rPr>
        <w:t xml:space="preserve">Отвратительная близость к реальности мимики папы должна поражать еще и потому, что она полностью контрастирует с тем, что можно было бы ожидать от изображения самого высокого лица того времени. </w:t>
      </w:r>
      <w:r>
        <w:rPr>
          <w:rFonts w:cs="Times New Roman" w:ascii="Times New Roman" w:hAnsi="Times New Roman"/>
          <w:color w:themeColor="text1" w:val="000000"/>
          <w:sz w:val="21"/>
          <w:szCs w:val="21"/>
        </w:rPr>
        <w:t>Великолепная дорогостоящая гробница, выполненная в понтификальной традиции прославления из самых дорогих материалов с мраморным декором в стиле Космати, для которой по старому обычаю был найден и использован античный саркофаг, построена в готическом стиле, современном для Италии. Однако она совершенно не сочетается с реалистичными, но чрезвычайно неприглядными чертами Климента IV, от которого скорее можно было бы ожидать идеализированного лика</w:t>
      </w:r>
      <w:r>
        <w:rPr>
          <w:rStyle w:val="FootnoteReference"/>
          <w:rFonts w:eastAsia="Times New Roman" w:cs="Times New Roman" w:ascii="Times New Roman" w:hAnsi="Times New Roman"/>
          <w:color w:themeColor="text1" w:val="000000"/>
          <w:sz w:val="21"/>
          <w:szCs w:val="21"/>
          <w:lang w:eastAsia="de-DE"/>
        </w:rPr>
        <w:footnoteReference w:id="44"/>
      </w:r>
      <w:r>
        <w:rPr>
          <w:rFonts w:cs="Times New Roman" w:ascii="Times New Roman" w:hAnsi="Times New Roman"/>
          <w:color w:themeColor="text1" w:val="000000"/>
          <w:sz w:val="21"/>
          <w:szCs w:val="21"/>
        </w:rPr>
        <w:t>.</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 xml:space="preserve">Здесь нам следует упомянуть об обычае курии бальзамировать папский труп. Бальзамирование, естественно, происходило сразу после смерти папы, дабы предотвратить разложение. Однако теснота похоронной церемонии позволяла подготовить тело только во время отдельного, интимного мероприятия в папских личных покоях сразу после </w:t>
      </w:r>
      <w:r>
        <w:rPr>
          <w:rFonts w:eastAsia="Times New Roman" w:cs="Times New Roman" w:ascii="Times New Roman" w:hAnsi="Times New Roman"/>
          <w:color w:themeColor="text1" w:val="000000"/>
          <w:sz w:val="21"/>
          <w:szCs w:val="21"/>
          <w:lang w:val="en-US" w:eastAsia="de-DE"/>
        </w:rPr>
        <w:t>c</w:t>
      </w:r>
      <w:r>
        <w:rPr>
          <w:rFonts w:eastAsia="Times New Roman" w:cs="Times New Roman" w:ascii="Times New Roman" w:hAnsi="Times New Roman"/>
          <w:color w:themeColor="text1" w:val="000000"/>
          <w:sz w:val="21"/>
          <w:szCs w:val="21"/>
          <w:lang w:eastAsia="de-DE"/>
        </w:rPr>
        <w:t>мертельного исхода. Этот ритуал был оставлен так называемым пенитенциариям и элемозинариям. В погребальном обряде XIV в. омовение, бальзамирование, завертывание в консервирующее полотно и облачение трупа в понтификальные одеяния входят в число обязанностей пенитенциариев</w:t>
      </w:r>
      <w:r>
        <w:rPr>
          <w:rStyle w:val="FootnoteReference"/>
          <w:rFonts w:eastAsia="Times New Roman" w:cs="Times New Roman" w:ascii="Times New Roman" w:hAnsi="Times New Roman"/>
          <w:color w:themeColor="text1" w:val="000000"/>
          <w:sz w:val="21"/>
          <w:szCs w:val="21"/>
          <w:lang w:eastAsia="de-DE"/>
        </w:rPr>
        <w:footnoteReference w:id="45"/>
      </w:r>
      <w:r>
        <w:rPr>
          <w:rFonts w:eastAsia="Times New Roman" w:cs="Times New Roman" w:ascii="Times New Roman" w:hAnsi="Times New Roman"/>
          <w:color w:themeColor="text1" w:val="000000"/>
          <w:sz w:val="21"/>
          <w:szCs w:val="21"/>
          <w:lang w:eastAsia="de-DE"/>
        </w:rPr>
        <w:t>. Кстати, навыки бальзамирования у пенитенциариев и элемозинариев схожи с навыками у врачей. Как мы уже слышали, в консервации церковного государя участвовали и врачи. Ги де Шолиак, с которым мы уже встречались, сам объяснял, что получил свой метод бальзамирования у аптекаря Якобуса, «который готовил многих римских епископов (к похоронам)»</w:t>
      </w:r>
      <w:r>
        <w:rPr>
          <w:rStyle w:val="FootnoteReference"/>
          <w:rFonts w:eastAsia="Times New Roman" w:cs="Times New Roman" w:ascii="Times New Roman" w:hAnsi="Times New Roman"/>
          <w:color w:themeColor="text1" w:val="000000"/>
          <w:sz w:val="21"/>
          <w:szCs w:val="21"/>
          <w:lang w:eastAsia="de-DE"/>
        </w:rPr>
        <w:footnoteReference w:id="46"/>
      </w:r>
      <w:r>
        <w:rPr>
          <w:rFonts w:eastAsia="Times New Roman" w:cs="Times New Roman" w:ascii="Times New Roman" w:hAnsi="Times New Roman"/>
          <w:color w:themeColor="text1" w:val="000000"/>
          <w:sz w:val="21"/>
          <w:szCs w:val="21"/>
          <w:lang w:eastAsia="de-DE"/>
        </w:rPr>
        <w:t>. Передача знаний от папского двора к французскому королевскому двору, о которой здесь идет речь, показывает, как техника погребальной маски могла распространяться через государственные границы и таким образом применяться в художественной сфере. Итак, мы видим в курии тот же подход, который уже встречался при королевском дворе. Наконец, в путеводителе XVII в. сообщается, что даже покрытие расплавленным воском после предварительного натирания определенными мазями позволяло сохранить лицо в неприкосновенности, и это, кстати, было принято в традиционной практике</w:t>
      </w:r>
      <w:r>
        <w:rPr>
          <w:rStyle w:val="FootnoteReference"/>
          <w:rFonts w:eastAsia="Times New Roman" w:cs="Times New Roman" w:ascii="Times New Roman" w:hAnsi="Times New Roman"/>
          <w:color w:themeColor="text1" w:val="000000"/>
          <w:sz w:val="21"/>
          <w:szCs w:val="21"/>
          <w:lang w:eastAsia="de-DE"/>
        </w:rPr>
        <w:footnoteReference w:id="47"/>
      </w:r>
      <w:r>
        <w:rPr>
          <w:rFonts w:eastAsia="Times New Roman" w:cs="Times New Roman" w:ascii="Times New Roman" w:hAnsi="Times New Roman"/>
          <w:color w:themeColor="text1" w:val="000000"/>
          <w:sz w:val="21"/>
          <w:szCs w:val="21"/>
          <w:lang w:eastAsia="de-DE"/>
        </w:rPr>
        <w:t xml:space="preserve">. Здесь мы снова имеем указание на то, что в ретроспективе более позднего периода процесс создания посмертной маски сближается с процессом сохранения трупа. </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cs="Times New Roman" w:ascii="Times New Roman" w:hAnsi="Times New Roman"/>
          <w:color w:themeColor="text1" w:val="000000"/>
          <w:sz w:val="21"/>
          <w:szCs w:val="21"/>
        </w:rPr>
        <w:t>Не так давно, в воскресный день 2001 г., в праздник Святой Троицы у всей мировой общественности был повод подивиться успешному бальзамированию тела папы. Глава церкви Иоанн Павел II по случаю беатификации папы Иоанна XXIII инициировал его эксгумацию и перенесение в собор Святого Петра. Ровно через 38 лет после кончины папы его тело перевезли в хрустальном белоснежном гробу (рис. 9) и выставили в центре площади. В это время Иоанн Павел II служил мессу, в течение которой он вспоминал о высокоуважаемом церковном деятеле.</w:t>
      </w:r>
      <w:r>
        <w:rPr>
          <w:rFonts w:eastAsia="Times New Roman" w:cs="Times New Roman" w:ascii="Times New Roman" w:hAnsi="Times New Roman"/>
          <w:color w:themeColor="text1" w:val="000000"/>
          <w:sz w:val="21"/>
          <w:szCs w:val="21"/>
          <w:lang w:eastAsia="de-DE"/>
        </w:rPr>
        <w:t xml:space="preserve"> </w:t>
      </w:r>
      <w:r>
        <w:rPr>
          <w:rStyle w:val="Rynqvb"/>
          <w:rFonts w:cs="Times New Roman" w:ascii="Times New Roman" w:hAnsi="Times New Roman"/>
          <w:color w:themeColor="text1" w:val="000000"/>
          <w:sz w:val="21"/>
          <w:szCs w:val="21"/>
        </w:rPr>
        <w:t xml:space="preserve">Папа, скончавшийся 3 июня 1963 г., был </w:t>
      </w:r>
      <w:bookmarkStart w:id="0" w:name="_Hlk164359355"/>
      <w:r>
        <w:rPr>
          <w:rStyle w:val="Rynqvb"/>
          <w:rFonts w:cs="Times New Roman" w:ascii="Times New Roman" w:hAnsi="Times New Roman"/>
          <w:color w:themeColor="text1" w:val="000000"/>
          <w:sz w:val="21"/>
          <w:szCs w:val="21"/>
        </w:rPr>
        <w:t>мумифицирован</w:t>
      </w:r>
      <w:bookmarkEnd w:id="0"/>
      <w:r>
        <w:rPr>
          <w:rStyle w:val="Rynqvb"/>
          <w:rFonts w:cs="Times New Roman" w:ascii="Times New Roman" w:hAnsi="Times New Roman"/>
          <w:color w:themeColor="text1" w:val="000000"/>
          <w:sz w:val="21"/>
          <w:szCs w:val="21"/>
        </w:rPr>
        <w:t xml:space="preserve"> в ночь своей смерти в ходе шестичасовой процедуры профессором медицины Дженнаро Гольа.</w:t>
      </w:r>
      <w:r>
        <w:rPr>
          <w:rStyle w:val="Hwtze"/>
          <w:rFonts w:cs="Times New Roman" w:ascii="Times New Roman" w:hAnsi="Times New Roman"/>
          <w:color w:themeColor="text1" w:val="000000"/>
          <w:sz w:val="21"/>
          <w:szCs w:val="21"/>
        </w:rPr>
        <w:t xml:space="preserve"> </w:t>
      </w:r>
      <w:r>
        <w:rPr>
          <w:rStyle w:val="Rynqvb"/>
          <w:rFonts w:cs="Times New Roman" w:ascii="Times New Roman" w:hAnsi="Times New Roman"/>
          <w:color w:themeColor="text1" w:val="000000"/>
          <w:sz w:val="21"/>
          <w:szCs w:val="21"/>
        </w:rPr>
        <w:t>Личный врач папы позвонил профессору вскоре после восьми часов вечера.</w:t>
      </w:r>
      <w:r>
        <w:rPr>
          <w:rStyle w:val="Hwtze"/>
          <w:rFonts w:cs="Times New Roman" w:ascii="Times New Roman" w:hAnsi="Times New Roman"/>
          <w:color w:themeColor="text1" w:val="000000"/>
          <w:sz w:val="21"/>
          <w:szCs w:val="21"/>
        </w:rPr>
        <w:t xml:space="preserve"> </w:t>
      </w:r>
      <w:r>
        <w:rPr>
          <w:rStyle w:val="Rynqvb"/>
          <w:rFonts w:cs="Times New Roman" w:ascii="Times New Roman" w:hAnsi="Times New Roman"/>
          <w:color w:themeColor="text1" w:val="000000"/>
          <w:sz w:val="21"/>
          <w:szCs w:val="21"/>
        </w:rPr>
        <w:t>Незадолго до этого Анджело Джузеппе Ронкалли (так звали папу в миру) скончался в своей постели в папском дворце в возрасте 82 лет.</w:t>
      </w:r>
      <w:r>
        <w:rPr>
          <w:rStyle w:val="Hwtze"/>
          <w:rFonts w:cs="Times New Roman" w:ascii="Times New Roman" w:hAnsi="Times New Roman"/>
          <w:color w:themeColor="text1" w:val="000000"/>
          <w:sz w:val="21"/>
          <w:szCs w:val="21"/>
        </w:rPr>
        <w:t xml:space="preserve"> </w:t>
      </w:r>
      <w:r>
        <w:rPr>
          <w:rStyle w:val="Rynqvb"/>
          <w:rFonts w:cs="Times New Roman" w:ascii="Times New Roman" w:hAnsi="Times New Roman"/>
          <w:color w:themeColor="text1" w:val="000000"/>
          <w:sz w:val="21"/>
          <w:szCs w:val="21"/>
        </w:rPr>
        <w:t>Два часа спустя Гольа уже сидел перед дверью спальни.</w:t>
      </w:r>
      <w:r>
        <w:rPr>
          <w:rStyle w:val="Hwtze"/>
          <w:rFonts w:cs="Times New Roman" w:ascii="Times New Roman" w:hAnsi="Times New Roman"/>
          <w:color w:themeColor="text1" w:val="000000"/>
          <w:sz w:val="21"/>
          <w:szCs w:val="21"/>
        </w:rPr>
        <w:t xml:space="preserve"> </w:t>
      </w:r>
      <w:r>
        <w:rPr>
          <w:rStyle w:val="Rynqvb"/>
          <w:rFonts w:cs="Times New Roman" w:ascii="Times New Roman" w:hAnsi="Times New Roman"/>
          <w:color w:themeColor="text1" w:val="000000"/>
          <w:sz w:val="21"/>
          <w:szCs w:val="21"/>
        </w:rPr>
        <w:t>Ему еще предстояло набраться терпения: скульптор Джакомо Манцу находился рядом с папой, чтобы снять слепок лица для бронзовой посмертной маски.</w:t>
      </w:r>
      <w:r>
        <w:rPr>
          <w:rStyle w:val="Hwtze"/>
          <w:rFonts w:cs="Times New Roman" w:ascii="Times New Roman" w:hAnsi="Times New Roman"/>
          <w:color w:themeColor="text1" w:val="000000"/>
          <w:sz w:val="21"/>
          <w:szCs w:val="21"/>
        </w:rPr>
        <w:t xml:space="preserve"> </w:t>
      </w:r>
      <w:r>
        <w:rPr>
          <w:rStyle w:val="Rynqvb"/>
          <w:rFonts w:cs="Times New Roman" w:ascii="Times New Roman" w:hAnsi="Times New Roman"/>
          <w:color w:themeColor="text1" w:val="000000"/>
          <w:sz w:val="21"/>
          <w:szCs w:val="21"/>
        </w:rPr>
        <w:t>Гольа все еще мог видеть следы масла, которые скульптор оставил на лице.</w:t>
      </w:r>
      <w:r>
        <w:rPr>
          <w:rFonts w:eastAsia="Times New Roman" w:cs="Times New Roman" w:ascii="Times New Roman" w:hAnsi="Times New Roman"/>
          <w:color w:themeColor="text1" w:val="000000"/>
          <w:sz w:val="21"/>
          <w:szCs w:val="21"/>
          <w:lang w:eastAsia="de-DE"/>
        </w:rPr>
        <w:t xml:space="preserve"> Профессор (</w:t>
      </w:r>
      <w:r>
        <w:rPr>
          <w:rFonts w:eastAsia="Times New Roman" w:cs="Times New Roman" w:ascii="Times New Roman" w:hAnsi="Times New Roman"/>
          <w:i/>
          <w:iCs/>
          <w:color w:themeColor="text1" w:val="000000"/>
          <w:sz w:val="21"/>
          <w:szCs w:val="21"/>
          <w:lang w:eastAsia="de-DE"/>
        </w:rPr>
        <w:t>Р</w:t>
      </w:r>
      <w:r>
        <w:rPr>
          <w:rFonts w:eastAsia="Times New Roman" w:cs="Times New Roman" w:ascii="Times New Roman" w:hAnsi="Times New Roman"/>
          <w:i/>
          <w:iCs/>
          <w:color w:themeColor="text1" w:val="000000"/>
          <w:sz w:val="21"/>
          <w:szCs w:val="21"/>
          <w:lang w:val="en-US" w:eastAsia="de-DE"/>
        </w:rPr>
        <w:t>rofessore</w:t>
      </w:r>
      <w:r>
        <w:rPr>
          <w:rFonts w:eastAsia="Times New Roman" w:cs="Times New Roman" w:ascii="Times New Roman" w:hAnsi="Times New Roman"/>
          <w:i/>
          <w:iCs/>
          <w:color w:themeColor="text1" w:val="000000"/>
          <w:sz w:val="21"/>
          <w:szCs w:val="21"/>
          <w:lang w:eastAsia="de-DE"/>
        </w:rPr>
        <w:t>)</w:t>
      </w:r>
      <w:r>
        <w:rPr>
          <w:rFonts w:eastAsia="Times New Roman" w:cs="Times New Roman" w:ascii="Times New Roman" w:hAnsi="Times New Roman"/>
          <w:color w:themeColor="text1" w:val="000000"/>
          <w:sz w:val="21"/>
          <w:szCs w:val="21"/>
          <w:lang w:eastAsia="de-DE"/>
        </w:rPr>
        <w:t xml:space="preserve"> </w:t>
      </w:r>
      <w:r>
        <w:rPr>
          <w:rFonts w:cs="Times New Roman" w:ascii="Times New Roman" w:hAnsi="Times New Roman"/>
          <w:color w:themeColor="text1" w:val="000000"/>
          <w:sz w:val="21"/>
          <w:szCs w:val="21"/>
        </w:rPr>
        <w:t xml:space="preserve">забальзамировал тело консервирующей жидкостью, </w:t>
      </w:r>
      <w:r>
        <w:rPr>
          <w:rFonts w:eastAsia="Times New Roman" w:cs="Times New Roman" w:ascii="Times New Roman" w:hAnsi="Times New Roman"/>
          <w:color w:themeColor="text1" w:val="000000"/>
          <w:sz w:val="21"/>
          <w:szCs w:val="21"/>
          <w:lang w:eastAsia="de-DE"/>
        </w:rPr>
        <w:t xml:space="preserve">рецепт изготовления которой он не раскрыл. Во время эксгумации Ватикан был поражен состоянием нетронутого тлением тела покойника. Несмотря на это, эксперты церковного государства покрыли кожу лица и руки трупа тонким слоем воска для постоянной экспозиции в стеклянном гробу. </w:t>
      </w:r>
      <w:r>
        <w:rPr>
          <w:rFonts w:cs="Times New Roman" w:ascii="Times New Roman" w:hAnsi="Times New Roman"/>
          <w:color w:themeColor="text1" w:val="000000"/>
          <w:sz w:val="21"/>
          <w:szCs w:val="21"/>
        </w:rPr>
        <w:t>Однако под одеждой все тело нужно было покрыть более толстым слоем воска.</w:t>
      </w:r>
      <w:r>
        <w:rPr>
          <w:rFonts w:eastAsia="Times New Roman" w:cs="Times New Roman" w:ascii="Times New Roman" w:hAnsi="Times New Roman"/>
          <w:color w:themeColor="text1" w:val="000000"/>
          <w:sz w:val="21"/>
          <w:szCs w:val="21"/>
          <w:lang w:eastAsia="de-DE"/>
        </w:rPr>
        <w:t xml:space="preserve"> Этот пример сложной церковной инсценировки, вероятно, дает нам лишь слабое представление о том, какие обстоятельства могли сопутствовать смерти церковного государя в </w:t>
      </w:r>
      <w:r>
        <w:rPr>
          <w:rFonts w:eastAsia="Times New Roman" w:cs="Times New Roman" w:ascii="Times New Roman" w:hAnsi="Times New Roman"/>
          <w:color w:themeColor="text1" w:val="000000"/>
          <w:sz w:val="21"/>
          <w:szCs w:val="21"/>
          <w:lang w:val="de-DE" w:eastAsia="de-DE"/>
        </w:rPr>
        <w:t>XIII</w:t>
      </w:r>
      <w:r>
        <w:rPr>
          <w:rFonts w:eastAsia="Times New Roman" w:cs="Times New Roman" w:ascii="Times New Roman" w:hAnsi="Times New Roman"/>
          <w:color w:themeColor="text1" w:val="000000"/>
          <w:sz w:val="21"/>
          <w:szCs w:val="21"/>
          <w:lang w:eastAsia="de-DE"/>
        </w:rPr>
        <w:t xml:space="preserve"> в. </w:t>
      </w:r>
      <w:r>
        <w:rPr>
          <w:rFonts w:cs="Times New Roman" w:ascii="Times New Roman" w:hAnsi="Times New Roman"/>
          <w:color w:themeColor="text1" w:val="000000"/>
          <w:sz w:val="21"/>
          <w:szCs w:val="21"/>
        </w:rPr>
        <w:t>Несмотря на семь столетий, разделяющих эти события, бальзамирование Иоанна XXIII демонстрирует тот эффект, который могут произвести подобные церемонии возложения покойника и сегодня. В прошлые времена они, вероятно, имели еще большее значение.</w:t>
      </w:r>
      <w:r>
        <w:rPr>
          <w:rFonts w:eastAsia="Times New Roman" w:cs="Times New Roman" w:ascii="Times New Roman" w:hAnsi="Times New Roman"/>
          <w:color w:themeColor="text1" w:val="000000"/>
          <w:sz w:val="21"/>
          <w:szCs w:val="21"/>
          <w:lang w:eastAsia="de-DE"/>
        </w:rPr>
        <w:t xml:space="preserve"> И наконец, мы снова сталкиваемся с традицией покрывать лицо воском, которое в случае с Иоанном XXIII подтверждает, что оно может позволить проявиться чертам лица – так что церемония выставления напоказ (</w:t>
      </w:r>
      <w:r>
        <w:rPr>
          <w:rFonts w:eastAsia="Times New Roman" w:cs="Times New Roman" w:ascii="Times New Roman" w:hAnsi="Times New Roman"/>
          <w:i/>
          <w:iCs/>
          <w:color w:themeColor="text1" w:val="000000"/>
          <w:sz w:val="21"/>
          <w:szCs w:val="21"/>
          <w:lang w:val="en-US" w:eastAsia="de-DE"/>
        </w:rPr>
        <w:t>Ostentation</w:t>
      </w:r>
      <w:r>
        <w:rPr>
          <w:rFonts w:eastAsia="Times New Roman" w:cs="Times New Roman" w:ascii="Times New Roman" w:hAnsi="Times New Roman"/>
          <w:color w:themeColor="text1" w:val="000000"/>
          <w:sz w:val="21"/>
          <w:szCs w:val="21"/>
          <w:lang w:eastAsia="de-DE"/>
        </w:rPr>
        <w:t xml:space="preserve">) королевы Анны Габсбург, королей и пап могла выглядеть именно так. Как знаменательно, что папа Иоанн </w:t>
      </w:r>
      <w:r>
        <w:rPr>
          <w:rFonts w:eastAsia="Times New Roman" w:cs="Times New Roman" w:ascii="Times New Roman" w:hAnsi="Times New Roman"/>
          <w:color w:themeColor="text1" w:val="000000"/>
          <w:sz w:val="21"/>
          <w:szCs w:val="21"/>
          <w:lang w:val="de-DE" w:eastAsia="de-DE"/>
        </w:rPr>
        <w:t>XXIII</w:t>
      </w:r>
      <w:r>
        <w:rPr>
          <w:rFonts w:eastAsia="Times New Roman" w:cs="Times New Roman" w:ascii="Times New Roman" w:hAnsi="Times New Roman"/>
          <w:color w:themeColor="text1" w:val="000000"/>
          <w:sz w:val="21"/>
          <w:szCs w:val="21"/>
          <w:lang w:eastAsia="de-DE"/>
        </w:rPr>
        <w:t xml:space="preserve"> представлен в той же манере и позе, что и его средневековые предшественники! Даже новое восковое покрытие на сохранившемся теле служителя Бога, кажется, несет в себе смысл. Слегка обиженный </w:t>
      </w:r>
      <w:r>
        <w:rPr>
          <w:rFonts w:eastAsia="Times New Roman" w:cs="Times New Roman" w:ascii="Times New Roman" w:hAnsi="Times New Roman"/>
          <w:i/>
          <w:iCs/>
          <w:color w:themeColor="text1" w:val="000000"/>
          <w:sz w:val="21"/>
          <w:szCs w:val="21"/>
          <w:lang w:val="en-US" w:eastAsia="de-DE"/>
        </w:rPr>
        <w:t>Professore</w:t>
      </w:r>
      <w:r>
        <w:rPr>
          <w:rFonts w:eastAsia="Times New Roman" w:cs="Times New Roman" w:ascii="Times New Roman" w:hAnsi="Times New Roman"/>
          <w:color w:themeColor="text1" w:val="000000"/>
          <w:sz w:val="21"/>
          <w:szCs w:val="21"/>
          <w:lang w:eastAsia="de-DE"/>
        </w:rPr>
        <w:t xml:space="preserve"> не видел причин для покрытия тела воском – ведь оно прекрасно сохранялось в склепе на протяжении 38 лет. Гольа, вероятно, не вполне осознавал пресловутую «силу привычки» и важность незыблемых традиций Ватикана. Мне кажется, что здесь мы имеем дело с намеренным продолжением древнего обряда, суть которого следует видеть в попытках повысить ценность папского тела.</w:t>
      </w:r>
    </w:p>
    <w:p>
      <w:pPr>
        <w:pStyle w:val="Normal"/>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ru-RU"/>
        </w:rPr>
        <w:t>Давайте погрузимся в глубокое прошлое.</w:t>
      </w:r>
      <w:r>
        <w:rPr>
          <w:rFonts w:eastAsia="Times New Roman" w:cs="Times New Roman" w:ascii="Times New Roman" w:hAnsi="Times New Roman"/>
          <w:color w:themeColor="text1" w:val="000000"/>
          <w:sz w:val="21"/>
          <w:szCs w:val="21"/>
          <w:lang w:eastAsia="de-DE"/>
        </w:rPr>
        <w:t xml:space="preserve"> </w:t>
      </w:r>
      <w:r>
        <w:rPr>
          <w:rFonts w:eastAsia="Times New Roman" w:cs="Times New Roman" w:ascii="Times New Roman" w:hAnsi="Times New Roman"/>
          <w:color w:themeColor="text1" w:val="000000"/>
          <w:sz w:val="21"/>
          <w:szCs w:val="21"/>
          <w:lang w:eastAsia="ru-RU"/>
        </w:rPr>
        <w:t xml:space="preserve">Гробница, приписываемая в последние годы кардиналу Герардо Ландриани († 1445) в базилике Сан-Франческо в Витербо – в нескольких шагах от гробницы Климента </w:t>
      </w:r>
      <w:r>
        <w:rPr>
          <w:rFonts w:eastAsia="Times New Roman" w:cs="Times New Roman" w:ascii="Times New Roman" w:hAnsi="Times New Roman"/>
          <w:color w:themeColor="text1" w:val="000000"/>
          <w:sz w:val="21"/>
          <w:szCs w:val="21"/>
          <w:lang w:val="de-DE" w:eastAsia="ru-RU"/>
        </w:rPr>
        <w:t>IV</w:t>
      </w:r>
      <w:r>
        <w:rPr>
          <w:rFonts w:eastAsia="Times New Roman" w:cs="Times New Roman" w:ascii="Times New Roman" w:hAnsi="Times New Roman"/>
          <w:color w:themeColor="text1" w:val="000000"/>
          <w:sz w:val="21"/>
          <w:szCs w:val="21"/>
          <w:lang w:eastAsia="ru-RU"/>
        </w:rPr>
        <w:t xml:space="preserve"> – содержала фреску над саркофагом, изображающую церемонию похорон священнослужителя (рис. 10)</w:t>
      </w:r>
      <w:r>
        <w:rPr>
          <w:rStyle w:val="FootnoteReference"/>
          <w:rFonts w:eastAsia="Times New Roman" w:cs="Times New Roman" w:ascii="Times New Roman" w:hAnsi="Times New Roman"/>
          <w:color w:themeColor="text1" w:val="000000"/>
          <w:sz w:val="21"/>
          <w:szCs w:val="21"/>
          <w:lang w:eastAsia="ru-RU"/>
        </w:rPr>
        <w:footnoteReference w:id="48"/>
      </w:r>
      <w:r>
        <w:rPr>
          <w:rFonts w:eastAsia="Times New Roman" w:cs="Times New Roman" w:ascii="Times New Roman" w:hAnsi="Times New Roman"/>
          <w:color w:themeColor="text1" w:val="000000"/>
          <w:sz w:val="21"/>
          <w:szCs w:val="21"/>
          <w:lang w:eastAsia="ru-RU"/>
        </w:rPr>
        <w:t xml:space="preserve">. Каменный гроб, который мы видим сегодня, представляет собой эрзац </w:t>
      </w:r>
      <w:r>
        <w:rPr>
          <w:rFonts w:eastAsia="Times New Roman" w:cs="Times New Roman" w:ascii="Times New Roman" w:hAnsi="Times New Roman"/>
          <w:color w:themeColor="text1" w:val="000000"/>
          <w:sz w:val="21"/>
          <w:szCs w:val="21"/>
          <w:lang w:val="en-US" w:eastAsia="ru-RU"/>
        </w:rPr>
        <w:t>XVII</w:t>
      </w:r>
      <w:r>
        <w:rPr>
          <w:rFonts w:eastAsia="Times New Roman" w:cs="Times New Roman" w:ascii="Times New Roman" w:hAnsi="Times New Roman"/>
          <w:color w:themeColor="text1" w:val="000000"/>
          <w:sz w:val="21"/>
          <w:szCs w:val="21"/>
          <w:lang w:eastAsia="ru-RU"/>
        </w:rPr>
        <w:t xml:space="preserve"> в. Однако несомненно, что оригинальный саркофаг находился на том же месте; вероятно, на нем также была изображена погребальная фигура, похожая на фигуру папы Климента IV</w:t>
      </w:r>
      <w:r>
        <w:rPr>
          <w:rStyle w:val="FootnoteReference"/>
          <w:rFonts w:eastAsia="Times New Roman" w:cs="Times New Roman" w:ascii="Times New Roman" w:hAnsi="Times New Roman"/>
          <w:color w:themeColor="text1" w:val="000000"/>
          <w:sz w:val="21"/>
          <w:szCs w:val="21"/>
          <w:lang w:eastAsia="ru-RU"/>
        </w:rPr>
        <w:footnoteReference w:id="49"/>
      </w:r>
      <w:r>
        <w:rPr>
          <w:rFonts w:eastAsia="Times New Roman" w:cs="Times New Roman" w:ascii="Times New Roman" w:hAnsi="Times New Roman"/>
          <w:color w:themeColor="text1" w:val="000000"/>
          <w:sz w:val="21"/>
          <w:szCs w:val="21"/>
          <w:lang w:eastAsia="ru-RU"/>
        </w:rPr>
        <w:t xml:space="preserve">. </w:t>
      </w:r>
      <w:r>
        <w:rPr>
          <w:rFonts w:eastAsia="Times New Roman" w:cs="Times New Roman" w:ascii="Times New Roman" w:hAnsi="Times New Roman"/>
          <w:color w:themeColor="text1" w:val="000000"/>
          <w:sz w:val="21"/>
          <w:szCs w:val="21"/>
          <w:lang w:eastAsia="de-DE"/>
        </w:rPr>
        <w:t>Таким образом, фреска и саркофаг находились в прямой зависимости друг от друга, роспись повторяла прежнее публичное возложение тела во время заупокойной мессы и являлась, так сказать, комментарием к погребальной скульптуре. Поэтому мы можем предположить, что погребальные статуи, – такие, как изваяние папы Климента IV, – на самом деле непосредственно связаны с телом, выставляемом во время погребальных церемоний.</w:t>
      </w:r>
    </w:p>
    <w:p>
      <w:pPr>
        <w:pStyle w:val="Normal"/>
        <w:widowControl w:val="false"/>
        <w:suppressAutoHyphens w:val="false"/>
        <w:spacing w:lineRule="exact" w:line="240" w:before="0" w:after="0"/>
        <w:ind w:firstLine="454"/>
        <w:jc w:val="both"/>
        <w:rPr>
          <w:rFonts w:ascii="Times New Roman" w:hAnsi="Times New Roman" w:cs="Times New Roman"/>
          <w:color w:themeColor="text1" w:val="000000"/>
          <w:sz w:val="21"/>
          <w:szCs w:val="21"/>
        </w:rPr>
      </w:pPr>
      <w:r>
        <w:rPr>
          <w:rFonts w:cs="Times New Roman" w:ascii="Times New Roman" w:hAnsi="Times New Roman"/>
          <w:color w:themeColor="text1" w:val="000000"/>
          <w:sz w:val="21"/>
          <w:szCs w:val="21"/>
        </w:rPr>
        <w:t xml:space="preserve">Уже упоминалось, что литературные описания церемониала похорон, включая ритуал возложения тела у надгробных памятников, совпадают. Бальзамирование воском подтверждает это соответствие, создавая, так сказать, место стыковки между ними, что позволяло перенести черты лица с одного тела на другое (каменное). Это приводит к сопоставлению трупа, лежащего на земле, и надгробной статуи. Индивидуальное сходство объединяет их. Но как же тогда интерпретировать этих каменных двойников? Разве они не предпочли бы функционировать так же – если бы только это было возможно – как настоящий труп Иоанна XXIII, вечно покоящийся за бронированным стеклом? Предполагаемое использование посмертной маски для изготовления статуи, воспроизведение определенной ситуации, кажется, подтверждает это. Скульптура взяла на себя функцию выставленного напоказ трупа и увековечила его. Значение папы и церкви изменилось с XIII в. Сегодня </w:t>
      </w:r>
      <w:r>
        <w:rPr>
          <w:rFonts w:cs="Times New Roman" w:ascii="Times New Roman" w:hAnsi="Times New Roman"/>
          <w:i/>
          <w:iCs/>
          <w:color w:themeColor="text1" w:val="000000"/>
          <w:sz w:val="21"/>
          <w:szCs w:val="21"/>
          <w:lang w:val="en-US"/>
        </w:rPr>
        <w:t>papa</w:t>
      </w:r>
      <w:r>
        <w:rPr>
          <w:rFonts w:cs="Times New Roman" w:ascii="Times New Roman" w:hAnsi="Times New Roman"/>
          <w:i/>
          <w:iCs/>
          <w:color w:themeColor="text1" w:val="000000"/>
          <w:sz w:val="21"/>
          <w:szCs w:val="21"/>
        </w:rPr>
        <w:t xml:space="preserve"> </w:t>
      </w:r>
      <w:r>
        <w:rPr>
          <w:rFonts w:cs="Times New Roman" w:ascii="Times New Roman" w:hAnsi="Times New Roman"/>
          <w:i/>
          <w:iCs/>
          <w:color w:themeColor="text1" w:val="000000"/>
          <w:sz w:val="21"/>
          <w:szCs w:val="21"/>
          <w:lang w:val="en-US"/>
        </w:rPr>
        <w:t>buono</w:t>
      </w:r>
      <w:r>
        <w:rPr>
          <w:rFonts w:cs="Times New Roman" w:ascii="Times New Roman" w:hAnsi="Times New Roman"/>
          <w:color w:themeColor="text1" w:val="000000"/>
          <w:sz w:val="21"/>
          <w:szCs w:val="21"/>
        </w:rPr>
        <w:t xml:space="preserve"> в прозрачной усыпальнице скорее привлекает внимание паломников и верующих.</w:t>
      </w:r>
    </w:p>
    <w:p>
      <w:pPr>
        <w:pStyle w:val="Normal"/>
        <w:suppressAutoHyphens w:val="false"/>
        <w:spacing w:lineRule="exact" w:line="240" w:before="0" w:after="0"/>
        <w:ind w:firstLine="454"/>
        <w:jc w:val="both"/>
        <w:rPr>
          <w:rFonts w:ascii="Times New Roman" w:hAnsi="Times New Roman" w:cs="Times New Roman"/>
          <w:color w:themeColor="text1" w:val="000000"/>
          <w:sz w:val="21"/>
          <w:szCs w:val="21"/>
          <w:lang w:eastAsia="ru-RU"/>
        </w:rPr>
      </w:pPr>
      <w:r>
        <w:rPr>
          <w:rFonts w:eastAsia="Times New Roman" w:cs="Times New Roman" w:ascii="Times New Roman" w:hAnsi="Times New Roman"/>
          <w:color w:themeColor="text1" w:val="000000"/>
          <w:sz w:val="21"/>
          <w:szCs w:val="21"/>
          <w:lang w:eastAsia="de-DE"/>
        </w:rPr>
        <w:t xml:space="preserve">Но почему не были приукрашены фигуры Климента </w:t>
      </w:r>
      <w:r>
        <w:rPr>
          <w:rFonts w:eastAsia="Times New Roman" w:cs="Times New Roman" w:ascii="Times New Roman" w:hAnsi="Times New Roman"/>
          <w:color w:themeColor="text1" w:val="000000"/>
          <w:sz w:val="21"/>
          <w:szCs w:val="21"/>
          <w:lang w:val="fr-FR" w:eastAsia="de-DE"/>
        </w:rPr>
        <w:t>IV</w:t>
      </w:r>
      <w:r>
        <w:rPr>
          <w:rFonts w:eastAsia="Times New Roman" w:cs="Times New Roman" w:ascii="Times New Roman" w:hAnsi="Times New Roman"/>
          <w:color w:themeColor="text1" w:val="000000"/>
          <w:sz w:val="21"/>
          <w:szCs w:val="21"/>
          <w:lang w:eastAsia="de-DE"/>
        </w:rPr>
        <w:t xml:space="preserve"> и Изабеллы Арагонской? Можно ли было свести к минимуму уродливость лежащей фигуры Климента </w:t>
      </w:r>
      <w:r>
        <w:rPr>
          <w:rFonts w:eastAsia="Times New Roman" w:cs="Times New Roman" w:ascii="Times New Roman" w:hAnsi="Times New Roman"/>
          <w:color w:themeColor="text1" w:val="000000"/>
          <w:sz w:val="21"/>
          <w:szCs w:val="21"/>
          <w:lang w:val="fr-FR" w:eastAsia="de-DE"/>
        </w:rPr>
        <w:t>IV</w:t>
      </w:r>
      <w:r>
        <w:rPr>
          <w:rFonts w:eastAsia="Times New Roman" w:cs="Times New Roman" w:ascii="Times New Roman" w:hAnsi="Times New Roman"/>
          <w:color w:themeColor="text1" w:val="000000"/>
          <w:sz w:val="21"/>
          <w:szCs w:val="21"/>
          <w:lang w:eastAsia="de-DE"/>
        </w:rPr>
        <w:t xml:space="preserve">, деформацию лица Изабеллы? Эти вопросы возникают с позиций современности, а не позднего </w:t>
      </w:r>
      <w:r>
        <w:rPr>
          <w:rFonts w:eastAsia="Times New Roman" w:cs="Times New Roman" w:ascii="Times New Roman" w:hAnsi="Times New Roman"/>
          <w:color w:themeColor="text1" w:val="000000"/>
          <w:sz w:val="21"/>
          <w:szCs w:val="21"/>
          <w:lang w:val="en-US" w:eastAsia="de-DE"/>
        </w:rPr>
        <w:t>C</w:t>
      </w:r>
      <w:r>
        <w:rPr>
          <w:rFonts w:eastAsia="Times New Roman" w:cs="Times New Roman" w:ascii="Times New Roman" w:hAnsi="Times New Roman"/>
          <w:color w:themeColor="text1" w:val="000000"/>
          <w:sz w:val="21"/>
          <w:szCs w:val="21"/>
          <w:lang w:eastAsia="de-DE"/>
        </w:rPr>
        <w:t>редневековья. В этом эссе я попытался подчеркнуть значение тела определенных лиц. Папа считался наместником Христа, а высшие клирики – наместниками папы. Король (королева) был (а) «героем Средневековья», по выражению Жака Ле Гоффа</w:t>
      </w:r>
      <w:r>
        <w:rPr>
          <w:rStyle w:val="FootnoteReference"/>
          <w:rFonts w:eastAsia="Times New Roman" w:cs="Times New Roman" w:ascii="Times New Roman" w:hAnsi="Times New Roman"/>
          <w:color w:themeColor="text1" w:val="000000"/>
          <w:sz w:val="21"/>
          <w:szCs w:val="21"/>
          <w:lang w:eastAsia="de-DE"/>
        </w:rPr>
        <w:footnoteReference w:id="50"/>
      </w:r>
      <w:r>
        <w:rPr>
          <w:rFonts w:eastAsia="Times New Roman" w:cs="Times New Roman" w:ascii="Times New Roman" w:hAnsi="Times New Roman"/>
          <w:color w:themeColor="text1" w:val="000000"/>
          <w:sz w:val="21"/>
          <w:szCs w:val="21"/>
          <w:lang w:eastAsia="de-DE"/>
        </w:rPr>
        <w:t xml:space="preserve">. </w:t>
      </w:r>
      <w:r>
        <w:rPr>
          <w:rFonts w:cs="Times New Roman" w:ascii="Times New Roman" w:hAnsi="Times New Roman"/>
          <w:color w:themeColor="text1" w:val="000000"/>
          <w:sz w:val="21"/>
          <w:szCs w:val="21"/>
          <w:lang w:eastAsia="ru-RU"/>
        </w:rPr>
        <w:t xml:space="preserve">Обе группы правителей считались добродетельными. В Средние века также существовало понятие, связывавшее добродетель с физической красотой. Кардинал Бозо, биограф папы Александра III (около 1159–1181 гг.), так описывает триумфальное возвращение папы в Рим в марте 1178 года: «Тогда все увидели его (папы. ⸻ </w:t>
      </w:r>
      <w:r>
        <w:rPr>
          <w:rFonts w:cs="Times New Roman" w:ascii="Times New Roman" w:hAnsi="Times New Roman"/>
          <w:i/>
          <w:iCs/>
          <w:color w:themeColor="text1" w:val="000000"/>
          <w:sz w:val="21"/>
          <w:szCs w:val="21"/>
          <w:lang w:eastAsia="ru-RU"/>
        </w:rPr>
        <w:t>Д.О</w:t>
      </w:r>
      <w:r>
        <w:rPr>
          <w:rFonts w:cs="Times New Roman" w:ascii="Times New Roman" w:hAnsi="Times New Roman"/>
          <w:color w:themeColor="text1" w:val="000000"/>
          <w:sz w:val="21"/>
          <w:szCs w:val="21"/>
          <w:lang w:eastAsia="ru-RU"/>
        </w:rPr>
        <w:t>.) лицо как лицо Христа, чье место Он занимает на земле»</w:t>
      </w:r>
      <w:r>
        <w:rPr>
          <w:rStyle w:val="FootnoteReference"/>
          <w:rFonts w:cs="Times New Roman" w:ascii="Times New Roman" w:hAnsi="Times New Roman"/>
          <w:color w:themeColor="text1" w:val="000000"/>
          <w:sz w:val="21"/>
          <w:szCs w:val="21"/>
          <w:lang w:eastAsia="ru-RU"/>
        </w:rPr>
        <w:footnoteReference w:id="51"/>
      </w:r>
      <w:r>
        <w:rPr>
          <w:rFonts w:cs="Times New Roman" w:ascii="Times New Roman" w:hAnsi="Times New Roman"/>
          <w:color w:themeColor="text1" w:val="000000"/>
          <w:sz w:val="21"/>
          <w:szCs w:val="21"/>
          <w:lang w:eastAsia="ru-RU"/>
        </w:rPr>
        <w:t>.</w:t>
      </w:r>
      <w:r>
        <w:rPr>
          <w:rFonts w:eastAsia="Times New Roman" w:cs="Times New Roman" w:ascii="Times New Roman" w:hAnsi="Times New Roman"/>
          <w:color w:themeColor="text1" w:val="000000"/>
          <w:sz w:val="21"/>
          <w:szCs w:val="21"/>
          <w:lang w:eastAsia="de-DE"/>
        </w:rPr>
        <w:t xml:space="preserve"> </w:t>
      </w:r>
      <w:r>
        <w:rPr>
          <w:rFonts w:cs="Times New Roman" w:ascii="Times New Roman" w:hAnsi="Times New Roman"/>
          <w:color w:themeColor="text1" w:val="000000"/>
          <w:sz w:val="21"/>
          <w:szCs w:val="21"/>
          <w:lang w:eastAsia="ru-RU"/>
        </w:rPr>
        <w:t>Но уродливые черты праведных людей и признаки их старения можно также расценить как проявление добродетели. Для Фомы Аквинского (1225–1274), например, стигматы святых, которые они получили в борьбе за христианскую веру, считаются не физическими увечьями, а знаками чести, ибо в раю эти следы на их воскресших телах будут свидетельствовать об особом статусе таких людей</w:t>
      </w:r>
      <w:r>
        <w:rPr>
          <w:rStyle w:val="FootnoteReference"/>
          <w:rFonts w:cs="Times New Roman" w:ascii="Times New Roman" w:hAnsi="Times New Roman"/>
          <w:color w:themeColor="text1" w:val="000000"/>
          <w:sz w:val="21"/>
          <w:szCs w:val="21"/>
          <w:lang w:eastAsia="ru-RU"/>
        </w:rPr>
        <w:footnoteReference w:id="52"/>
      </w:r>
      <w:r>
        <w:rPr>
          <w:rFonts w:cs="Times New Roman" w:ascii="Times New Roman" w:hAnsi="Times New Roman"/>
          <w:color w:themeColor="text1" w:val="000000"/>
          <w:sz w:val="21"/>
          <w:szCs w:val="21"/>
          <w:lang w:eastAsia="ru-RU"/>
        </w:rPr>
        <w:t>. Поэтому не было ничего неприемлемого в том, чтобы выставлять умершего добродетельного человека с обезображенной внешностью, будь то труп или погребальная фигура, если верили в его выдающиеся моральные качества.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0" w:after="0"/>
        <w:ind w:firstLine="454"/>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 xml:space="preserve">Агостино Паравичини Бальяни показал, насколько сильно смерть папы ввергала человечество в глобальный кризис того времени, гораздо сильнее, чем это мог бы сделать умерший король – ведь его гибель затрагивала весь мир, а не только одно королевство.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120" w:after="120"/>
        <w:ind w:firstLine="454" w:left="567" w:right="567"/>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 xml:space="preserve">«Ужас, который вызывает смерть папы, уникален и ни с чем не сравним, он несет в себе универсальное послание. </w:t>
      </w:r>
      <w:r>
        <w:rPr>
          <w:rFonts w:eastAsia="Times New Roman" w:cs="Times New Roman" w:ascii="Times New Roman" w:hAnsi="Times New Roman"/>
          <w:color w:themeColor="text1" w:val="000000"/>
          <w:sz w:val="21"/>
          <w:szCs w:val="21"/>
          <w:lang w:eastAsia="de-DE"/>
        </w:rPr>
        <w:t>Если умирает папа, “каждый боится конца своей собственной жизни, страх пробирает до самых внутренностей”. [...]</w:t>
      </w:r>
      <w:r>
        <w:rPr>
          <w:rFonts w:cs="Times New Roman" w:ascii="Times New Roman" w:hAnsi="Times New Roman"/>
          <w:color w:themeColor="text1" w:val="000000"/>
          <w:sz w:val="21"/>
          <w:szCs w:val="21"/>
          <w:lang w:eastAsia="ru-RU"/>
        </w:rPr>
        <w:t xml:space="preserve"> Если король умирает, одно королевство теряет главу. Но если папа умрет, весь мир потеряет своего отца», – пишет Паравичини Бальяни, цитируя великого итальянского учителя Церкви Петра Дамиани (†1072)</w:t>
      </w:r>
      <w:r>
        <w:rPr>
          <w:rStyle w:val="FootnoteReference"/>
          <w:rFonts w:cs="Times New Roman" w:ascii="Times New Roman" w:hAnsi="Times New Roman"/>
          <w:color w:themeColor="text1" w:val="000000"/>
          <w:sz w:val="21"/>
          <w:szCs w:val="21"/>
          <w:lang w:eastAsia="ru-RU"/>
        </w:rPr>
        <w:footnoteReference w:id="53"/>
      </w:r>
      <w:r>
        <w:rPr>
          <w:rFonts w:cs="Times New Roman" w:ascii="Times New Roman" w:hAnsi="Times New Roman"/>
          <w:color w:themeColor="text1" w:val="000000"/>
          <w:sz w:val="21"/>
          <w:szCs w:val="21"/>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0" w:after="0"/>
        <w:ind w:firstLine="454"/>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 xml:space="preserve"> </w:t>
      </w:r>
      <w:r>
        <w:rPr>
          <w:rFonts w:cs="Times New Roman" w:ascii="Times New Roman" w:hAnsi="Times New Roman"/>
          <w:color w:themeColor="text1" w:val="000000"/>
          <w:sz w:val="21"/>
          <w:szCs w:val="21"/>
          <w:lang w:eastAsia="ru-RU"/>
        </w:rPr>
        <w:t xml:space="preserve">Высказывания Дамиани, – это, конечно, высказывания человека своего времени, включенного в определенные обряды и обычаи. Именно по этой причине общие наблюдения Роберта Герца об обычаях смерти в начале прошлого века особенно показательны применительно к Средневековью: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120" w:after="120"/>
        <w:ind w:firstLine="454" w:left="567" w:right="567"/>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 Внутри определённого общества шок, вызванный смертью, существенно варьируется по своей интенсивности в зависимости от социального характера покойного [...]. Когда умирает лидер или высокопоставленный чиновник, настоящая паника охватывает всю группу»</w:t>
      </w:r>
      <w:r>
        <w:rPr>
          <w:rStyle w:val="FootnoteReference"/>
          <w:rFonts w:cs="Times New Roman" w:ascii="Times New Roman" w:hAnsi="Times New Roman"/>
          <w:color w:themeColor="text1" w:val="000000"/>
          <w:sz w:val="21"/>
          <w:szCs w:val="21"/>
          <w:lang w:eastAsia="ru-RU"/>
        </w:rPr>
        <w:footnoteReference w:id="54"/>
      </w:r>
      <w:r>
        <w:rPr>
          <w:rFonts w:cs="Times New Roman" w:ascii="Times New Roman" w:hAnsi="Times New Roman"/>
          <w:color w:themeColor="text1" w:val="000000"/>
          <w:sz w:val="21"/>
          <w:szCs w:val="21"/>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0" w:after="0"/>
        <w:ind w:firstLine="454"/>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 xml:space="preserve">По мнению Герца, смерть не только прекращает физическое существование, но в то же время разрушает социальную сущность, отпечатавшуюся в физическом индивидууме. Это спроецированное существо было конституировано обществом посредством обрядов посвящения, соразмерных социальной значимости покойного; его уничтожение равносильно святотатству.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120" w:after="120"/>
        <w:ind w:firstLine="454" w:left="567" w:right="567"/>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 xml:space="preserve">«Общество с утратой человека не просто теряет одну из своих единиц; </w:t>
      </w:r>
      <w:r>
        <w:rPr>
          <w:rFonts w:cs="Times New Roman" w:ascii="Times New Roman" w:hAnsi="Times New Roman"/>
          <w:color w:themeColor="text1" w:val="000000"/>
          <w:sz w:val="21"/>
          <w:szCs w:val="21"/>
          <w:lang w:val="en-US" w:eastAsia="ru-RU"/>
        </w:rPr>
        <w:t>c</w:t>
      </w:r>
      <w:r>
        <w:rPr>
          <w:rFonts w:cs="Times New Roman" w:ascii="Times New Roman" w:hAnsi="Times New Roman"/>
          <w:color w:themeColor="text1" w:val="000000"/>
          <w:sz w:val="21"/>
          <w:szCs w:val="21"/>
          <w:lang w:eastAsia="ru-RU"/>
        </w:rPr>
        <w:t>корее, его фундаментальный взгляд на жизнь, его собственное самосознание оказываются затронутыми»</w:t>
      </w:r>
      <w:r>
        <w:rPr>
          <w:rStyle w:val="FootnoteReference"/>
          <w:rFonts w:cs="Times New Roman" w:ascii="Times New Roman" w:hAnsi="Times New Roman"/>
          <w:color w:themeColor="text1" w:val="000000"/>
          <w:sz w:val="21"/>
          <w:szCs w:val="21"/>
          <w:lang w:eastAsia="ru-RU"/>
        </w:rPr>
        <w:footnoteReference w:id="55"/>
      </w:r>
      <w:r>
        <w:rPr>
          <w:rFonts w:cs="Times New Roman" w:ascii="Times New Roman" w:hAnsi="Times New Roman"/>
          <w:color w:themeColor="text1" w:val="000000"/>
          <w:sz w:val="21"/>
          <w:szCs w:val="21"/>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0" w:after="0"/>
        <w:ind w:firstLine="454"/>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Вот почему резкий уход папы должен был регулироваться с помощью ритуалов, «которые превращали биологическое событие в социальный процесс» – а значит, в процесс контролируемый – дабы справиться с вакуумом до избрания нового папы</w:t>
      </w:r>
      <w:r>
        <w:rPr>
          <w:rStyle w:val="FootnoteReference"/>
          <w:rFonts w:cs="Times New Roman" w:ascii="Times New Roman" w:hAnsi="Times New Roman"/>
          <w:color w:themeColor="text1" w:val="000000"/>
          <w:sz w:val="21"/>
          <w:szCs w:val="21"/>
          <w:lang w:eastAsia="ru-RU"/>
        </w:rPr>
        <w:footnoteReference w:id="56"/>
      </w:r>
      <w:r>
        <w:rPr>
          <w:rFonts w:cs="Times New Roman" w:ascii="Times New Roman" w:hAnsi="Times New Roman"/>
          <w:color w:themeColor="text1" w:val="000000"/>
          <w:sz w:val="21"/>
          <w:szCs w:val="21"/>
          <w:lang w:eastAsia="ru-RU"/>
        </w:rPr>
        <w:t>. Виктор Тернер показал, до какой степени развитие литургии не соответствовало реальному устройству церкви</w:t>
      </w:r>
      <w:r>
        <w:rPr>
          <w:rStyle w:val="FootnoteReference"/>
          <w:rFonts w:cs="Times New Roman" w:ascii="Times New Roman" w:hAnsi="Times New Roman"/>
          <w:color w:themeColor="text1" w:val="000000"/>
          <w:sz w:val="21"/>
          <w:szCs w:val="21"/>
          <w:lang w:eastAsia="ru-RU"/>
        </w:rPr>
        <w:footnoteReference w:id="57"/>
      </w:r>
      <w:r>
        <w:rPr>
          <w:rFonts w:cs="Times New Roman" w:ascii="Times New Roman" w:hAnsi="Times New Roman"/>
          <w:color w:themeColor="text1" w:val="000000"/>
          <w:sz w:val="21"/>
          <w:szCs w:val="21"/>
          <w:lang w:eastAsia="ru-RU"/>
        </w:rPr>
        <w:t xml:space="preserve">. </w:t>
      </w:r>
      <w:r>
        <w:rPr>
          <w:rFonts w:eastAsia="Times New Roman" w:cs="Times New Roman" w:ascii="Times New Roman" w:hAnsi="Times New Roman"/>
          <w:color w:themeColor="text1" w:val="000000"/>
          <w:sz w:val="21"/>
          <w:szCs w:val="21"/>
          <w:lang w:eastAsia="de-DE"/>
        </w:rPr>
        <w:t>Итак, пышное и помпезное возложение тела покойника свидетельствовало о соответствующем масштабе бедствия для верующих и церковной политики. Нельзя отрицать, что выставление трупа для публичного обозрения было частью похоронного ритуала. Но интересно также посмотреть, какие другие церемонии сопровождали его. Прежде всего, помпезная центральная часть всей погребальной церемонии, в рамках которой происходила кульминация обряда – это отпущение грехов. Именно к этому событию или к уже опущенному в землю телу покойника отсылают памятники</w:t>
      </w:r>
      <w:r>
        <w:rPr>
          <w:rStyle w:val="FootnoteReference"/>
          <w:rFonts w:eastAsia="Times New Roman" w:cs="Times New Roman" w:ascii="Times New Roman" w:hAnsi="Times New Roman"/>
          <w:color w:themeColor="text1" w:val="000000"/>
          <w:sz w:val="21"/>
          <w:szCs w:val="21"/>
          <w:lang w:eastAsia="de-DE"/>
        </w:rPr>
        <w:footnoteReference w:id="58"/>
      </w:r>
      <w:r>
        <w:rPr>
          <w:rFonts w:eastAsia="Times New Roman" w:cs="Times New Roman" w:ascii="Times New Roman" w:hAnsi="Times New Roman"/>
          <w:color w:themeColor="text1" w:val="000000"/>
          <w:sz w:val="21"/>
          <w:szCs w:val="21"/>
          <w:lang w:eastAsia="de-DE"/>
        </w:rPr>
        <w:t xml:space="preserve">. </w:t>
      </w:r>
      <w:r>
        <w:rPr>
          <w:rFonts w:eastAsia="Times New Roman" w:cs="Times New Roman" w:ascii="Times New Roman" w:hAnsi="Times New Roman"/>
          <w:color w:themeColor="text1" w:val="000000"/>
          <w:sz w:val="21"/>
          <w:szCs w:val="21"/>
          <w:vertAlign w:val="superscript"/>
          <w:lang w:eastAsia="de-DE"/>
        </w:rPr>
        <w:t xml:space="preserve"> </w:t>
      </w:r>
      <w:r>
        <w:rPr>
          <w:rFonts w:cs="Times New Roman" w:ascii="Times New Roman" w:hAnsi="Times New Roman"/>
          <w:color w:themeColor="text1" w:val="000000"/>
          <w:sz w:val="21"/>
          <w:szCs w:val="21"/>
          <w:lang w:eastAsia="ru-RU"/>
        </w:rPr>
        <w:t>Однако в тот же момент наиболее ярко проявлялась идея о вакансии апостольского престола и о его переходе от ушедшего преемника викария св. Петра к следующему. Сразу после смерти понтифика его личная свинцовая печать разбивалась, но папская печать с изображениями св. Петра и Павла передавалась новоизбранному главе Церкви. В том же смысле трактат Париса де Грасси о церемониальной смерти объясняет, что функции наместника Христа прекращаются со смертью папы и передаются коллегии кардиналов до новых выборов</w:t>
      </w:r>
      <w:r>
        <w:rPr>
          <w:rStyle w:val="FootnoteReference"/>
          <w:rFonts w:cs="Times New Roman" w:ascii="Times New Roman" w:hAnsi="Times New Roman"/>
          <w:color w:themeColor="text1" w:val="000000"/>
          <w:sz w:val="21"/>
          <w:szCs w:val="21"/>
          <w:lang w:eastAsia="ru-RU"/>
        </w:rPr>
        <w:footnoteReference w:id="59"/>
      </w:r>
      <w:r>
        <w:rPr>
          <w:rFonts w:cs="Times New Roman" w:ascii="Times New Roman" w:hAnsi="Times New Roman"/>
          <w:color w:themeColor="text1" w:val="000000"/>
          <w:sz w:val="21"/>
          <w:szCs w:val="21"/>
          <w:lang w:eastAsia="ru-RU"/>
        </w:rPr>
        <w:t xml:space="preserve">. </w:t>
      </w:r>
      <w:r>
        <w:rPr>
          <w:rFonts w:cs="Times New Roman" w:ascii="Times New Roman" w:hAnsi="Times New Roman"/>
          <w:color w:themeColor="text1" w:val="000000"/>
          <w:sz w:val="21"/>
          <w:szCs w:val="21"/>
        </w:rPr>
        <w:t xml:space="preserve">Точно так же закрытие лица папы в конце церемонии возложения тела следует понимать, как ритуал прощания с индивидом, примирение </w:t>
      </w:r>
      <w:r>
        <w:rPr>
          <w:rFonts w:cs="Times New Roman" w:ascii="Times New Roman" w:hAnsi="Times New Roman"/>
          <w:color w:themeColor="text1" w:val="000000"/>
          <w:sz w:val="21"/>
          <w:szCs w:val="21"/>
          <w:lang w:val="en-US"/>
        </w:rPr>
        <w:t>c</w:t>
      </w:r>
      <w:r>
        <w:rPr>
          <w:rFonts w:cs="Times New Roman" w:ascii="Times New Roman" w:hAnsi="Times New Roman"/>
          <w:color w:themeColor="text1" w:val="000000"/>
          <w:sz w:val="21"/>
          <w:szCs w:val="21"/>
        </w:rPr>
        <w:t xml:space="preserve"> ним, освобождающее место для преемника. Это также еще раз подчеркивает значимость лица. Ритуал похорон папы, существовавший, вероятно, с нач. XII в., со временем становился все более пышным, а в 1274 г. был введен обряд </w:t>
      </w:r>
      <w:r>
        <w:rPr>
          <w:rFonts w:cs="Times New Roman" w:ascii="Times New Roman" w:hAnsi="Times New Roman"/>
          <w:i/>
          <w:iCs/>
          <w:color w:themeColor="text1" w:val="000000"/>
          <w:sz w:val="21"/>
          <w:szCs w:val="21"/>
        </w:rPr>
        <w:t>novemdiale</w:t>
      </w:r>
      <w:r>
        <w:rPr>
          <w:rFonts w:cs="Times New Roman" w:ascii="Times New Roman" w:hAnsi="Times New Roman"/>
          <w:color w:themeColor="text1" w:val="000000"/>
          <w:sz w:val="21"/>
          <w:szCs w:val="21"/>
        </w:rPr>
        <w:t xml:space="preserve"> (обязательного девятидневного траура), и подобные изменения шли рука об руку с процессом повышения ценности тела папы и самого папства. С этой точки зрения кризис верующих после смерти Папы вполне объясним, так как они сталкиваются с дилеммой: как примириться с потерей своего лидера и продолжить существование Церкви</w:t>
      </w:r>
      <w:r>
        <w:rPr>
          <w:rFonts w:cs="Times New Roman" w:ascii="Times New Roman" w:hAnsi="Times New Roman"/>
          <w:color w:themeColor="text1" w:val="000000"/>
          <w:sz w:val="21"/>
          <w:szCs w:val="21"/>
          <w:lang w:eastAsia="ru-RU"/>
        </w:rPr>
        <w:t>. Эти процессы легко считываются, но, как объяснил Герц, они были еще более сокрушительными для тех, кого они затрагивали.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0" w:after="0"/>
        <w:ind w:firstLine="454"/>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 xml:space="preserve">Надгробная фигура папы не представляла понтифика, она являлась его вторым телом (изображением – </w:t>
      </w:r>
      <w:r>
        <w:rPr>
          <w:rFonts w:cs="Times New Roman" w:ascii="Times New Roman" w:hAnsi="Times New Roman"/>
          <w:i/>
          <w:iCs/>
          <w:color w:themeColor="text1" w:val="000000"/>
          <w:sz w:val="21"/>
          <w:szCs w:val="21"/>
          <w:lang w:val="en-US" w:eastAsia="ru-RU"/>
        </w:rPr>
        <w:t>effigies</w:t>
      </w:r>
      <w:r>
        <w:rPr>
          <w:rFonts w:cs="Times New Roman" w:ascii="Times New Roman" w:hAnsi="Times New Roman"/>
          <w:color w:themeColor="text1" w:val="000000"/>
          <w:sz w:val="21"/>
          <w:szCs w:val="21"/>
          <w:lang w:eastAsia="ru-RU"/>
        </w:rPr>
        <w:t xml:space="preserve">), как это было у королей, и она исполняла его обязанности во время междуцарствия, поскольку в момент смерти церковного государя институт папства передается кардиналам. Скорее, именно визуализация ритуала позволяла справиться с вакансией папского престола и тем самым демонстрировать преемственность Святого Престола и Церкви. Как бы парадоксально это ни казалось на первый взгляд, </w:t>
      </w:r>
      <w:r>
        <w:rPr>
          <w:rFonts w:cs="Times New Roman" w:ascii="Times New Roman" w:hAnsi="Times New Roman"/>
          <w:i/>
          <w:iCs/>
          <w:color w:themeColor="text1" w:val="000000"/>
          <w:sz w:val="21"/>
          <w:szCs w:val="21"/>
          <w:lang w:eastAsia="ru-RU"/>
        </w:rPr>
        <w:t>фигура смерти</w:t>
      </w:r>
      <w:r>
        <w:rPr>
          <w:rFonts w:cs="Times New Roman" w:ascii="Times New Roman" w:hAnsi="Times New Roman"/>
          <w:color w:themeColor="text1" w:val="000000"/>
          <w:sz w:val="21"/>
          <w:szCs w:val="21"/>
          <w:lang w:eastAsia="ru-RU"/>
        </w:rPr>
        <w:t xml:space="preserve"> пропагандировала </w:t>
      </w:r>
      <w:r>
        <w:rPr>
          <w:rFonts w:cs="Times New Roman" w:ascii="Times New Roman" w:hAnsi="Times New Roman"/>
          <w:i/>
          <w:iCs/>
          <w:color w:themeColor="text1" w:val="000000"/>
          <w:sz w:val="21"/>
          <w:szCs w:val="21"/>
          <w:lang w:eastAsia="ru-RU"/>
        </w:rPr>
        <w:t>продолжение существования</w:t>
      </w:r>
      <w:r>
        <w:rPr>
          <w:rFonts w:cs="Times New Roman" w:ascii="Times New Roman" w:hAnsi="Times New Roman"/>
          <w:color w:themeColor="text1" w:val="000000"/>
          <w:sz w:val="21"/>
          <w:szCs w:val="21"/>
          <w:lang w:eastAsia="ru-RU"/>
        </w:rPr>
        <w:t xml:space="preserve">, поскольку она напоминала о церемонии, которая делала возможным преодоление кризиса. Таким образом, понятно, почему надгробная статуя могла быть изготовлена спустя годы после смерти папы. </w:t>
      </w:r>
      <w:r>
        <w:rPr>
          <w:rFonts w:cs="Times New Roman" w:ascii="Times New Roman" w:hAnsi="Times New Roman"/>
          <w:color w:themeColor="text1" w:val="000000"/>
          <w:sz w:val="21"/>
          <w:szCs w:val="21"/>
        </w:rPr>
        <w:t>Именно по этой причине папская статуя могла носить тиару – важнейший папский знак отличия, несмотря на то, что на выставленном трупе фактически была только митра</w:t>
      </w:r>
      <w:r>
        <w:rPr>
          <w:rStyle w:val="FootnoteReference"/>
          <w:rFonts w:cs="Times New Roman" w:ascii="Times New Roman" w:hAnsi="Times New Roman"/>
          <w:color w:themeColor="text1" w:val="000000"/>
          <w:sz w:val="21"/>
          <w:szCs w:val="21"/>
          <w:lang w:eastAsia="ru-RU"/>
        </w:rPr>
        <w:footnoteReference w:id="60"/>
      </w:r>
      <w:r>
        <w:rPr>
          <w:rFonts w:cs="Times New Roman" w:ascii="Times New Roman" w:hAnsi="Times New Roman"/>
          <w:color w:themeColor="text1" w:val="000000"/>
          <w:sz w:val="21"/>
          <w:szCs w:val="21"/>
        </w:rPr>
        <w:t xml:space="preserve">. </w:t>
      </w:r>
      <w:r>
        <w:rPr>
          <w:rFonts w:eastAsia="Times New Roman" w:cs="Times New Roman" w:ascii="Times New Roman" w:hAnsi="Times New Roman"/>
          <w:color w:themeColor="text1" w:val="000000"/>
          <w:sz w:val="21"/>
          <w:szCs w:val="21"/>
          <w:lang w:eastAsia="de-DE"/>
        </w:rPr>
        <w:t xml:space="preserve">Это вполне объяснимо: ведь так же, как не была разбита печать Петра и Павла, так и знак Святого Престола не мог быть предан земле. Погребение ограничивалось захоронением литургического головного убора папы, символа его сана римского епископа. Надгробие же представляло собой символ непрерывной преемственности св. Петра и Церкви. Поэтому на центральной оси различных папских гробниц изображалась голова Петра, первого наместника Христа, или самого Иисуса.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 xml:space="preserve">Между тем сами надгробные памятники стали частью настоящего общественно-религиозного ритуала, о чем свидетельствуют чудеса, происходившие у папских гробниц. В этой связи переходы в поведении по отношению к выставленному напоказ трупу и его каменному двойнику были, по-видимому, плавными. </w:t>
      </w:r>
      <w:r>
        <w:rPr>
          <w:rFonts w:eastAsia="Times New Roman" w:cs="Times New Roman" w:ascii="Times New Roman" w:hAnsi="Times New Roman"/>
          <w:color w:themeColor="text1" w:val="000000"/>
          <w:sz w:val="21"/>
          <w:szCs w:val="21"/>
          <w:lang w:eastAsia="ru-RU"/>
        </w:rPr>
        <w:t xml:space="preserve">Например, тело Климента IV († 29 ноября 1268 г.), начало творить чудеса в день смерти последнего: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120" w:after="120"/>
        <w:ind w:firstLine="454" w:left="567" w:right="567"/>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ru-RU"/>
        </w:rPr>
        <w:t>«Народ, тронутый его святостью и его чудесами, стекался к его святому трупу (</w:t>
      </w:r>
      <w:r>
        <w:rPr>
          <w:rFonts w:eastAsia="Times New Roman" w:cs="Times New Roman" w:ascii="Times New Roman" w:hAnsi="Times New Roman"/>
          <w:i/>
          <w:iCs/>
          <w:color w:themeColor="text1" w:val="000000"/>
          <w:sz w:val="21"/>
          <w:szCs w:val="21"/>
          <w:lang w:eastAsia="ru-RU"/>
        </w:rPr>
        <w:t>sacrum cadaver</w:t>
      </w:r>
      <w:r>
        <w:rPr>
          <w:rFonts w:eastAsia="Times New Roman" w:cs="Times New Roman" w:ascii="Times New Roman" w:hAnsi="Times New Roman"/>
          <w:color w:themeColor="text1" w:val="000000"/>
          <w:sz w:val="21"/>
          <w:szCs w:val="21"/>
          <w:lang w:eastAsia="ru-RU"/>
        </w:rPr>
        <w:t>), чтобы увидеть, прикоснуться и поцеловать его»</w:t>
      </w:r>
      <w:r>
        <w:rPr>
          <w:rStyle w:val="FootnoteReference"/>
          <w:rFonts w:eastAsia="Times New Roman" w:cs="Times New Roman" w:ascii="Times New Roman" w:hAnsi="Times New Roman"/>
          <w:color w:themeColor="text1" w:val="000000"/>
          <w:sz w:val="21"/>
          <w:szCs w:val="21"/>
          <w:lang w:eastAsia="de-DE"/>
        </w:rPr>
        <w:footnoteReference w:id="61"/>
      </w:r>
      <w:r>
        <w:rPr>
          <w:rFonts w:eastAsia="Times New Roman" w:cs="Times New Roman" w:ascii="Times New Roman" w:hAnsi="Times New Roman"/>
          <w:color w:themeColor="text1" w:val="000000"/>
          <w:sz w:val="21"/>
          <w:szCs w:val="21"/>
          <w:lang w:eastAsia="ru-RU"/>
        </w:rPr>
        <w:t>.</w:t>
      </w:r>
      <w:r>
        <w:rPr>
          <w:rFonts w:eastAsia="Times New Roman" w:cs="Times New Roman" w:ascii="Times New Roman" w:hAnsi="Times New Roman"/>
          <w:color w:themeColor="text1" w:val="000000"/>
          <w:sz w:val="21"/>
          <w:szCs w:val="21"/>
          <w:lang w:eastAsia="de-DE"/>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0" w:after="0"/>
        <w:ind w:firstLine="454"/>
        <w:jc w:val="both"/>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t xml:space="preserve">Однако в случае с Григорием </w:t>
      </w:r>
      <w:r>
        <w:rPr>
          <w:rFonts w:eastAsia="Times New Roman" w:cs="Times New Roman" w:ascii="Times New Roman" w:hAnsi="Times New Roman"/>
          <w:color w:themeColor="text1" w:val="000000"/>
          <w:sz w:val="21"/>
          <w:szCs w:val="21"/>
          <w:lang w:val="de-DE" w:eastAsia="de-DE"/>
        </w:rPr>
        <w:t>X</w:t>
      </w:r>
      <w:r>
        <w:rPr>
          <w:rFonts w:eastAsia="Times New Roman" w:cs="Times New Roman" w:ascii="Times New Roman" w:hAnsi="Times New Roman"/>
          <w:color w:themeColor="text1" w:val="000000"/>
          <w:sz w:val="21"/>
          <w:szCs w:val="21"/>
          <w:lang w:eastAsia="de-DE"/>
        </w:rPr>
        <w:t xml:space="preserve"> (1271–1276), чудес, совершенных у гробницы в Ареццо, накопилось так много, что они были записаны на пергаментной табличке, которую повесили рядом с ракой</w:t>
      </w:r>
      <w:r>
        <w:rPr>
          <w:rStyle w:val="FootnoteReference"/>
          <w:rFonts w:eastAsia="Times New Roman" w:cs="Times New Roman" w:ascii="Times New Roman" w:hAnsi="Times New Roman"/>
          <w:color w:themeColor="text1" w:val="000000"/>
          <w:sz w:val="21"/>
          <w:szCs w:val="21"/>
          <w:lang w:eastAsia="de-DE"/>
        </w:rPr>
        <w:footnoteReference w:id="62"/>
      </w:r>
      <w:r>
        <w:rPr>
          <w:rFonts w:eastAsia="Times New Roman" w:cs="Times New Roman" w:ascii="Times New Roman" w:hAnsi="Times New Roman"/>
          <w:color w:themeColor="text1" w:val="000000"/>
          <w:sz w:val="21"/>
          <w:szCs w:val="21"/>
          <w:lang w:eastAsia="de-DE"/>
        </w:rPr>
        <w:t xml:space="preserve">. </w:t>
      </w:r>
      <w:r>
        <w:rPr>
          <w:rFonts w:cs="Times New Roman" w:ascii="Times New Roman" w:hAnsi="Times New Roman"/>
          <w:color w:themeColor="text1" w:val="000000"/>
          <w:sz w:val="21"/>
          <w:szCs w:val="21"/>
          <w:lang w:eastAsia="ru-RU"/>
        </w:rPr>
        <w:t>Когда Мартин IV (†</w:t>
      </w:r>
      <w:r>
        <w:rPr>
          <w:rFonts w:cs="Times New Roman" w:ascii="Times New Roman" w:hAnsi="Times New Roman"/>
          <w:color w:themeColor="text1" w:val="000000"/>
          <w:sz w:val="21"/>
          <w:szCs w:val="21"/>
          <w:lang w:val="en-US" w:eastAsia="ru-RU"/>
        </w:rPr>
        <w:t> </w:t>
      </w:r>
      <w:r>
        <w:rPr>
          <w:rFonts w:cs="Times New Roman" w:ascii="Times New Roman" w:hAnsi="Times New Roman"/>
          <w:color w:themeColor="text1" w:val="000000"/>
          <w:sz w:val="21"/>
          <w:szCs w:val="21"/>
          <w:lang w:eastAsia="ru-RU"/>
        </w:rPr>
        <w:t xml:space="preserve">1285) умер в Перудже, чудесные исцеления происходили и во время его погребения в соборе. </w:t>
      </w:r>
      <w:r>
        <w:rPr>
          <w:rFonts w:cs="Times New Roman" w:ascii="Times New Roman" w:hAnsi="Times New Roman"/>
          <w:color w:themeColor="text1" w:val="000000"/>
          <w:sz w:val="21"/>
          <w:szCs w:val="21"/>
        </w:rPr>
        <w:t>Впоследствии сама гробница стала местом чудес и даже привлекла внимание двух городов, которые вели переговоры о её перемещении как о престижном предмете</w:t>
      </w:r>
      <w:r>
        <w:rPr>
          <w:rStyle w:val="FootnoteReference"/>
          <w:rFonts w:cs="Times New Roman" w:ascii="Times New Roman" w:hAnsi="Times New Roman"/>
          <w:color w:themeColor="text1" w:val="000000"/>
          <w:sz w:val="21"/>
          <w:szCs w:val="21"/>
          <w:lang w:eastAsia="ru-RU"/>
        </w:rPr>
        <w:footnoteReference w:id="63"/>
      </w:r>
      <w:r>
        <w:rPr>
          <w:rFonts w:cs="Times New Roman" w:ascii="Times New Roman" w:hAnsi="Times New Roman"/>
          <w:color w:themeColor="text1" w:val="000000"/>
          <w:sz w:val="21"/>
          <w:szCs w:val="21"/>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exact" w:line="240" w:before="0" w:after="0"/>
        <w:ind w:firstLine="454"/>
        <w:jc w:val="both"/>
        <w:rPr>
          <w:rFonts w:ascii="Times New Roman" w:hAnsi="Times New Roman" w:cs="Times New Roman"/>
          <w:color w:themeColor="text1" w:val="000000"/>
          <w:sz w:val="21"/>
          <w:szCs w:val="21"/>
          <w:lang w:eastAsia="ru-RU"/>
        </w:rPr>
      </w:pPr>
      <w:r>
        <w:rPr>
          <w:rFonts w:cs="Times New Roman" w:ascii="Times New Roman" w:hAnsi="Times New Roman"/>
          <w:color w:themeColor="text1" w:val="000000"/>
          <w:sz w:val="21"/>
          <w:szCs w:val="21"/>
          <w:lang w:eastAsia="ru-RU"/>
        </w:rPr>
        <w:t>Эти процессы связывают с догмой о пресуществлении (1215), с чем я хотел бы согласиться</w:t>
      </w:r>
      <w:r>
        <w:rPr>
          <w:rStyle w:val="FootnoteReference"/>
          <w:rFonts w:cs="Times New Roman" w:ascii="Times New Roman" w:hAnsi="Times New Roman"/>
          <w:color w:themeColor="text1" w:val="000000"/>
          <w:sz w:val="21"/>
          <w:szCs w:val="21"/>
          <w:lang w:eastAsia="ru-RU"/>
        </w:rPr>
        <w:footnoteReference w:id="64"/>
      </w:r>
      <w:r>
        <w:rPr>
          <w:rFonts w:cs="Times New Roman" w:ascii="Times New Roman" w:hAnsi="Times New Roman"/>
          <w:color w:themeColor="text1" w:val="000000"/>
          <w:sz w:val="21"/>
          <w:szCs w:val="21"/>
          <w:lang w:eastAsia="ru-RU"/>
        </w:rPr>
        <w:t xml:space="preserve">. Возможно, достоин внимания тот факт, что о первых индивидуализированных погребальных скульптурах в Италии мы узнаем только после Евхаристического чуда в Больцано и последующего введения праздника Тела Христова в 1264 г. </w:t>
      </w:r>
      <w:r>
        <w:rPr>
          <w:rFonts w:cs="Times New Roman" w:ascii="Times New Roman" w:hAnsi="Times New Roman"/>
          <w:color w:themeColor="text1" w:val="000000"/>
          <w:sz w:val="21"/>
          <w:szCs w:val="21"/>
        </w:rPr>
        <w:t>В то время вера в конкретную телесность, по-видимому, ещё не была достаточно распространена среди верующих; однако она достигла своего пика после того, как было провозглашено, что на глазах и в руках священника, сомневавшегося в реальном присутствии Святых Даров, освящённая гостия превратилась в плоть и кровь, так что даже корпорал</w:t>
      </w:r>
      <w:r>
        <w:rPr>
          <w:rStyle w:val="FootnoteReference"/>
          <w:rFonts w:cs="Times New Roman" w:ascii="Times New Roman" w:hAnsi="Times New Roman"/>
          <w:color w:themeColor="text1" w:val="000000"/>
          <w:sz w:val="21"/>
          <w:szCs w:val="21"/>
        </w:rPr>
        <w:footnoteReference w:id="65"/>
      </w:r>
      <w:r>
        <w:rPr>
          <w:rFonts w:cs="Times New Roman" w:ascii="Times New Roman" w:hAnsi="Times New Roman"/>
          <w:color w:themeColor="text1" w:val="000000"/>
          <w:sz w:val="21"/>
          <w:szCs w:val="21"/>
        </w:rPr>
        <w:t xml:space="preserve"> оказался пропитанным кровью.</w:t>
      </w:r>
    </w:p>
    <w:p>
      <w:pPr>
        <w:pStyle w:val="Normal"/>
        <w:suppressAutoHyphens w:val="false"/>
        <w:spacing w:lineRule="exact" w:line="240" w:before="0" w:after="0"/>
        <w:rPr>
          <w:rFonts w:ascii="Times New Roman" w:hAnsi="Times New Roman" w:eastAsia="Times New Roman" w:cs="Times New Roman"/>
          <w:color w:themeColor="text1" w:val="000000"/>
          <w:sz w:val="21"/>
          <w:szCs w:val="21"/>
          <w:lang w:eastAsia="de-DE"/>
        </w:rPr>
      </w:pPr>
      <w:r>
        <w:rPr>
          <w:rFonts w:eastAsia="Times New Roman" w:cs="Times New Roman" w:ascii="Times New Roman" w:hAnsi="Times New Roman"/>
          <w:color w:themeColor="text1" w:val="000000"/>
          <w:sz w:val="21"/>
          <w:szCs w:val="21"/>
          <w:lang w:eastAsia="de-DE"/>
        </w:rPr>
      </w:r>
    </w:p>
    <w:p>
      <w:pPr>
        <w:pStyle w:val="Normal"/>
        <w:suppressAutoHyphens w:val="false"/>
        <w:spacing w:lineRule="exact" w:line="200" w:before="0" w:after="0"/>
        <w:jc w:val="center"/>
        <w:rPr>
          <w:rFonts w:ascii="Times New Roman" w:hAnsi="Times New Roman" w:eastAsia="Times New Roman" w:cs="Times New Roman"/>
          <w:color w:themeColor="text1" w:val="000000"/>
          <w:sz w:val="18"/>
          <w:szCs w:val="18"/>
          <w:lang w:val="en-US" w:eastAsia="de-DE"/>
        </w:rPr>
      </w:pPr>
      <w:r>
        <w:rPr>
          <w:rFonts w:eastAsia="Times New Roman" w:cs="Times New Roman" w:ascii="Times New Roman" w:hAnsi="Times New Roman"/>
          <w:color w:themeColor="text1" w:val="000000"/>
          <w:sz w:val="18"/>
          <w:szCs w:val="18"/>
          <w:lang w:eastAsia="de-DE"/>
        </w:rPr>
        <w:t>БИБЛИОГРАФИЯ</w:t>
      </w:r>
    </w:p>
    <w:p>
      <w:pPr>
        <w:pStyle w:val="Normal"/>
        <w:suppressAutoHyphens w:val="false"/>
        <w:spacing w:lineRule="exact" w:line="200" w:before="0" w:after="0"/>
        <w:jc w:val="center"/>
        <w:rPr>
          <w:rFonts w:ascii="Times New Roman" w:hAnsi="Times New Roman" w:eastAsia="Times New Roman" w:cs="Times New Roman"/>
          <w:color w:themeColor="text1" w:val="000000"/>
          <w:sz w:val="18"/>
          <w:szCs w:val="18"/>
          <w:lang w:val="en-US" w:eastAsia="de-DE"/>
        </w:rPr>
      </w:pPr>
      <w:r>
        <w:rPr>
          <w:rFonts w:eastAsia="Times New Roman" w:cs="Times New Roman" w:ascii="Times New Roman" w:hAnsi="Times New Roman"/>
          <w:color w:themeColor="text1" w:val="000000"/>
          <w:sz w:val="18"/>
          <w:szCs w:val="18"/>
          <w:lang w:val="en-US" w:eastAsia="de-DE"/>
        </w:rPr>
      </w:r>
    </w:p>
    <w:p>
      <w:pPr>
        <w:pStyle w:val="Normal"/>
        <w:suppressAutoHyphens w:val="false"/>
        <w:spacing w:lineRule="exact" w:line="200" w:before="0" w:after="0"/>
        <w:jc w:val="center"/>
        <w:rPr>
          <w:rFonts w:ascii="Times New Roman" w:hAnsi="Times New Roman" w:cs="Times New Roman"/>
          <w:color w:themeColor="text1" w:val="000000"/>
          <w:sz w:val="18"/>
          <w:szCs w:val="18"/>
          <w:lang w:val="en-US"/>
        </w:rPr>
      </w:pPr>
      <w:r>
        <w:rPr>
          <w:rFonts w:cs="Times New Roman" w:ascii="Times New Roman" w:hAnsi="Times New Roman"/>
          <w:color w:themeColor="text1" w:val="000000"/>
          <w:sz w:val="18"/>
          <w:szCs w:val="18"/>
        </w:rPr>
        <w:t>ИСТОЧНИКИ</w:t>
      </w:r>
    </w:p>
    <w:p>
      <w:pPr>
        <w:pStyle w:val="Normal"/>
        <w:suppressAutoHyphens w:val="false"/>
        <w:spacing w:lineRule="exact" w:line="200" w:before="0" w:after="0"/>
        <w:ind w:hanging="454"/>
        <w:rPr>
          <w:rFonts w:ascii="Times New Roman" w:hAnsi="Times New Roman" w:eastAsia="Times New Roman" w:cs="Times New Roman"/>
          <w:i/>
          <w:i/>
          <w:iCs/>
          <w:color w:themeColor="text1" w:val="000000"/>
          <w:sz w:val="18"/>
          <w:szCs w:val="18"/>
          <w:lang w:val="en-US" w:eastAsia="de-DE"/>
        </w:rPr>
      </w:pPr>
      <w:r>
        <w:rPr>
          <w:rFonts w:eastAsia="Times New Roman" w:cs="Times New Roman" w:ascii="Times New Roman" w:hAnsi="Times New Roman"/>
          <w:i/>
          <w:iCs/>
          <w:color w:themeColor="text1" w:val="000000"/>
          <w:sz w:val="18"/>
          <w:szCs w:val="18"/>
          <w:lang w:val="en-US" w:eastAsia="de-DE"/>
        </w:rPr>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color w:themeColor="text1" w:val="000000"/>
          <w:sz w:val="18"/>
          <w:szCs w:val="18"/>
          <w:lang w:val="en-US" w:eastAsia="de-DE"/>
        </w:rPr>
        <w:t>Acta Sanctorum, Propylaeum Maii: Daniel Papebroch</w:t>
      </w:r>
      <w:r>
        <w:rPr>
          <w:rFonts w:eastAsia="Times New Roman" w:cs="Times New Roman" w:ascii="Times New Roman" w:hAnsi="Times New Roman"/>
          <w:smallCaps/>
          <w:color w:themeColor="text1" w:val="000000"/>
          <w:sz w:val="18"/>
          <w:szCs w:val="18"/>
          <w:lang w:val="en-US" w:eastAsia="de-DE"/>
        </w:rPr>
        <w:t>, S. J.</w:t>
      </w:r>
      <w:r>
        <w:rPr>
          <w:rFonts w:eastAsia="Times New Roman" w:cs="Times New Roman" w:ascii="Times New Roman" w:hAnsi="Times New Roman"/>
          <w:color w:themeColor="text1" w:val="000000"/>
          <w:sz w:val="18"/>
          <w:szCs w:val="18"/>
          <w:lang w:val="en-US" w:eastAsia="de-DE"/>
        </w:rPr>
        <w:t xml:space="preserve"> Conatus Chronico-Historicus ad Catalogum Romanorum Pontificum. </w:t>
      </w:r>
      <w:r>
        <w:rPr>
          <w:rFonts w:eastAsia="Times New Roman" w:cs="Times New Roman" w:ascii="Times New Roman" w:hAnsi="Times New Roman"/>
          <w:color w:themeColor="text1" w:val="000000"/>
          <w:sz w:val="18"/>
          <w:szCs w:val="18"/>
          <w:lang w:val="fr-FR" w:eastAsia="de-DE"/>
        </w:rPr>
        <w:t>Antwerpen, 1685.</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it-IT" w:eastAsia="de-DE"/>
        </w:rPr>
        <w:t>Argellata</w:t>
      </w:r>
      <w:r>
        <w:rPr>
          <w:rFonts w:eastAsia="Times New Roman" w:cs="Times New Roman" w:ascii="Times New Roman" w:hAnsi="Times New Roman"/>
          <w:color w:themeColor="text1" w:val="000000"/>
          <w:sz w:val="18"/>
          <w:szCs w:val="18"/>
          <w:lang w:val="fr-FR" w:eastAsia="de-DE"/>
        </w:rPr>
        <w:t xml:space="preserve"> </w:t>
      </w:r>
      <w:r>
        <w:rPr>
          <w:rFonts w:eastAsia="Times New Roman" w:cs="Times New Roman" w:ascii="Times New Roman" w:hAnsi="Times New Roman"/>
          <w:i/>
          <w:iCs/>
          <w:color w:themeColor="text1" w:val="000000"/>
          <w:sz w:val="18"/>
          <w:szCs w:val="18"/>
          <w:lang w:val="it-IT" w:eastAsia="de-DE"/>
        </w:rPr>
        <w:t>Pietro</w:t>
      </w:r>
      <w:r>
        <w:rPr>
          <w:rFonts w:eastAsia="Times New Roman" w:cs="Times New Roman" w:ascii="Times New Roman" w:hAnsi="Times New Roman"/>
          <w:color w:themeColor="text1" w:val="000000"/>
          <w:sz w:val="18"/>
          <w:szCs w:val="18"/>
          <w:lang w:val="it-IT" w:eastAsia="de-DE"/>
        </w:rPr>
        <w:t xml:space="preserve"> Chirurgia</w:t>
      </w:r>
      <w:r>
        <w:rPr>
          <w:rFonts w:eastAsia="Times New Roman" w:cs="Times New Roman" w:ascii="Times New Roman" w:hAnsi="Times New Roman"/>
          <w:color w:themeColor="text1" w:val="000000"/>
          <w:sz w:val="18"/>
          <w:szCs w:val="18"/>
          <w:lang w:val="fr-FR" w:eastAsia="de-DE"/>
        </w:rPr>
        <w:t>.</w:t>
      </w:r>
      <w:r>
        <w:rPr>
          <w:rFonts w:eastAsia="Times New Roman" w:cs="Times New Roman" w:ascii="Times New Roman" w:hAnsi="Times New Roman"/>
          <w:color w:themeColor="text1" w:val="000000"/>
          <w:sz w:val="18"/>
          <w:szCs w:val="18"/>
          <w:lang w:val="it-IT" w:eastAsia="de-DE"/>
        </w:rPr>
        <w:t>Venetiis</w:t>
      </w:r>
      <w:r>
        <w:rPr>
          <w:rFonts w:eastAsia="Times New Roman" w:cs="Times New Roman" w:ascii="Times New Roman" w:hAnsi="Times New Roman"/>
          <w:color w:themeColor="text1" w:val="000000"/>
          <w:sz w:val="18"/>
          <w:szCs w:val="18"/>
          <w:lang w:val="fr-FR" w:eastAsia="de-DE"/>
        </w:rPr>
        <w:t>,</w:t>
      </w:r>
      <w:r>
        <w:rPr>
          <w:rFonts w:eastAsia="Times New Roman" w:cs="Times New Roman" w:ascii="Times New Roman" w:hAnsi="Times New Roman"/>
          <w:color w:themeColor="text1" w:val="000000"/>
          <w:sz w:val="18"/>
          <w:szCs w:val="18"/>
          <w:lang w:val="it-IT" w:eastAsia="de-DE"/>
        </w:rPr>
        <w:t xml:space="preserve"> 1513.</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fr-FR" w:eastAsia="de-DE"/>
        </w:rPr>
        <w:t>Cennino Cennini</w:t>
      </w:r>
      <w:r>
        <w:rPr>
          <w:rFonts w:eastAsia="Times New Roman" w:cs="Times New Roman" w:ascii="Times New Roman" w:hAnsi="Times New Roman"/>
          <w:color w:themeColor="text1" w:val="000000"/>
          <w:sz w:val="18"/>
          <w:szCs w:val="18"/>
          <w:lang w:val="fr-FR" w:eastAsia="de-DE"/>
        </w:rPr>
        <w:t xml:space="preserve"> Le livre de l’art ou Traité de la peinture par Cennino Cennini, mis en lumière pour la première fois avec des notes par le chevalier de G. Tambroni. Traduction, notes et éclaircissements de Victor Mottez, précédée d’une lettre d’Auguste Renoir (facsimile </w:t>
      </w:r>
      <w:r>
        <w:rPr>
          <w:rFonts w:eastAsia="Times New Roman" w:cs="Times New Roman" w:ascii="Times New Roman" w:hAnsi="Times New Roman"/>
          <w:color w:themeColor="text1" w:val="000000"/>
          <w:sz w:val="18"/>
          <w:szCs w:val="18"/>
          <w:lang w:eastAsia="de-DE"/>
        </w:rPr>
        <w:t>издания</w:t>
      </w:r>
      <w:r>
        <w:rPr>
          <w:rFonts w:eastAsia="Times New Roman" w:cs="Times New Roman" w:ascii="Times New Roman" w:hAnsi="Times New Roman"/>
          <w:color w:themeColor="text1" w:val="000000"/>
          <w:sz w:val="18"/>
          <w:szCs w:val="18"/>
          <w:lang w:val="fr-FR" w:eastAsia="de-DE"/>
        </w:rPr>
        <w:t xml:space="preserve"> 1923). P., 1978 (1-</w:t>
      </w:r>
      <w:r>
        <w:rPr>
          <w:rFonts w:eastAsia="Times New Roman" w:cs="Times New Roman" w:ascii="Times New Roman" w:hAnsi="Times New Roman"/>
          <w:color w:themeColor="text1" w:val="000000"/>
          <w:sz w:val="18"/>
          <w:szCs w:val="18"/>
          <w:lang w:eastAsia="de-DE"/>
        </w:rPr>
        <w:t>е</w:t>
      </w:r>
      <w:r>
        <w:rPr>
          <w:rFonts w:eastAsia="Times New Roman" w:cs="Times New Roman" w:ascii="Times New Roman" w:hAnsi="Times New Roman"/>
          <w:color w:themeColor="text1" w:val="000000"/>
          <w:sz w:val="18"/>
          <w:szCs w:val="18"/>
          <w:lang w:val="fr-FR" w:eastAsia="de-DE"/>
        </w:rPr>
        <w:t xml:space="preserve"> </w:t>
      </w:r>
      <w:r>
        <w:rPr>
          <w:rFonts w:eastAsia="Times New Roman" w:cs="Times New Roman" w:ascii="Times New Roman" w:hAnsi="Times New Roman"/>
          <w:color w:themeColor="text1" w:val="000000"/>
          <w:sz w:val="18"/>
          <w:szCs w:val="18"/>
          <w:lang w:eastAsia="de-DE"/>
        </w:rPr>
        <w:t>франц</w:t>
      </w:r>
      <w:r>
        <w:rPr>
          <w:rFonts w:eastAsia="Times New Roman" w:cs="Times New Roman" w:ascii="Times New Roman" w:hAnsi="Times New Roman"/>
          <w:color w:themeColor="text1" w:val="000000"/>
          <w:sz w:val="18"/>
          <w:szCs w:val="18"/>
          <w:lang w:val="fr-FR" w:eastAsia="de-DE"/>
        </w:rPr>
        <w:t xml:space="preserve">. </w:t>
      </w:r>
      <w:r>
        <w:rPr>
          <w:rFonts w:eastAsia="Times New Roman" w:cs="Times New Roman" w:ascii="Times New Roman" w:hAnsi="Times New Roman"/>
          <w:color w:themeColor="text1" w:val="000000"/>
          <w:sz w:val="18"/>
          <w:szCs w:val="18"/>
          <w:lang w:eastAsia="de-DE"/>
        </w:rPr>
        <w:t>изд</w:t>
      </w:r>
      <w:r>
        <w:rPr>
          <w:rFonts w:eastAsia="Times New Roman" w:cs="Times New Roman" w:ascii="Times New Roman" w:hAnsi="Times New Roman"/>
          <w:color w:themeColor="text1" w:val="000000"/>
          <w:sz w:val="18"/>
          <w:szCs w:val="18"/>
          <w:lang w:val="fr-FR" w:eastAsia="de-DE"/>
        </w:rPr>
        <w:t>. 1858; 1-</w:t>
      </w:r>
      <w:r>
        <w:rPr>
          <w:rFonts w:eastAsia="Times New Roman" w:cs="Times New Roman" w:ascii="Times New Roman" w:hAnsi="Times New Roman"/>
          <w:color w:themeColor="text1" w:val="000000"/>
          <w:sz w:val="18"/>
          <w:szCs w:val="18"/>
          <w:lang w:eastAsia="de-DE"/>
        </w:rPr>
        <w:t>е</w:t>
      </w:r>
      <w:r>
        <w:rPr>
          <w:rFonts w:eastAsia="Times New Roman" w:cs="Times New Roman" w:ascii="Times New Roman" w:hAnsi="Times New Roman"/>
          <w:color w:themeColor="text1" w:val="000000"/>
          <w:sz w:val="18"/>
          <w:szCs w:val="18"/>
          <w:lang w:val="fr-FR" w:eastAsia="de-DE"/>
        </w:rPr>
        <w:t xml:space="preserve"> </w:t>
      </w:r>
      <w:r>
        <w:rPr>
          <w:rFonts w:eastAsia="Times New Roman" w:cs="Times New Roman" w:ascii="Times New Roman" w:hAnsi="Times New Roman"/>
          <w:color w:themeColor="text1" w:val="000000"/>
          <w:sz w:val="18"/>
          <w:szCs w:val="18"/>
          <w:lang w:eastAsia="de-DE"/>
        </w:rPr>
        <w:t>итал</w:t>
      </w:r>
      <w:r>
        <w:rPr>
          <w:rFonts w:eastAsia="Times New Roman" w:cs="Times New Roman" w:ascii="Times New Roman" w:hAnsi="Times New Roman"/>
          <w:color w:themeColor="text1" w:val="000000"/>
          <w:sz w:val="18"/>
          <w:szCs w:val="18"/>
          <w:lang w:val="fr-FR" w:eastAsia="de-DE"/>
        </w:rPr>
        <w:t xml:space="preserve">. </w:t>
      </w:r>
      <w:r>
        <w:rPr>
          <w:rFonts w:eastAsia="Times New Roman" w:cs="Times New Roman" w:ascii="Times New Roman" w:hAnsi="Times New Roman"/>
          <w:color w:themeColor="text1" w:val="000000"/>
          <w:sz w:val="18"/>
          <w:szCs w:val="18"/>
          <w:lang w:eastAsia="de-DE"/>
        </w:rPr>
        <w:t>изд</w:t>
      </w:r>
      <w:r>
        <w:rPr>
          <w:rFonts w:eastAsia="Times New Roman" w:cs="Times New Roman" w:ascii="Times New Roman" w:hAnsi="Times New Roman"/>
          <w:color w:themeColor="text1" w:val="000000"/>
          <w:sz w:val="18"/>
          <w:szCs w:val="18"/>
          <w:lang w:val="fr-FR" w:eastAsia="de-DE"/>
        </w:rPr>
        <w:t>. 1821).</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color w:themeColor="text1" w:val="000000"/>
          <w:sz w:val="18"/>
          <w:szCs w:val="18"/>
          <w:lang w:val="it-IT" w:eastAsia="de-DE"/>
        </w:rPr>
        <w:t xml:space="preserve">Chronik von Colmar / Hg. v. </w:t>
      </w:r>
      <w:r>
        <w:rPr>
          <w:rFonts w:cs="Times New Roman" w:ascii="Times New Roman" w:hAnsi="Times New Roman"/>
          <w:color w:themeColor="text1" w:val="000000"/>
          <w:sz w:val="18"/>
          <w:szCs w:val="18"/>
          <w:lang w:val="fr-FR"/>
        </w:rPr>
        <w:t xml:space="preserve">Ph. </w:t>
      </w:r>
      <w:r>
        <w:rPr>
          <w:rFonts w:cs="Times New Roman" w:ascii="Times New Roman" w:hAnsi="Times New Roman"/>
          <w:color w:themeColor="text1" w:val="000000"/>
          <w:sz w:val="18"/>
          <w:szCs w:val="18"/>
          <w:lang w:val="en-US"/>
        </w:rPr>
        <w:t>Jaffé</w:t>
      </w:r>
      <w:r>
        <w:rPr>
          <w:rFonts w:eastAsia="Times New Roman" w:cs="Times New Roman" w:ascii="Times New Roman" w:hAnsi="Times New Roman"/>
          <w:color w:themeColor="text1" w:val="000000"/>
          <w:sz w:val="18"/>
          <w:szCs w:val="18"/>
          <w:lang w:val="it-IT" w:eastAsia="de-DE"/>
        </w:rPr>
        <w:t xml:space="preserve"> //MGH SS. Hannoverae, 1861. Bd. 17.  S. 240–270. </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pacing w:val="-4"/>
          <w:sz w:val="18"/>
          <w:szCs w:val="18"/>
          <w:lang w:val="de-DE" w:eastAsia="de-DE"/>
        </w:rPr>
      </w:pPr>
      <w:r>
        <w:rPr>
          <w:rFonts w:eastAsia="Times New Roman" w:cs="Times New Roman" w:ascii="Times New Roman" w:hAnsi="Times New Roman"/>
          <w:i/>
          <w:iCs/>
          <w:color w:themeColor="text1" w:val="000000"/>
          <w:spacing w:val="-4"/>
          <w:sz w:val="18"/>
          <w:szCs w:val="18"/>
          <w:lang w:val="fr-FR" w:eastAsia="de-DE"/>
        </w:rPr>
        <w:t>De Chauliac Guy</w:t>
      </w:r>
      <w:r>
        <w:rPr>
          <w:rFonts w:eastAsia="Times New Roman" w:cs="Times New Roman" w:ascii="Times New Roman" w:hAnsi="Times New Roman"/>
          <w:color w:themeColor="text1" w:val="000000"/>
          <w:spacing w:val="-4"/>
          <w:sz w:val="18"/>
          <w:szCs w:val="18"/>
          <w:lang w:val="fr-FR" w:eastAsia="de-DE"/>
        </w:rPr>
        <w:t xml:space="preserve"> La Grande Chirurgie ... composée en l’an 1363 (Chyrurgia magna). </w:t>
      </w:r>
      <w:r>
        <w:rPr>
          <w:rFonts w:eastAsia="Times New Roman" w:cs="Times New Roman" w:ascii="Times New Roman" w:hAnsi="Times New Roman"/>
          <w:color w:themeColor="text1" w:val="000000"/>
          <w:spacing w:val="-4"/>
          <w:sz w:val="18"/>
          <w:szCs w:val="18"/>
          <w:lang w:val="de-DE" w:eastAsia="de-DE"/>
        </w:rPr>
        <w:t>P., 1890.</w:t>
      </w:r>
    </w:p>
    <w:p>
      <w:pPr>
        <w:pStyle w:val="Normal"/>
        <w:suppressAutoHyphens w:val="false"/>
        <w:spacing w:lineRule="exact" w:line="200" w:before="0" w:after="0"/>
        <w:ind w:hanging="454" w:left="454"/>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Duchesne L.</w:t>
      </w:r>
      <w:r>
        <w:rPr>
          <w:rFonts w:eastAsia="Times New Roman" w:cs="Times New Roman" w:ascii="Times New Roman" w:hAnsi="Times New Roman"/>
          <w:color w:themeColor="text1" w:val="000000"/>
          <w:sz w:val="18"/>
          <w:szCs w:val="18"/>
          <w:lang w:val="de-DE" w:eastAsia="de-DE"/>
        </w:rPr>
        <w:t xml:space="preserve"> (Hg.), Le liber pontificalis. P., 1886–1892. Bd. 1–2</w:t>
      </w:r>
      <w:r>
        <w:rPr>
          <w:rFonts w:eastAsia="Times New Roman" w:cs="Times New Roman" w:ascii="Times New Roman" w:hAnsi="Times New Roman"/>
          <w:color w:themeColor="text1" w:val="000000"/>
          <w:sz w:val="18"/>
          <w:szCs w:val="18"/>
          <w:lang w:val="en-US" w:eastAsia="de-DE"/>
        </w:rPr>
        <w:t>.</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Hyacinthus</w:t>
      </w:r>
      <w:r>
        <w:rPr>
          <w:rFonts w:eastAsia="Times New Roman" w:cs="Times New Roman" w:ascii="Times New Roman" w:hAnsi="Times New Roman"/>
          <w:color w:themeColor="text1" w:val="000000"/>
          <w:sz w:val="18"/>
          <w:szCs w:val="18"/>
          <w:lang w:val="de-DE" w:eastAsia="de-DE"/>
        </w:rPr>
        <w:t xml:space="preserve"> De Nobilibus O.P., Handschriftliche lateinische Chronik von S. Maria in Gradis zu Viterbo. Verfaßt 1615.</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Matthaeus Parisiensis</w:t>
      </w:r>
      <w:r>
        <w:rPr>
          <w:rFonts w:eastAsia="Times New Roman" w:cs="Times New Roman" w:ascii="Times New Roman" w:hAnsi="Times New Roman"/>
          <w:color w:themeColor="text1" w:val="000000"/>
          <w:sz w:val="18"/>
          <w:szCs w:val="18"/>
          <w:lang w:val="de-DE" w:eastAsia="de-DE"/>
        </w:rPr>
        <w:t>. Chronica majora. / Ed. H.R. Luard. L., 1876. T. 3 (Rolls series. Vol. 57)</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en-US" w:eastAsia="de-DE"/>
        </w:rPr>
      </w:pPr>
      <w:r>
        <w:rPr>
          <w:rFonts w:eastAsia="Times New Roman" w:cs="Times New Roman" w:ascii="Times New Roman" w:hAnsi="Times New Roman"/>
          <w:color w:themeColor="text1" w:val="000000"/>
          <w:sz w:val="18"/>
          <w:szCs w:val="18"/>
          <w:lang w:val="de-DE" w:eastAsia="de-DE"/>
        </w:rPr>
        <w:t xml:space="preserve">Duo rerum Anglicarum scriptores veteres, viz. Thomas Otterbourne et Johannes Whethamstede, ab origine gentis Britannicae usque ad Eduardum IV., e codicibus mss. antiquis nunc primus eruit Tho. </w:t>
      </w:r>
      <w:r>
        <w:rPr>
          <w:rFonts w:eastAsia="Times New Roman" w:cs="Times New Roman" w:ascii="Times New Roman" w:hAnsi="Times New Roman"/>
          <w:color w:themeColor="text1" w:val="000000"/>
          <w:sz w:val="18"/>
          <w:szCs w:val="18"/>
          <w:lang w:val="en-US" w:eastAsia="de-DE"/>
        </w:rPr>
        <w:t>Hearnius. Hg. v. Thomas Hearne. 2 Bde. Oxonii 1732, Bd. 1, 229.</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kern w:val="2"/>
          <w:sz w:val="18"/>
          <w:szCs w:val="18"/>
          <w:lang w:val="de-DE" w:eastAsia="ru-RU"/>
        </w:rPr>
      </w:pPr>
      <w:r>
        <w:rPr>
          <w:rFonts w:eastAsia="Times New Roman" w:cs="Times New Roman" w:ascii="Times New Roman" w:hAnsi="Times New Roman"/>
          <w:i/>
          <w:iCs/>
          <w:color w:themeColor="text1" w:val="000000"/>
          <w:kern w:val="2"/>
          <w:sz w:val="18"/>
          <w:szCs w:val="18"/>
          <w:lang w:val="en-US" w:eastAsia="ru-RU"/>
        </w:rPr>
        <w:t>Pagel J. L.</w:t>
      </w:r>
      <w:r>
        <w:rPr>
          <w:rFonts w:eastAsia="Times New Roman" w:cs="Times New Roman" w:ascii="Times New Roman" w:hAnsi="Times New Roman"/>
          <w:color w:themeColor="text1" w:val="000000"/>
          <w:kern w:val="2"/>
          <w:sz w:val="18"/>
          <w:szCs w:val="18"/>
          <w:lang w:val="en-US" w:eastAsia="ru-RU"/>
        </w:rPr>
        <w:t xml:space="preserve"> (Hg.) </w:t>
      </w:r>
      <w:r>
        <w:rPr>
          <w:rFonts w:eastAsia="Times New Roman" w:cs="Times New Roman" w:ascii="Times New Roman" w:hAnsi="Times New Roman"/>
          <w:color w:themeColor="text1" w:val="000000"/>
          <w:kern w:val="2"/>
          <w:sz w:val="18"/>
          <w:szCs w:val="18"/>
          <w:lang w:val="de-DE" w:eastAsia="ru-RU"/>
        </w:rPr>
        <w:t xml:space="preserve">Die Chirurgie des Heinrich von Mondeville (Hermondaville) nach Berliner, Erfurter und Pariser Codices zum ersten Male. /Berlin, 1892. </w:t>
      </w:r>
    </w:p>
    <w:p>
      <w:pPr>
        <w:pStyle w:val="Normal"/>
        <w:suppressAutoHyphens w:val="false"/>
        <w:spacing w:lineRule="exact" w:line="200" w:before="0" w:after="0"/>
        <w:ind w:hanging="454" w:left="454"/>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fr-FR" w:eastAsia="de-DE"/>
        </w:rPr>
        <w:t>Penicher L.</w:t>
      </w:r>
      <w:r>
        <w:rPr>
          <w:rFonts w:eastAsia="Times New Roman" w:cs="Times New Roman" w:ascii="Times New Roman" w:hAnsi="Times New Roman"/>
          <w:smallCaps/>
          <w:color w:themeColor="text1" w:val="000000"/>
          <w:sz w:val="18"/>
          <w:szCs w:val="18"/>
          <w:lang w:val="fr-FR" w:eastAsia="de-DE"/>
        </w:rPr>
        <w:t xml:space="preserve"> </w:t>
      </w:r>
      <w:r>
        <w:rPr>
          <w:rFonts w:eastAsia="Times New Roman" w:cs="Times New Roman" w:ascii="Times New Roman" w:hAnsi="Times New Roman"/>
          <w:color w:themeColor="text1" w:val="000000"/>
          <w:sz w:val="18"/>
          <w:szCs w:val="18"/>
          <w:lang w:val="fr-FR" w:eastAsia="de-DE"/>
        </w:rPr>
        <w:t>Traité des embaumements selon les anciens et modernes, avec une description de quelques compositions balsamiques et odorantes.P., 1699.</w:t>
      </w:r>
    </w:p>
    <w:p>
      <w:pPr>
        <w:pStyle w:val="Normal"/>
        <w:suppressAutoHyphens w:val="false"/>
        <w:spacing w:lineRule="exact" w:line="200" w:before="0" w:after="0"/>
        <w:ind w:hanging="454" w:left="454"/>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Petrus Damiani</w:t>
      </w:r>
      <w:r>
        <w:rPr>
          <w:rFonts w:eastAsia="Times New Roman" w:cs="Times New Roman" w:ascii="Times New Roman" w:hAnsi="Times New Roman"/>
          <w:color w:themeColor="text1" w:val="000000"/>
          <w:sz w:val="18"/>
          <w:szCs w:val="18"/>
          <w:lang w:val="de-DE" w:eastAsia="de-DE"/>
        </w:rPr>
        <w:t xml:space="preserve"> Die Briefe / Hg. K. Reindel.  München 1983-1989. Bd. 1–3.</w:t>
      </w:r>
    </w:p>
    <w:p>
      <w:pPr>
        <w:pStyle w:val="Normal"/>
        <w:suppressAutoHyphens w:val="false"/>
        <w:spacing w:lineRule="exact" w:line="200" w:before="0" w:after="0"/>
        <w:ind w:hanging="454" w:left="454"/>
        <w:jc w:val="both"/>
        <w:rPr>
          <w:rFonts w:ascii="Times New Roman" w:hAnsi="Times New Roman" w:cs="Times New Roman"/>
          <w:color w:themeColor="text1" w:val="000000"/>
          <w:sz w:val="18"/>
          <w:szCs w:val="18"/>
          <w:lang w:val="it-IT"/>
        </w:rPr>
      </w:pPr>
      <w:r>
        <w:rPr>
          <w:rFonts w:cs="Times New Roman" w:ascii="Times New Roman" w:hAnsi="Times New Roman"/>
          <w:i/>
          <w:iCs/>
          <w:color w:themeColor="text1" w:val="000000"/>
          <w:sz w:val="18"/>
          <w:szCs w:val="18"/>
          <w:lang w:val="it-IT"/>
        </w:rPr>
        <w:t>Sabae sive Malaspinae</w:t>
      </w:r>
      <w:r>
        <w:rPr>
          <w:rFonts w:cs="Times New Roman" w:ascii="Times New Roman" w:hAnsi="Times New Roman"/>
          <w:color w:themeColor="text1" w:val="000000"/>
          <w:sz w:val="18"/>
          <w:szCs w:val="18"/>
          <w:lang w:val="it-IT"/>
        </w:rPr>
        <w:t xml:space="preserve"> rerum sicularum, liber V, capitulum III, in: Muratori</w:t>
      </w:r>
      <w:r>
        <w:rPr>
          <w:rFonts w:cs="Times New Roman" w:ascii="Times New Roman" w:hAnsi="Times New Roman"/>
          <w:smallCaps/>
          <w:color w:themeColor="text1" w:val="000000"/>
          <w:sz w:val="18"/>
          <w:szCs w:val="18"/>
          <w:lang w:val="it-IT"/>
        </w:rPr>
        <w:t xml:space="preserve">: </w:t>
      </w:r>
      <w:r>
        <w:rPr>
          <w:rFonts w:cs="Times New Roman" w:ascii="Times New Roman" w:hAnsi="Times New Roman"/>
          <w:color w:themeColor="text1" w:val="000000"/>
          <w:sz w:val="18"/>
          <w:szCs w:val="18"/>
          <w:lang w:val="it-IT"/>
        </w:rPr>
        <w:t>Rerum Italicarum Scriptores, Bd. VIII, Milano 1726, Sp. 861.</w:t>
      </w:r>
    </w:p>
    <w:p>
      <w:pPr>
        <w:pStyle w:val="Normal"/>
        <w:suppressAutoHyphens w:val="false"/>
        <w:spacing w:lineRule="exact" w:line="200" w:before="0" w:after="0"/>
        <w:ind w:hanging="454" w:left="454"/>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fr-FR" w:eastAsia="de-DE"/>
        </w:rPr>
        <w:t>Sucquet J.-P.</w:t>
      </w:r>
      <w:r>
        <w:rPr>
          <w:rFonts w:eastAsia="Times New Roman" w:cs="Times New Roman" w:ascii="Times New Roman" w:hAnsi="Times New Roman"/>
          <w:color w:themeColor="text1" w:val="000000"/>
          <w:sz w:val="18"/>
          <w:szCs w:val="18"/>
          <w:lang w:val="fr-FR" w:eastAsia="de-DE"/>
        </w:rPr>
        <w:t xml:space="preserve"> De la conservation des traits du visage dans l’embaumement. P., 1862.</w:t>
      </w:r>
    </w:p>
    <w:p>
      <w:pPr>
        <w:pStyle w:val="17"/>
        <w:suppressAutoHyphens w:val="false"/>
        <w:spacing w:lineRule="exact" w:line="200"/>
        <w:ind w:hanging="454" w:left="454"/>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fr-FR" w:eastAsia="de-DE"/>
        </w:rPr>
        <w:t>Sucquet J.-P.</w:t>
      </w:r>
      <w:r>
        <w:rPr>
          <w:rFonts w:eastAsia="Times New Roman" w:cs="Times New Roman" w:ascii="Times New Roman" w:hAnsi="Times New Roman"/>
          <w:color w:themeColor="text1" w:val="000000"/>
          <w:sz w:val="18"/>
          <w:szCs w:val="18"/>
          <w:lang w:val="fr-FR" w:eastAsia="de-DE"/>
        </w:rPr>
        <w:t xml:space="preserve"> De l’embaumement chez les anciens et chez les modernes et des conservations d’anatomie normale et pathologique. Aurillac 1872.</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it-IT" w:eastAsia="de-DE"/>
        </w:rPr>
        <w:t>Sylvaticus</w:t>
      </w:r>
      <w:r>
        <w:rPr>
          <w:rFonts w:eastAsia="Times New Roman" w:cs="Times New Roman" w:ascii="Times New Roman" w:hAnsi="Times New Roman"/>
          <w:i/>
          <w:color w:themeColor="text1" w:val="000000"/>
          <w:sz w:val="18"/>
          <w:szCs w:val="18"/>
          <w:lang w:val="fr-FR" w:eastAsia="de-DE"/>
        </w:rPr>
        <w:t xml:space="preserve"> </w:t>
      </w:r>
      <w:r>
        <w:rPr>
          <w:rFonts w:eastAsia="Times New Roman" w:cs="Times New Roman" w:ascii="Times New Roman" w:hAnsi="Times New Roman"/>
          <w:i/>
          <w:color w:themeColor="text1" w:val="000000"/>
          <w:sz w:val="18"/>
          <w:szCs w:val="18"/>
          <w:lang w:val="it-IT" w:eastAsia="de-DE"/>
        </w:rPr>
        <w:t xml:space="preserve"> </w:t>
      </w:r>
      <w:r>
        <w:rPr>
          <w:rFonts w:eastAsia="Times New Roman" w:cs="Times New Roman" w:ascii="Times New Roman" w:hAnsi="Times New Roman"/>
          <w:i/>
          <w:iCs/>
          <w:color w:themeColor="text1" w:val="000000"/>
          <w:sz w:val="18"/>
          <w:szCs w:val="18"/>
          <w:lang w:val="it-IT" w:eastAsia="de-DE"/>
        </w:rPr>
        <w:t>Mattheus</w:t>
      </w:r>
      <w:r>
        <w:rPr>
          <w:rFonts w:eastAsia="Times New Roman" w:cs="Times New Roman" w:ascii="Times New Roman" w:hAnsi="Times New Roman"/>
          <w:color w:themeColor="text1" w:val="000000"/>
          <w:sz w:val="18"/>
          <w:szCs w:val="18"/>
          <w:lang w:val="it-IT" w:eastAsia="de-DE"/>
        </w:rPr>
        <w:t xml:space="preserve"> Opus pandectarum medicine Matthei Sylvatici ... Cui accedit Simon Januensis,</w:t>
      </w:r>
      <w:r>
        <w:rPr>
          <w:rFonts w:eastAsia="Times New Roman" w:cs="Times New Roman" w:ascii="Times New Roman" w:hAnsi="Times New Roman"/>
          <w:i/>
          <w:color w:themeColor="text1" w:val="000000"/>
          <w:sz w:val="18"/>
          <w:szCs w:val="18"/>
          <w:lang w:val="it-IT" w:eastAsia="de-DE"/>
        </w:rPr>
        <w:t xml:space="preserve"> </w:t>
      </w:r>
      <w:r>
        <w:rPr>
          <w:rFonts w:eastAsia="Times New Roman" w:cs="Times New Roman" w:ascii="Times New Roman" w:hAnsi="Times New Roman"/>
          <w:color w:themeColor="text1" w:val="000000"/>
          <w:sz w:val="18"/>
          <w:szCs w:val="18"/>
          <w:lang w:val="it-IT" w:eastAsia="de-DE"/>
        </w:rPr>
        <w:t>Venetiis 1540</w:t>
      </w:r>
      <w:r>
        <w:rPr>
          <w:rFonts w:eastAsia="Times New Roman" w:cs="Times New Roman" w:ascii="Times New Roman" w:hAnsi="Times New Roman"/>
          <w:color w:themeColor="text1" w:val="000000"/>
          <w:sz w:val="18"/>
          <w:szCs w:val="18"/>
          <w:lang w:val="fr-FR" w:eastAsia="de-DE"/>
        </w:rPr>
        <w:t>.</w:t>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fr-FR"/>
        </w:rPr>
      </w:pPr>
      <w:r>
        <w:rPr>
          <w:rFonts w:eastAsia="Times New Roman" w:cs="Times New Roman" w:ascii="Times New Roman" w:hAnsi="Times New Roman"/>
          <w:i/>
          <w:iCs/>
          <w:color w:themeColor="text1" w:val="000000"/>
          <w:sz w:val="18"/>
          <w:szCs w:val="18"/>
          <w:lang w:val="fr-FR" w:eastAsia="de-DE"/>
        </w:rPr>
        <w:t>Thomas von Aquin</w:t>
      </w:r>
      <w:r>
        <w:rPr>
          <w:rFonts w:eastAsia="Times New Roman" w:cs="Times New Roman" w:ascii="Times New Roman" w:hAnsi="Times New Roman"/>
          <w:color w:themeColor="text1" w:val="000000"/>
          <w:sz w:val="18"/>
          <w:szCs w:val="18"/>
          <w:lang w:val="fr-FR" w:eastAsia="de-DE"/>
        </w:rPr>
        <w:t>. Summa Theologiae.</w:t>
      </w:r>
    </w:p>
    <w:p>
      <w:pPr>
        <w:pStyle w:val="Normal"/>
        <w:suppressAutoHyphens w:val="false"/>
        <w:spacing w:lineRule="exact" w:line="200" w:before="0" w:after="0"/>
        <w:jc w:val="both"/>
        <w:rPr>
          <w:rFonts w:ascii="Times New Roman" w:hAnsi="Times New Roman" w:cs="Times New Roman"/>
          <w:color w:themeColor="text1" w:val="000000"/>
          <w:sz w:val="18"/>
          <w:szCs w:val="18"/>
          <w:lang w:val="it-IT"/>
        </w:rPr>
      </w:pPr>
      <w:r>
        <w:rPr>
          <w:rFonts w:cs="Times New Roman" w:ascii="Times New Roman" w:hAnsi="Times New Roman"/>
          <w:color w:themeColor="text1" w:val="000000"/>
          <w:sz w:val="18"/>
          <w:szCs w:val="18"/>
          <w:lang w:val="it-IT"/>
        </w:rPr>
      </w:r>
    </w:p>
    <w:p>
      <w:pPr>
        <w:pStyle w:val="Normal"/>
        <w:suppressAutoHyphens w:val="false"/>
        <w:spacing w:lineRule="exact" w:line="200" w:before="0" w:after="0"/>
        <w:jc w:val="center"/>
        <w:rPr>
          <w:rFonts w:ascii="Times New Roman" w:hAnsi="Times New Roman" w:cs="Times New Roman"/>
          <w:color w:themeColor="text1" w:val="000000"/>
          <w:sz w:val="18"/>
          <w:szCs w:val="18"/>
          <w:lang w:val="fr-FR"/>
        </w:rPr>
      </w:pPr>
      <w:r>
        <w:rPr>
          <w:rFonts w:cs="Times New Roman" w:ascii="Times New Roman" w:hAnsi="Times New Roman"/>
          <w:color w:themeColor="text1" w:val="000000"/>
          <w:sz w:val="18"/>
          <w:szCs w:val="18"/>
        </w:rPr>
        <w:t>ЛИТЕРАТУРА</w:t>
      </w:r>
    </w:p>
    <w:p>
      <w:pPr>
        <w:pStyle w:val="Normal"/>
        <w:suppressAutoHyphens w:val="false"/>
        <w:spacing w:lineRule="exact" w:line="200" w:before="0" w:after="0"/>
        <w:ind w:hanging="454"/>
        <w:jc w:val="both"/>
        <w:rPr>
          <w:rFonts w:ascii="Times New Roman" w:hAnsi="Times New Roman" w:cs="Times New Roman"/>
          <w:color w:themeColor="text1" w:val="000000"/>
          <w:sz w:val="18"/>
          <w:szCs w:val="18"/>
          <w:lang w:val="fr-FR"/>
        </w:rPr>
      </w:pPr>
      <w:r>
        <w:rPr>
          <w:rFonts w:cs="Times New Roman" w:ascii="Times New Roman" w:hAnsi="Times New Roman"/>
          <w:color w:themeColor="text1" w:val="000000"/>
          <w:sz w:val="18"/>
          <w:szCs w:val="18"/>
          <w:lang w:val="fr-FR"/>
        </w:rPr>
      </w:r>
    </w:p>
    <w:p>
      <w:pPr>
        <w:pStyle w:val="Normal"/>
        <w:suppressAutoHyphens w:val="false"/>
        <w:spacing w:lineRule="exact" w:line="200" w:before="0" w:after="0"/>
        <w:ind w:hanging="454" w:left="454"/>
        <w:jc w:val="both"/>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fr-FR"/>
        </w:rPr>
        <w:t>Alexandre-Bidon D</w:t>
      </w:r>
      <w:r>
        <w:rPr>
          <w:rFonts w:cs="Times New Roman" w:ascii="Times New Roman" w:hAnsi="Times New Roman"/>
          <w:color w:themeColor="text1" w:val="000000"/>
          <w:sz w:val="18"/>
          <w:szCs w:val="18"/>
          <w:lang w:val="fr-FR"/>
        </w:rPr>
        <w:t xml:space="preserve">. Le corps et son linceu // </w:t>
      </w:r>
      <w:r>
        <w:rPr>
          <w:rFonts w:cs="Times New Roman" w:ascii="Times New Roman" w:hAnsi="Times New Roman"/>
          <w:i/>
          <w:iCs/>
          <w:color w:themeColor="text1" w:val="000000"/>
          <w:sz w:val="18"/>
          <w:szCs w:val="18"/>
          <w:lang w:val="fr-FR"/>
        </w:rPr>
        <w:t>Idem</w:t>
      </w:r>
      <w:r>
        <w:rPr>
          <w:rFonts w:cs="Times New Roman" w:ascii="Times New Roman" w:hAnsi="Times New Roman"/>
          <w:color w:themeColor="text1" w:val="000000"/>
          <w:sz w:val="18"/>
          <w:szCs w:val="18"/>
          <w:lang w:val="fr-FR"/>
        </w:rPr>
        <w:t xml:space="preserve"> À réveiller les morts. La mort au quotidien dans l’Occident médiéval. Lyon, 1993.</w:t>
      </w:r>
    </w:p>
    <w:p>
      <w:pPr>
        <w:pStyle w:val="Normal"/>
        <w:suppressAutoHyphens w:val="false"/>
        <w:spacing w:lineRule="exact" w:line="200" w:before="0" w:after="0"/>
        <w:ind w:hanging="454" w:left="454"/>
        <w:jc w:val="both"/>
        <w:rPr>
          <w:rFonts w:ascii="Times New Roman" w:hAnsi="Times New Roman" w:cs="Times New Roman"/>
          <w:color w:themeColor="text1" w:val="000000"/>
          <w:sz w:val="18"/>
          <w:szCs w:val="18"/>
          <w:lang w:val="fr-FR"/>
        </w:rPr>
      </w:pPr>
      <w:r>
        <w:rPr>
          <w:rFonts w:eastAsia="Times New Roman" w:cs="Times New Roman" w:ascii="Times New Roman" w:hAnsi="Times New Roman"/>
          <w:i/>
          <w:iCs/>
          <w:color w:themeColor="text1" w:val="000000"/>
          <w:sz w:val="18"/>
          <w:szCs w:val="18"/>
          <w:lang w:val="fr-FR" w:eastAsia="de-DE"/>
        </w:rPr>
        <w:t>Arasse D</w:t>
      </w:r>
      <w:r>
        <w:rPr>
          <w:rFonts w:eastAsia="Times New Roman" w:cs="Times New Roman" w:ascii="Times New Roman" w:hAnsi="Times New Roman"/>
          <w:color w:themeColor="text1" w:val="000000"/>
          <w:sz w:val="18"/>
          <w:szCs w:val="18"/>
          <w:lang w:val="fr-FR" w:eastAsia="de-DE"/>
        </w:rPr>
        <w:t>.</w:t>
      </w:r>
      <w:r>
        <w:rPr>
          <w:rFonts w:eastAsia="Times New Roman" w:cs="Times New Roman" w:ascii="Times New Roman" w:hAnsi="Times New Roman"/>
          <w:smallCaps/>
          <w:color w:themeColor="text1" w:val="000000"/>
          <w:sz w:val="18"/>
          <w:szCs w:val="18"/>
          <w:lang w:val="fr-FR" w:eastAsia="de-DE"/>
        </w:rPr>
        <w:t xml:space="preserve"> </w:t>
      </w:r>
      <w:r>
        <w:rPr>
          <w:rFonts w:eastAsia="Times New Roman" w:cs="Times New Roman" w:ascii="Times New Roman" w:hAnsi="Times New Roman"/>
          <w:color w:themeColor="text1" w:val="000000"/>
          <w:sz w:val="18"/>
          <w:szCs w:val="18"/>
          <w:lang w:val="fr-FR" w:eastAsia="de-DE"/>
        </w:rPr>
        <w:t xml:space="preserve">Saint Bernardin ressemblant:la figure sous le portrait // </w:t>
      </w:r>
      <w:r>
        <w:rPr>
          <w:rFonts w:eastAsia="Times New Roman" w:cs="Times New Roman" w:ascii="Times New Roman" w:hAnsi="Times New Roman"/>
          <w:iCs/>
          <w:color w:themeColor="text1" w:val="000000"/>
          <w:sz w:val="18"/>
          <w:szCs w:val="18"/>
          <w:lang w:val="fr-FR" w:eastAsia="de-DE"/>
        </w:rPr>
        <w:t>Atti del simposio internazionale Cateriniano – Bernardiniano.</w:t>
      </w:r>
      <w:r>
        <w:rPr>
          <w:rFonts w:eastAsia="Times New Roman" w:cs="Times New Roman" w:ascii="Times New Roman" w:hAnsi="Times New Roman"/>
          <w:color w:themeColor="text1" w:val="000000"/>
          <w:sz w:val="18"/>
          <w:szCs w:val="18"/>
          <w:lang w:val="fr-FR" w:eastAsia="de-DE"/>
        </w:rPr>
        <w:t xml:space="preserve"> Siena 1982 . P. 311–332/</w:t>
      </w:r>
    </w:p>
    <w:p>
      <w:pPr>
        <w:pStyle w:val="Normal"/>
        <w:suppressAutoHyphens w:val="false"/>
        <w:spacing w:lineRule="exact" w:line="200" w:before="0" w:after="0"/>
        <w:ind w:hanging="454" w:left="454"/>
        <w:jc w:val="both"/>
        <w:rPr>
          <w:rFonts w:ascii="Times New Roman" w:hAnsi="Times New Roman" w:eastAsia="Times New Roman" w:cs="Times New Roman"/>
          <w:iCs/>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fr-FR" w:eastAsia="de-DE"/>
        </w:rPr>
        <w:t>Arasse D</w:t>
      </w:r>
      <w:r>
        <w:rPr>
          <w:rFonts w:eastAsia="Times New Roman" w:cs="Times New Roman" w:ascii="Times New Roman" w:hAnsi="Times New Roman"/>
          <w:color w:themeColor="text1" w:val="000000"/>
          <w:sz w:val="18"/>
          <w:szCs w:val="18"/>
          <w:lang w:val="fr-FR" w:eastAsia="de-DE"/>
        </w:rPr>
        <w:t>.</w:t>
      </w:r>
      <w:r>
        <w:rPr>
          <w:rFonts w:eastAsia="Times New Roman" w:cs="Times New Roman" w:ascii="Times New Roman" w:hAnsi="Times New Roman"/>
          <w:smallCaps/>
          <w:color w:themeColor="text1" w:val="000000"/>
          <w:sz w:val="18"/>
          <w:szCs w:val="18"/>
          <w:lang w:val="fr-FR" w:eastAsia="de-DE"/>
        </w:rPr>
        <w:t xml:space="preserve"> </w:t>
      </w:r>
      <w:r>
        <w:rPr>
          <w:rFonts w:eastAsia="Times New Roman" w:cs="Times New Roman" w:ascii="Times New Roman" w:hAnsi="Times New Roman"/>
          <w:iCs/>
          <w:color w:themeColor="text1" w:val="000000"/>
          <w:sz w:val="18"/>
          <w:szCs w:val="18"/>
          <w:lang w:val="fr-FR" w:eastAsia="de-DE"/>
        </w:rPr>
        <w:t>Fervebat pietate populus: art, dévotion et société autour de la glorification de Saint Bernardin de Sienne //  Mélanges de l'École Française de Rome (Moyen-Âge et Temps Modernes). 1977. Vol.</w:t>
      </w:r>
      <w:r>
        <w:rPr>
          <w:rFonts w:eastAsia="Times New Roman" w:cs="Times New Roman" w:ascii="Times New Roman" w:hAnsi="Times New Roman"/>
          <w:i/>
          <w:iCs/>
          <w:color w:themeColor="text1" w:val="000000"/>
          <w:sz w:val="18"/>
          <w:szCs w:val="18"/>
          <w:lang w:val="fr-FR" w:eastAsia="de-DE"/>
        </w:rPr>
        <w:t xml:space="preserve"> </w:t>
      </w:r>
      <w:r>
        <w:rPr>
          <w:rFonts w:eastAsia="Times New Roman" w:cs="Times New Roman" w:ascii="Times New Roman" w:hAnsi="Times New Roman"/>
          <w:iCs/>
          <w:color w:themeColor="text1" w:val="000000"/>
          <w:sz w:val="18"/>
          <w:szCs w:val="18"/>
          <w:lang w:val="fr-FR" w:eastAsia="de-DE"/>
        </w:rPr>
        <w:t xml:space="preserve">89. P. 189–263. </w:t>
      </w:r>
    </w:p>
    <w:p>
      <w:pPr>
        <w:pStyle w:val="Normal"/>
        <w:suppressAutoHyphens w:val="false"/>
        <w:spacing w:lineRule="exact" w:line="200" w:before="0" w:after="0"/>
        <w:ind w:hanging="454" w:left="454"/>
        <w:jc w:val="both"/>
        <w:rPr>
          <w:rFonts w:ascii="Times New Roman" w:hAnsi="Times New Roman" w:cs="Times New Roman"/>
          <w:color w:themeColor="text1" w:val="000000"/>
          <w:sz w:val="18"/>
          <w:szCs w:val="18"/>
          <w:lang w:val="de-DE"/>
        </w:rPr>
      </w:pPr>
      <w:r>
        <w:rPr>
          <w:rFonts w:cs="Times New Roman" w:ascii="Times New Roman" w:hAnsi="Times New Roman"/>
          <w:i/>
          <w:iCs/>
          <w:color w:themeColor="text1" w:val="000000"/>
          <w:sz w:val="18"/>
          <w:szCs w:val="18"/>
          <w:lang w:val="fr-FR"/>
        </w:rPr>
        <w:t>Baron de Guilhermy F</w:t>
      </w:r>
      <w:r>
        <w:rPr>
          <w:rFonts w:cs="Times New Roman" w:ascii="Times New Roman" w:hAnsi="Times New Roman"/>
          <w:color w:themeColor="text1" w:val="000000"/>
          <w:sz w:val="18"/>
          <w:szCs w:val="18"/>
          <w:lang w:val="fr-FR"/>
        </w:rPr>
        <w:t>. (éd.)</w:t>
      </w:r>
      <w:r>
        <w:rPr>
          <w:rFonts w:cs="Times New Roman" w:ascii="Times New Roman" w:hAnsi="Times New Roman"/>
          <w:smallCaps/>
          <w:color w:themeColor="text1" w:val="000000"/>
          <w:sz w:val="18"/>
          <w:szCs w:val="18"/>
          <w:lang w:val="fr-FR"/>
        </w:rPr>
        <w:t xml:space="preserve"> </w:t>
      </w:r>
      <w:r>
        <w:rPr>
          <w:rFonts w:cs="Times New Roman" w:ascii="Times New Roman" w:hAnsi="Times New Roman"/>
          <w:color w:themeColor="text1" w:val="000000"/>
          <w:sz w:val="18"/>
          <w:szCs w:val="18"/>
          <w:lang w:val="fr-FR"/>
        </w:rPr>
        <w:t xml:space="preserve">Monographie de l’église royale de Saint-Denis. </w:t>
      </w:r>
      <w:r>
        <w:rPr>
          <w:rFonts w:cs="Times New Roman" w:ascii="Times New Roman" w:hAnsi="Times New Roman"/>
          <w:color w:themeColor="text1" w:val="000000"/>
          <w:sz w:val="18"/>
          <w:szCs w:val="18"/>
          <w:lang w:val="de-DE"/>
        </w:rPr>
        <w:t>Tombeaux et figures historiques. P., 1848.</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de-DE" w:eastAsia="de-DE"/>
        </w:rPr>
      </w:pPr>
      <w:r>
        <w:rPr>
          <w:rFonts w:cs="Times New Roman" w:ascii="Times New Roman" w:hAnsi="Times New Roman"/>
          <w:i/>
          <w:iCs/>
          <w:color w:themeColor="text1" w:val="000000"/>
          <w:sz w:val="18"/>
          <w:szCs w:val="18"/>
          <w:lang w:val="de-DE"/>
        </w:rPr>
        <w:t>Bauch</w:t>
      </w:r>
      <w:r>
        <w:rPr>
          <w:rFonts w:cs="Times New Roman" w:ascii="Times New Roman" w:hAnsi="Times New Roman"/>
          <w:i/>
          <w:iCs/>
          <w:smallCaps/>
          <w:color w:themeColor="text1" w:val="000000"/>
          <w:sz w:val="18"/>
          <w:szCs w:val="18"/>
          <w:lang w:val="de-DE"/>
        </w:rPr>
        <w:t xml:space="preserve"> K.</w:t>
      </w:r>
      <w:r>
        <w:rPr>
          <w:rFonts w:cs="Times New Roman" w:ascii="Times New Roman" w:hAnsi="Times New Roman"/>
          <w:smallCaps/>
          <w:color w:themeColor="text1" w:val="000000"/>
          <w:sz w:val="18"/>
          <w:szCs w:val="18"/>
          <w:lang w:val="de-DE"/>
        </w:rPr>
        <w:t xml:space="preserve"> </w:t>
      </w:r>
      <w:r>
        <w:rPr>
          <w:rFonts w:cs="Times New Roman" w:ascii="Times New Roman" w:hAnsi="Times New Roman"/>
          <w:color w:themeColor="text1" w:val="000000"/>
          <w:sz w:val="18"/>
          <w:szCs w:val="18"/>
          <w:lang w:val="de-DE"/>
        </w:rPr>
        <w:t xml:space="preserve">Die Anfänge des figürlichen Grabmals in Italien // Mitteilungen des Kunsthistorischen Institutes in Florenz. 1971. Bd. 15. S. 227–258. </w:t>
      </w:r>
    </w:p>
    <w:p>
      <w:pPr>
        <w:pStyle w:val="Normal"/>
        <w:suppressAutoHyphens w:val="false"/>
        <w:spacing w:lineRule="exact" w:line="200" w:before="0" w:after="0"/>
        <w:ind w:hanging="454" w:left="454"/>
        <w:rPr>
          <w:rFonts w:ascii="Times New Roman" w:hAnsi="Times New Roman" w:eastAsia="Times New Roman" w:cs="Times New Roman"/>
          <w:smallCaps/>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Belting</w:t>
      </w:r>
      <w:r>
        <w:rPr>
          <w:rFonts w:eastAsia="Times New Roman" w:cs="Times New Roman" w:ascii="Times New Roman" w:hAnsi="Times New Roman"/>
          <w:i/>
          <w:iCs/>
          <w:color w:themeColor="text1" w:val="000000"/>
          <w:sz w:val="18"/>
          <w:szCs w:val="18"/>
          <w:lang w:val="it-IT" w:eastAsia="de-DE"/>
        </w:rPr>
        <w:t xml:space="preserve"> H</w:t>
      </w:r>
      <w:r>
        <w:rPr>
          <w:rFonts w:eastAsia="Times New Roman" w:cs="Times New Roman" w:ascii="Times New Roman" w:hAnsi="Times New Roman"/>
          <w:color w:themeColor="text1" w:val="000000"/>
          <w:sz w:val="18"/>
          <w:szCs w:val="18"/>
          <w:lang w:val="it-IT" w:eastAsia="de-DE"/>
        </w:rPr>
        <w:t xml:space="preserve">. Das Bild und sein Publikum im Mittelalter. </w:t>
      </w:r>
      <w:r>
        <w:rPr>
          <w:rFonts w:eastAsia="Times New Roman" w:cs="Times New Roman" w:ascii="Times New Roman" w:hAnsi="Times New Roman"/>
          <w:color w:themeColor="text1" w:val="000000"/>
          <w:sz w:val="18"/>
          <w:szCs w:val="18"/>
          <w:lang w:val="de-DE" w:eastAsia="de-DE"/>
        </w:rPr>
        <w:t xml:space="preserve">Form und Funktion früher Bildtafeln der Passion. Berlin, </w:t>
      </w:r>
      <w:r>
        <w:rPr>
          <w:rFonts w:eastAsia="Times New Roman" w:cs="Times New Roman" w:ascii="Times New Roman" w:hAnsi="Times New Roman"/>
          <w:smallCaps/>
          <w:color w:themeColor="text1" w:val="000000"/>
          <w:sz w:val="18"/>
          <w:szCs w:val="18"/>
          <w:lang w:val="de-DE" w:eastAsia="de-DE"/>
        </w:rPr>
        <w:t>1981.</w:t>
      </w:r>
    </w:p>
    <w:p>
      <w:pPr>
        <w:pStyle w:val="Normal"/>
        <w:suppressAutoHyphens w:val="false"/>
        <w:spacing w:lineRule="exact" w:line="200" w:before="0" w:after="0"/>
        <w:ind w:hanging="454" w:left="454"/>
        <w:jc w:val="both"/>
        <w:rPr>
          <w:rFonts w:ascii="Times New Roman" w:hAnsi="Times New Roman" w:eastAsia="Times New Roman" w:cs="Times New Roman"/>
          <w:iCs/>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Belting</w:t>
      </w:r>
      <w:r>
        <w:rPr>
          <w:rFonts w:eastAsia="Times New Roman" w:cs="Times New Roman" w:ascii="Times New Roman" w:hAnsi="Times New Roman"/>
          <w:i/>
          <w:iCs/>
          <w:color w:themeColor="text1" w:val="000000"/>
          <w:sz w:val="18"/>
          <w:szCs w:val="18"/>
          <w:lang w:val="it-IT" w:eastAsia="de-DE"/>
        </w:rPr>
        <w:t xml:space="preserve"> H</w:t>
      </w:r>
      <w:r>
        <w:rPr>
          <w:rFonts w:eastAsia="Times New Roman" w:cs="Times New Roman" w:ascii="Times New Roman" w:hAnsi="Times New Roman"/>
          <w:color w:themeColor="text1" w:val="000000"/>
          <w:sz w:val="18"/>
          <w:szCs w:val="18"/>
          <w:lang w:val="it-IT" w:eastAsia="de-DE"/>
        </w:rPr>
        <w:t xml:space="preserve">. </w:t>
      </w:r>
      <w:r>
        <w:rPr>
          <w:rFonts w:eastAsia="Times New Roman" w:cs="Times New Roman" w:ascii="Times New Roman" w:hAnsi="Times New Roman"/>
          <w:color w:themeColor="text1" w:val="000000"/>
          <w:sz w:val="18"/>
          <w:szCs w:val="18"/>
          <w:lang w:val="de-DE" w:eastAsia="de-DE"/>
        </w:rPr>
        <w:t>Die Reaktion der Kunst des 13. Jahrhunderts auf den Import von Reliquien und Ikonen //Belting H. (</w:t>
      </w:r>
      <w:r>
        <w:rPr>
          <w:rFonts w:eastAsia="Times New Roman" w:cs="Times New Roman" w:ascii="Times New Roman" w:hAnsi="Times New Roman"/>
          <w:color w:themeColor="text1" w:val="000000"/>
          <w:sz w:val="18"/>
          <w:szCs w:val="18"/>
          <w:lang w:val="it-IT" w:eastAsia="de-DE"/>
        </w:rPr>
        <w:t>Hg</w:t>
      </w:r>
      <w:r>
        <w:rPr>
          <w:rFonts w:eastAsia="Times New Roman" w:cs="Times New Roman" w:ascii="Times New Roman" w:hAnsi="Times New Roman"/>
          <w:smallCaps/>
          <w:color w:themeColor="text1" w:val="000000"/>
          <w:sz w:val="18"/>
          <w:szCs w:val="18"/>
          <w:lang w:val="it-IT" w:eastAsia="de-DE"/>
        </w:rPr>
        <w:t xml:space="preserve">.), </w:t>
      </w:r>
      <w:r>
        <w:rPr>
          <w:rFonts w:eastAsia="Times New Roman" w:cs="Times New Roman" w:ascii="Times New Roman" w:hAnsi="Times New Roman"/>
          <w:color w:themeColor="text1" w:val="000000"/>
          <w:sz w:val="18"/>
          <w:szCs w:val="18"/>
          <w:lang w:val="it-IT" w:eastAsia="de-DE"/>
        </w:rPr>
        <w:t>Il medio Oriente e l’Occidente nell’arte del XIII secolo (Atti XXIV Congresso Internazionale Storia dell’Arte 2). Bologna, 1982. P. 35–53</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en-US" w:eastAsia="de-DE"/>
        </w:rPr>
      </w:pPr>
      <w:r>
        <w:rPr>
          <w:rFonts w:eastAsia="Times New Roman" w:cs="Times New Roman" w:ascii="Times New Roman" w:hAnsi="Times New Roman"/>
          <w:i/>
          <w:iCs/>
          <w:color w:themeColor="text1" w:val="000000"/>
          <w:sz w:val="18"/>
          <w:szCs w:val="18"/>
          <w:lang w:val="de-DE" w:eastAsia="de-DE"/>
        </w:rPr>
        <w:t>Belting</w:t>
      </w:r>
      <w:r>
        <w:rPr>
          <w:rFonts w:eastAsia="Times New Roman" w:cs="Times New Roman" w:ascii="Times New Roman" w:hAnsi="Times New Roman"/>
          <w:i/>
          <w:iCs/>
          <w:color w:themeColor="text1" w:val="000000"/>
          <w:sz w:val="18"/>
          <w:szCs w:val="18"/>
          <w:lang w:val="it-IT" w:eastAsia="de-DE"/>
        </w:rPr>
        <w:t xml:space="preserve"> H</w:t>
      </w:r>
      <w:r>
        <w:rPr>
          <w:rFonts w:eastAsia="Times New Roman" w:cs="Times New Roman" w:ascii="Times New Roman" w:hAnsi="Times New Roman"/>
          <w:color w:themeColor="text1" w:val="000000"/>
          <w:sz w:val="18"/>
          <w:szCs w:val="18"/>
          <w:lang w:val="it-IT" w:eastAsia="de-DE"/>
        </w:rPr>
        <w:t xml:space="preserve">. </w:t>
      </w:r>
      <w:r>
        <w:rPr>
          <w:rFonts w:eastAsia="Times New Roman" w:cs="Times New Roman" w:ascii="Times New Roman" w:hAnsi="Times New Roman"/>
          <w:color w:themeColor="text1" w:val="000000"/>
          <w:sz w:val="18"/>
          <w:szCs w:val="18"/>
          <w:lang w:val="de-DE" w:eastAsia="de-DE"/>
        </w:rPr>
        <w:t xml:space="preserve">Bild und Kult. Eine Geschichte des Bildes vor dem Zeitalter der Kunst. </w:t>
      </w:r>
      <w:r>
        <w:rPr>
          <w:rFonts w:eastAsia="Times New Roman" w:cs="Times New Roman" w:ascii="Times New Roman" w:hAnsi="Times New Roman"/>
          <w:color w:themeColor="text1" w:val="000000"/>
          <w:sz w:val="18"/>
          <w:szCs w:val="18"/>
          <w:lang w:val="en-US" w:eastAsia="de-DE"/>
        </w:rPr>
        <w:t>München, 1990.</w:t>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en-US"/>
        </w:rPr>
      </w:pPr>
      <w:r>
        <w:rPr>
          <w:rFonts w:cs="Times New Roman" w:ascii="Times New Roman" w:hAnsi="Times New Roman"/>
          <w:i/>
          <w:iCs/>
          <w:color w:themeColor="text1" w:val="000000"/>
          <w:sz w:val="18"/>
          <w:szCs w:val="18"/>
          <w:lang w:val="en-US"/>
        </w:rPr>
        <w:t>Belting H</w:t>
      </w:r>
      <w:r>
        <w:rPr>
          <w:rFonts w:cs="Times New Roman" w:ascii="Times New Roman" w:hAnsi="Times New Roman"/>
          <w:color w:themeColor="text1" w:val="000000"/>
          <w:sz w:val="18"/>
          <w:szCs w:val="18"/>
          <w:lang w:val="en-US"/>
        </w:rPr>
        <w:t>. Face and Mask. A Double History. Princeton, 2017 (1-</w:t>
      </w:r>
      <w:r>
        <w:rPr>
          <w:rFonts w:cs="Times New Roman" w:ascii="Times New Roman" w:hAnsi="Times New Roman"/>
          <w:color w:themeColor="text1" w:val="000000"/>
          <w:sz w:val="18"/>
          <w:szCs w:val="18"/>
        </w:rPr>
        <w:t>е</w:t>
      </w:r>
      <w:r>
        <w:rPr>
          <w:rFonts w:cs="Times New Roman" w:ascii="Times New Roman" w:hAnsi="Times New Roman"/>
          <w:color w:themeColor="text1" w:val="000000"/>
          <w:sz w:val="18"/>
          <w:szCs w:val="18"/>
          <w:lang w:val="en-US"/>
        </w:rPr>
        <w:t xml:space="preserve"> </w:t>
      </w:r>
      <w:r>
        <w:rPr>
          <w:rFonts w:cs="Times New Roman" w:ascii="Times New Roman" w:hAnsi="Times New Roman"/>
          <w:color w:themeColor="text1" w:val="000000"/>
          <w:sz w:val="18"/>
          <w:szCs w:val="18"/>
        </w:rPr>
        <w:t>изд</w:t>
      </w:r>
      <w:r>
        <w:rPr>
          <w:rFonts w:cs="Times New Roman" w:ascii="Times New Roman" w:hAnsi="Times New Roman"/>
          <w:color w:themeColor="text1" w:val="000000"/>
          <w:sz w:val="18"/>
          <w:szCs w:val="18"/>
          <w:lang w:val="en-US"/>
        </w:rPr>
        <w:t>. 2013).</w:t>
      </w:r>
    </w:p>
    <w:p>
      <w:pPr>
        <w:pStyle w:val="17"/>
        <w:suppressAutoHyphens w:val="false"/>
        <w:spacing w:lineRule="exact" w:line="200"/>
        <w:ind w:hanging="454" w:left="454"/>
        <w:jc w:val="both"/>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de-DE"/>
        </w:rPr>
        <w:t xml:space="preserve">Belting-Ihm </w:t>
      </w:r>
      <w:r>
        <w:rPr>
          <w:rFonts w:cs="Times New Roman" w:ascii="Times New Roman" w:hAnsi="Times New Roman"/>
          <w:i/>
          <w:iCs/>
          <w:color w:themeColor="text1" w:val="000000"/>
          <w:sz w:val="18"/>
          <w:szCs w:val="18"/>
        </w:rPr>
        <w:t>С</w:t>
      </w:r>
      <w:r>
        <w:rPr>
          <w:rFonts w:cs="Times New Roman" w:ascii="Times New Roman" w:hAnsi="Times New Roman"/>
          <w:i/>
          <w:iCs/>
          <w:color w:themeColor="text1" w:val="000000"/>
          <w:sz w:val="18"/>
          <w:szCs w:val="18"/>
          <w:lang w:val="de-DE"/>
        </w:rPr>
        <w:t>.</w:t>
      </w:r>
      <w:r>
        <w:rPr>
          <w:rFonts w:cs="Times New Roman" w:ascii="Times New Roman" w:hAnsi="Times New Roman"/>
          <w:color w:themeColor="text1" w:val="000000"/>
          <w:sz w:val="18"/>
          <w:szCs w:val="18"/>
          <w:lang w:val="de-DE"/>
        </w:rPr>
        <w:t xml:space="preserve"> Imagines Maiorum // Reallexikon für Antike und Christentum. </w:t>
      </w:r>
      <w:r>
        <w:rPr>
          <w:rFonts w:cs="Times New Roman" w:ascii="Times New Roman" w:hAnsi="Times New Roman"/>
          <w:color w:themeColor="text1" w:val="000000"/>
          <w:sz w:val="18"/>
          <w:szCs w:val="18"/>
          <w:lang w:val="fr-FR"/>
        </w:rPr>
        <w:t>Stuttgart, 1996. Bd. 17. Sp. 995–1016.</w:t>
      </w:r>
    </w:p>
    <w:p>
      <w:pPr>
        <w:pStyle w:val="17"/>
        <w:suppressAutoHyphens w:val="false"/>
        <w:spacing w:lineRule="exact" w:line="200"/>
        <w:ind w:hanging="454" w:left="454"/>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fr-FR" w:eastAsia="de-DE"/>
        </w:rPr>
        <w:t>Bertaux É</w:t>
      </w:r>
      <w:r>
        <w:rPr>
          <w:rFonts w:eastAsia="Times New Roman" w:cs="Times New Roman" w:ascii="Times New Roman" w:hAnsi="Times New Roman"/>
          <w:color w:themeColor="text1" w:val="000000"/>
          <w:sz w:val="18"/>
          <w:szCs w:val="18"/>
          <w:lang w:val="fr-FR" w:eastAsia="de-DE"/>
        </w:rPr>
        <w:t xml:space="preserve">. Le tombeau d’une Reine de France à Cosenza en Calabre // Gazette des Beaux-Arts, 1898. </w:t>
      </w:r>
      <w:r>
        <w:rPr>
          <w:rFonts w:eastAsia="Times New Roman" w:cs="Times New Roman" w:ascii="Times New Roman" w:hAnsi="Times New Roman"/>
          <w:color w:themeColor="text1" w:val="000000"/>
          <w:sz w:val="18"/>
          <w:szCs w:val="18"/>
          <w:lang w:val="de-DE" w:eastAsia="de-DE"/>
        </w:rPr>
        <w:t>Sér. 3. Vol. 19. P. 265–276, 369–378.</w:t>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de-DE"/>
        </w:rPr>
      </w:pPr>
      <w:r>
        <w:rPr>
          <w:rFonts w:cs="Times New Roman" w:ascii="Times New Roman" w:hAnsi="Times New Roman"/>
          <w:i/>
          <w:iCs/>
          <w:color w:themeColor="text1" w:val="000000"/>
          <w:sz w:val="18"/>
          <w:szCs w:val="18"/>
          <w:lang w:val="de-DE"/>
        </w:rPr>
        <w:t>Büchsel M</w:t>
      </w:r>
      <w:r>
        <w:rPr>
          <w:rFonts w:cs="Times New Roman" w:ascii="Times New Roman" w:hAnsi="Times New Roman"/>
          <w:color w:themeColor="text1" w:val="000000"/>
          <w:sz w:val="18"/>
          <w:szCs w:val="18"/>
          <w:lang w:val="de-DE"/>
        </w:rPr>
        <w:t>. Die Entstehung des Christusporträts. Mainz, 2003.</w:t>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de-DE"/>
        </w:rPr>
        <w:t>Büchsel M., Schmidt P</w:t>
      </w:r>
      <w:r>
        <w:rPr>
          <w:rFonts w:cs="Times New Roman" w:ascii="Times New Roman" w:hAnsi="Times New Roman"/>
          <w:color w:themeColor="text1" w:val="000000"/>
          <w:sz w:val="18"/>
          <w:szCs w:val="18"/>
          <w:lang w:val="de-DE"/>
        </w:rPr>
        <w:t xml:space="preserve">. (Hg.), Das Porträt vor der Erfindung des Porträts. </w:t>
      </w:r>
      <w:r>
        <w:rPr>
          <w:rFonts w:cs="Times New Roman" w:ascii="Times New Roman" w:hAnsi="Times New Roman"/>
          <w:color w:themeColor="text1" w:val="000000"/>
          <w:sz w:val="18"/>
          <w:szCs w:val="18"/>
          <w:lang w:val="fr-FR"/>
        </w:rPr>
        <w:t>Mainz, 2003.</w:t>
      </w:r>
    </w:p>
    <w:p>
      <w:pPr>
        <w:pStyle w:val="Normal"/>
        <w:suppressAutoHyphens w:val="false"/>
        <w:spacing w:lineRule="exact" w:line="200" w:before="0" w:after="0"/>
        <w:ind w:hanging="454" w:left="454"/>
        <w:jc w:val="both"/>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fr-FR"/>
        </w:rPr>
        <w:t>Castelnuovo E.</w:t>
      </w:r>
      <w:r>
        <w:rPr>
          <w:rFonts w:cs="Times New Roman" w:ascii="Times New Roman" w:hAnsi="Times New Roman"/>
          <w:color w:themeColor="text1" w:val="000000"/>
          <w:sz w:val="18"/>
          <w:szCs w:val="18"/>
          <w:lang w:val="fr-FR"/>
        </w:rPr>
        <w:t xml:space="preserve">  Portrait et société dans la peinture italienne. P., 1993 (1-</w:t>
      </w:r>
      <w:r>
        <w:rPr>
          <w:rFonts w:cs="Times New Roman" w:ascii="Times New Roman" w:hAnsi="Times New Roman"/>
          <w:color w:themeColor="text1" w:val="000000"/>
          <w:sz w:val="18"/>
          <w:szCs w:val="18"/>
        </w:rPr>
        <w:t>е</w:t>
      </w:r>
      <w:r>
        <w:rPr>
          <w:rFonts w:cs="Times New Roman" w:ascii="Times New Roman" w:hAnsi="Times New Roman"/>
          <w:color w:themeColor="text1" w:val="000000"/>
          <w:sz w:val="18"/>
          <w:szCs w:val="18"/>
          <w:lang w:val="fr-FR"/>
        </w:rPr>
        <w:t xml:space="preserve"> </w:t>
      </w:r>
      <w:r>
        <w:rPr>
          <w:rFonts w:cs="Times New Roman" w:ascii="Times New Roman" w:hAnsi="Times New Roman"/>
          <w:color w:themeColor="text1" w:val="000000"/>
          <w:sz w:val="18"/>
          <w:szCs w:val="18"/>
        </w:rPr>
        <w:t>изд</w:t>
      </w:r>
      <w:r>
        <w:rPr>
          <w:rFonts w:cs="Times New Roman" w:ascii="Times New Roman" w:hAnsi="Times New Roman"/>
          <w:color w:themeColor="text1" w:val="000000"/>
          <w:sz w:val="18"/>
          <w:szCs w:val="18"/>
          <w:lang w:val="fr-FR"/>
        </w:rPr>
        <w:t xml:space="preserve">. </w:t>
      </w:r>
      <w:r>
        <w:rPr>
          <w:rFonts w:cs="Times New Roman" w:ascii="Times New Roman" w:hAnsi="Times New Roman"/>
          <w:i/>
          <w:iCs/>
          <w:color w:themeColor="text1" w:val="000000"/>
          <w:sz w:val="18"/>
          <w:szCs w:val="18"/>
          <w:lang w:val="fr-FR"/>
        </w:rPr>
        <w:t>Idem.</w:t>
      </w:r>
      <w:r>
        <w:rPr>
          <w:rFonts w:cs="Times New Roman" w:ascii="Times New Roman" w:hAnsi="Times New Roman"/>
          <w:color w:themeColor="text1" w:val="000000"/>
          <w:sz w:val="18"/>
          <w:szCs w:val="18"/>
          <w:lang w:val="fr-FR"/>
        </w:rPr>
        <w:t xml:space="preserve"> Il significato del ritratto pittorico nella società // Storia d’Italia. 17 vol. Torino, 1973. Vol. 5/2. P. 1031–1094.</w:t>
      </w:r>
    </w:p>
    <w:p>
      <w:pPr>
        <w:pStyle w:val="17"/>
        <w:suppressAutoHyphens w:val="false"/>
        <w:spacing w:lineRule="exact" w:line="200"/>
        <w:ind w:hanging="454" w:left="397"/>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fr-FR" w:eastAsia="de-DE"/>
        </w:rPr>
        <w:t>De Wailly N</w:t>
      </w:r>
      <w:r>
        <w:rPr>
          <w:rFonts w:eastAsia="Times New Roman" w:cs="Times New Roman" w:ascii="Times New Roman" w:hAnsi="Times New Roman"/>
          <w:color w:themeColor="text1" w:val="000000"/>
          <w:sz w:val="18"/>
          <w:szCs w:val="18"/>
          <w:lang w:val="fr-FR" w:eastAsia="de-DE"/>
        </w:rPr>
        <w:t>. Mémoire sur les variations de la livre tournois depuis le règne de Saint Louis jusqu’à l’établissement de la monnaie décimale. P.,</w:t>
      </w:r>
      <w:r>
        <w:rPr>
          <w:rFonts w:eastAsia="Times New Roman" w:cs="Times New Roman" w:ascii="Times New Roman" w:hAnsi="Times New Roman"/>
          <w:i/>
          <w:iCs/>
          <w:color w:themeColor="text1" w:val="000000"/>
          <w:sz w:val="18"/>
          <w:szCs w:val="18"/>
          <w:lang w:val="fr-FR" w:eastAsia="de-DE"/>
        </w:rPr>
        <w:t xml:space="preserve"> </w:t>
      </w:r>
      <w:r>
        <w:rPr>
          <w:rFonts w:eastAsia="Times New Roman" w:cs="Times New Roman" w:ascii="Times New Roman" w:hAnsi="Times New Roman"/>
          <w:color w:themeColor="text1" w:val="000000"/>
          <w:sz w:val="18"/>
          <w:szCs w:val="18"/>
          <w:lang w:val="fr-FR" w:eastAsia="de-DE"/>
        </w:rPr>
        <w:t>1857.</w:t>
      </w:r>
    </w:p>
    <w:p>
      <w:pPr>
        <w:pStyle w:val="Normal"/>
        <w:suppressAutoHyphens w:val="false"/>
        <w:spacing w:lineRule="exact" w:line="200" w:before="0" w:after="0"/>
        <w:ind w:hanging="454" w:left="397"/>
        <w:rPr>
          <w:rFonts w:ascii="Times New Roman" w:hAnsi="Times New Roman" w:eastAsia="Times New Roman" w:cs="Times New Roman"/>
          <w:color w:themeColor="text1" w:val="000000"/>
          <w:sz w:val="18"/>
          <w:szCs w:val="18"/>
          <w:lang w:val="fr-FR" w:eastAsia="de-DE"/>
        </w:rPr>
      </w:pPr>
      <w:bookmarkStart w:id="1" w:name="_Hlk171885476"/>
      <w:r>
        <w:rPr>
          <w:rFonts w:eastAsia="Times New Roman" w:cs="Times New Roman" w:ascii="Times New Roman" w:hAnsi="Times New Roman"/>
          <w:i/>
          <w:iCs/>
          <w:color w:themeColor="text1" w:val="000000"/>
          <w:sz w:val="18"/>
          <w:szCs w:val="18"/>
          <w:lang w:val="fr-FR" w:eastAsia="de-DE"/>
        </w:rPr>
        <w:t>Didi-Huberman</w:t>
      </w:r>
      <w:r>
        <w:rPr>
          <w:rFonts w:eastAsia="Times New Roman" w:cs="Times New Roman" w:ascii="Times New Roman" w:hAnsi="Times New Roman"/>
          <w:i/>
          <w:iCs/>
          <w:smallCaps/>
          <w:color w:themeColor="text1" w:val="000000"/>
          <w:sz w:val="18"/>
          <w:szCs w:val="18"/>
          <w:lang w:val="fr-FR" w:eastAsia="de-DE"/>
        </w:rPr>
        <w:t xml:space="preserve"> G</w:t>
      </w:r>
      <w:r>
        <w:rPr>
          <w:rFonts w:eastAsia="Times New Roman" w:cs="Times New Roman" w:ascii="Times New Roman" w:hAnsi="Times New Roman"/>
          <w:smallCaps/>
          <w:color w:themeColor="text1" w:val="000000"/>
          <w:sz w:val="18"/>
          <w:szCs w:val="18"/>
          <w:lang w:val="fr-FR" w:eastAsia="de-DE"/>
        </w:rPr>
        <w:t xml:space="preserve">. </w:t>
      </w:r>
      <w:bookmarkEnd w:id="1"/>
      <w:r>
        <w:rPr>
          <w:rFonts w:eastAsia="Times New Roman" w:cs="Times New Roman" w:ascii="Times New Roman" w:hAnsi="Times New Roman"/>
          <w:color w:themeColor="text1" w:val="000000"/>
          <w:sz w:val="18"/>
          <w:szCs w:val="18"/>
          <w:lang w:val="fr-FR" w:eastAsia="de-DE"/>
        </w:rPr>
        <w:t xml:space="preserve">Ressemblance mythifiée et ressemblance oubliée chez Vasari // Mélanges de l’École Française de Rome (Italie et Méditerranée). Rome 1994. T. 106. No 2. </w:t>
      </w:r>
      <w:r>
        <w:rPr>
          <w:rFonts w:eastAsia="Times New Roman" w:cs="Times New Roman" w:ascii="Times New Roman" w:hAnsi="Times New Roman"/>
          <w:color w:themeColor="text1" w:val="000000"/>
          <w:sz w:val="18"/>
          <w:szCs w:val="18"/>
          <w:lang w:eastAsia="de-DE"/>
        </w:rPr>
        <w:t>Р</w:t>
      </w:r>
      <w:r>
        <w:rPr>
          <w:rFonts w:eastAsia="Times New Roman" w:cs="Times New Roman" w:ascii="Times New Roman" w:hAnsi="Times New Roman"/>
          <w:color w:themeColor="text1" w:val="000000"/>
          <w:sz w:val="18"/>
          <w:szCs w:val="18"/>
          <w:lang w:val="fr-FR" w:eastAsia="de-DE"/>
        </w:rPr>
        <w:t>. 383–432.</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fr-FR" w:eastAsia="de-DE"/>
        </w:rPr>
        <w:t>Didi-Huberman G.</w:t>
      </w:r>
      <w:r>
        <w:rPr>
          <w:rFonts w:eastAsia="Times New Roman" w:cs="Times New Roman" w:ascii="Times New Roman" w:hAnsi="Times New Roman"/>
          <w:color w:themeColor="text1" w:val="000000"/>
          <w:sz w:val="18"/>
          <w:szCs w:val="18"/>
          <w:lang w:val="fr-FR" w:eastAsia="de-DE"/>
        </w:rPr>
        <w:t xml:space="preserve"> Image-matrice. Histoire de l’art et généalogie de la ressemblance // </w:t>
      </w:r>
      <w:r>
        <w:rPr>
          <w:rFonts w:eastAsia="Times New Roman" w:cs="Times New Roman" w:ascii="Times New Roman" w:hAnsi="Times New Roman"/>
          <w:i/>
          <w:iCs/>
          <w:color w:themeColor="text1" w:val="000000"/>
          <w:sz w:val="18"/>
          <w:szCs w:val="18"/>
          <w:lang w:val="fr-FR" w:eastAsia="de-DE"/>
        </w:rPr>
        <w:t>Idem</w:t>
      </w:r>
      <w:r>
        <w:rPr>
          <w:rFonts w:eastAsia="Times New Roman" w:cs="Times New Roman" w:ascii="Times New Roman" w:hAnsi="Times New Roman"/>
          <w:color w:themeColor="text1" w:val="000000"/>
          <w:sz w:val="18"/>
          <w:szCs w:val="18"/>
          <w:lang w:val="fr-FR" w:eastAsia="de-DE"/>
        </w:rPr>
        <w:t xml:space="preserve"> . </w:t>
      </w:r>
      <w:r>
        <w:rPr>
          <w:rFonts w:eastAsia="Times New Roman" w:cs="Times New Roman" w:ascii="Times New Roman" w:hAnsi="Times New Roman"/>
          <w:color w:themeColor="text1" w:val="000000"/>
          <w:sz w:val="18"/>
          <w:szCs w:val="18"/>
          <w:lang w:val="de-DE" w:eastAsia="de-DE"/>
        </w:rPr>
        <w:t>Devant le temps. P., 2000. P. 59–83.</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de-DE" w:eastAsia="de-DE"/>
        </w:rPr>
        <w:t>Drerup H.</w:t>
      </w:r>
      <w:r>
        <w:rPr>
          <w:rFonts w:eastAsia="Times New Roman" w:cs="Times New Roman" w:ascii="Times New Roman" w:hAnsi="Times New Roman"/>
          <w:color w:themeColor="text1" w:val="000000"/>
          <w:sz w:val="18"/>
          <w:szCs w:val="18"/>
          <w:lang w:val="de-DE" w:eastAsia="de-DE"/>
        </w:rPr>
        <w:t xml:space="preserve"> Totenmaske und Ahnenbild bei den Römern // Mitteilungen des deutschen archäologischen Instituts, römische Abteilung. </w:t>
      </w:r>
      <w:r>
        <w:rPr>
          <w:rFonts w:eastAsia="Times New Roman" w:cs="Times New Roman" w:ascii="Times New Roman" w:hAnsi="Times New Roman"/>
          <w:color w:themeColor="text1" w:val="000000"/>
          <w:sz w:val="18"/>
          <w:szCs w:val="18"/>
          <w:lang w:val="fr-FR" w:eastAsia="de-DE"/>
        </w:rPr>
        <w:t>1980. Bd. 87. S. 81–129.</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fr-FR"/>
        </w:rPr>
        <w:t>Erlande-Brandenburg A.</w:t>
      </w:r>
      <w:r>
        <w:rPr>
          <w:rFonts w:cs="Times New Roman" w:ascii="Times New Roman" w:hAnsi="Times New Roman"/>
          <w:color w:themeColor="text1" w:val="000000"/>
          <w:sz w:val="18"/>
          <w:szCs w:val="18"/>
          <w:lang w:val="fr-FR"/>
        </w:rPr>
        <w:t xml:space="preserve"> Le tombeau de Saint Louis // Bulletin monumental. 1968. T. 126. P. 7–36.</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it-IT" w:eastAsia="de-DE"/>
        </w:rPr>
        <w:t>Erlande-Brandenburg A.</w:t>
      </w:r>
      <w:r>
        <w:rPr>
          <w:rFonts w:eastAsia="Times New Roman" w:cs="Times New Roman" w:ascii="Times New Roman" w:hAnsi="Times New Roman"/>
          <w:color w:themeColor="text1" w:val="000000"/>
          <w:sz w:val="18"/>
          <w:szCs w:val="18"/>
          <w:lang w:val="it-IT" w:eastAsia="de-DE"/>
        </w:rPr>
        <w:t xml:space="preserve"> Le roi est mort. Genève, 1975</w:t>
      </w:r>
      <w:r>
        <w:rPr>
          <w:rFonts w:eastAsia="Times New Roman" w:cs="Times New Roman" w:ascii="Times New Roman" w:hAnsi="Times New Roman"/>
          <w:color w:themeColor="text1" w:val="000000"/>
          <w:sz w:val="18"/>
          <w:szCs w:val="18"/>
          <w:lang w:val="fr-FR" w:eastAsia="de-DE"/>
        </w:rPr>
        <w:t>.</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de-DE"/>
        </w:rPr>
        <w:t>Falomir M</w:t>
      </w:r>
      <w:r>
        <w:rPr>
          <w:rFonts w:cs="Times New Roman" w:ascii="Times New Roman" w:hAnsi="Times New Roman"/>
          <w:color w:themeColor="text1" w:val="000000"/>
          <w:sz w:val="18"/>
          <w:szCs w:val="18"/>
          <w:lang w:val="de-DE"/>
        </w:rPr>
        <w:t xml:space="preserve">. Das höfische Porträt // Ibid. L. Campbell, M. Falomir, J. Fletcher, L. Syson (Hg.). </w:t>
      </w:r>
      <w:r>
        <w:rPr>
          <w:rFonts w:cs="Times New Roman" w:ascii="Times New Roman" w:hAnsi="Times New Roman"/>
          <w:color w:themeColor="text1" w:val="000000"/>
          <w:sz w:val="18"/>
          <w:szCs w:val="18"/>
          <w:lang w:val="fr-FR"/>
        </w:rPr>
        <w:t>Die Porträt-Kunst der Renaissance, Stuttgart 2008. S. 66–79.</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fr-FR" w:eastAsia="de-DE"/>
        </w:rPr>
        <w:t>Faucon M</w:t>
      </w:r>
      <w:r>
        <w:rPr>
          <w:rFonts w:eastAsia="Times New Roman" w:cs="Times New Roman" w:ascii="Times New Roman" w:hAnsi="Times New Roman"/>
          <w:color w:themeColor="text1" w:val="000000"/>
          <w:sz w:val="18"/>
          <w:szCs w:val="18"/>
          <w:lang w:val="fr-FR" w:eastAsia="de-DE"/>
        </w:rPr>
        <w:t>. Documents inédits sur l’église de la Chaise-Dieu // Bulletin archéologique du Comité des travaux historiques et scientifiques. P., 1884. P. 383–443, 413.</w:t>
      </w:r>
    </w:p>
    <w:p>
      <w:pPr>
        <w:pStyle w:val="Normal"/>
        <w:suppressAutoHyphens w:val="false"/>
        <w:spacing w:lineRule="exact" w:line="200" w:before="0" w:after="0"/>
        <w:ind w:hanging="454" w:left="397"/>
        <w:rPr>
          <w:rFonts w:ascii="Times New Roman" w:hAnsi="Times New Roman" w:cs="Times New Roman"/>
          <w:color w:themeColor="text1" w:val="000000"/>
          <w:sz w:val="18"/>
          <w:szCs w:val="18"/>
          <w:lang w:val="de-DE"/>
        </w:rPr>
      </w:pPr>
      <w:r>
        <w:rPr>
          <w:rFonts w:cs="Times New Roman" w:ascii="Times New Roman" w:hAnsi="Times New Roman"/>
          <w:i/>
          <w:iCs/>
          <w:color w:themeColor="text1" w:val="000000"/>
          <w:sz w:val="18"/>
          <w:szCs w:val="18"/>
          <w:lang w:val="fr-FR"/>
        </w:rPr>
        <w:t>Focillon H.</w:t>
      </w:r>
      <w:r>
        <w:rPr>
          <w:rFonts w:cs="Times New Roman" w:ascii="Times New Roman" w:hAnsi="Times New Roman"/>
          <w:color w:themeColor="text1" w:val="000000"/>
          <w:sz w:val="18"/>
          <w:szCs w:val="18"/>
          <w:lang w:val="fr-FR"/>
        </w:rPr>
        <w:t xml:space="preserve">  Art d’Occident. Le Moyen Âge roman et gothique. </w:t>
      </w:r>
      <w:r>
        <w:rPr>
          <w:rFonts w:cs="Times New Roman" w:ascii="Times New Roman" w:hAnsi="Times New Roman"/>
          <w:color w:themeColor="text1" w:val="000000"/>
          <w:sz w:val="18"/>
          <w:szCs w:val="18"/>
          <w:lang w:val="de-DE"/>
        </w:rPr>
        <w:t>P., 1938.</w:t>
      </w:r>
    </w:p>
    <w:p>
      <w:pPr>
        <w:pStyle w:val="Normal"/>
        <w:numPr>
          <w:ilvl w:val="0"/>
          <w:numId w:val="0"/>
        </w:numPr>
        <w:suppressAutoHyphens w:val="false"/>
        <w:spacing w:lineRule="exact" w:line="200" w:before="0" w:after="0"/>
        <w:ind w:hanging="454" w:left="397"/>
        <w:jc w:val="both"/>
        <w:outlineLvl w:val="0"/>
        <w:rPr>
          <w:rFonts w:ascii="Times New Roman" w:hAnsi="Times New Roman" w:cs="Times New Roman"/>
          <w:color w:themeColor="text1" w:val="000000"/>
          <w:sz w:val="18"/>
          <w:szCs w:val="18"/>
          <w:lang w:val="en-US"/>
        </w:rPr>
      </w:pPr>
      <w:r>
        <w:rPr>
          <w:rFonts w:eastAsia="Times New Roman" w:cs="Times New Roman" w:ascii="Times New Roman" w:hAnsi="Times New Roman"/>
          <w:i/>
          <w:iCs/>
          <w:color w:themeColor="text1" w:val="000000"/>
          <w:kern w:val="2"/>
          <w:sz w:val="18"/>
          <w:szCs w:val="18"/>
          <w:lang w:val="de-DE" w:eastAsia="ru-RU"/>
        </w:rPr>
        <w:t xml:space="preserve">Gaier M., Kohl J., Saviello A. </w:t>
      </w:r>
      <w:r>
        <w:rPr>
          <w:rFonts w:eastAsia="Times New Roman" w:cs="Times New Roman" w:ascii="Times New Roman" w:hAnsi="Times New Roman"/>
          <w:color w:themeColor="text1" w:val="000000"/>
          <w:kern w:val="2"/>
          <w:sz w:val="18"/>
          <w:szCs w:val="18"/>
          <w:lang w:val="de-DE" w:eastAsia="ru-RU"/>
        </w:rPr>
        <w:t xml:space="preserve"> (Hg.) Similitudo. Konzepte der Ähnlichkeit in Mittelalter und Früher Neuzeit</w:t>
      </w:r>
      <w:r>
        <w:rPr>
          <w:rFonts w:cs="Times New Roman" w:ascii="Times New Roman" w:hAnsi="Times New Roman"/>
          <w:color w:themeColor="text1" w:val="000000"/>
          <w:sz w:val="18"/>
          <w:szCs w:val="18"/>
          <w:lang w:val="de-DE"/>
        </w:rPr>
        <w:t xml:space="preserve">. </w:t>
      </w:r>
      <w:r>
        <w:rPr>
          <w:rFonts w:cs="Times New Roman" w:ascii="Times New Roman" w:hAnsi="Times New Roman"/>
          <w:color w:themeColor="text1" w:val="000000"/>
          <w:sz w:val="18"/>
          <w:szCs w:val="18"/>
          <w:lang w:val="en-US"/>
        </w:rPr>
        <w:t>München, 2012.</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en-US"/>
        </w:rPr>
      </w:pPr>
      <w:r>
        <w:rPr>
          <w:rFonts w:cs="Times New Roman" w:ascii="Times New Roman" w:hAnsi="Times New Roman"/>
          <w:i/>
          <w:iCs/>
          <w:color w:themeColor="text1" w:val="000000"/>
          <w:sz w:val="18"/>
          <w:szCs w:val="18"/>
          <w:lang w:val="en-US"/>
        </w:rPr>
        <w:t>Gardner</w:t>
      </w:r>
      <w:r>
        <w:rPr>
          <w:rFonts w:cs="Times New Roman" w:ascii="Times New Roman" w:hAnsi="Times New Roman"/>
          <w:i/>
          <w:iCs/>
          <w:smallCaps/>
          <w:color w:themeColor="text1" w:val="000000"/>
          <w:sz w:val="18"/>
          <w:szCs w:val="18"/>
          <w:lang w:val="en-US"/>
        </w:rPr>
        <w:t xml:space="preserve"> </w:t>
      </w:r>
      <w:r>
        <w:rPr>
          <w:rFonts w:cs="Times New Roman" w:ascii="Times New Roman" w:hAnsi="Times New Roman"/>
          <w:i/>
          <w:iCs/>
          <w:color w:themeColor="text1" w:val="000000"/>
          <w:sz w:val="18"/>
          <w:szCs w:val="18"/>
          <w:lang w:val="en-US"/>
        </w:rPr>
        <w:t>A</w:t>
      </w:r>
      <w:r>
        <w:rPr>
          <w:rFonts w:cs="Times New Roman" w:ascii="Times New Roman" w:hAnsi="Times New Roman"/>
          <w:color w:themeColor="text1" w:val="000000"/>
          <w:sz w:val="18"/>
          <w:szCs w:val="18"/>
          <w:lang w:val="en-US"/>
        </w:rPr>
        <w:t xml:space="preserve">. Princess among Prelates: A Fourteenth-Century Neapolitan Tomb and Some Northern. </w:t>
      </w:r>
      <w:r>
        <w:rPr>
          <w:rFonts w:cs="Times New Roman" w:ascii="Times New Roman" w:hAnsi="Times New Roman"/>
          <w:color w:themeColor="text1" w:val="000000"/>
          <w:sz w:val="18"/>
          <w:szCs w:val="18"/>
          <w:lang w:val="de-DE"/>
        </w:rPr>
        <w:t xml:space="preserve">Relations // Römisches Jahrbuch für Kunstgeschichte. 1988.  Bd. 23–24. </w:t>
      </w:r>
      <w:r>
        <w:rPr>
          <w:rFonts w:cs="Times New Roman" w:ascii="Times New Roman" w:hAnsi="Times New Roman"/>
          <w:color w:themeColor="text1" w:val="000000"/>
          <w:sz w:val="18"/>
          <w:szCs w:val="18"/>
          <w:lang w:val="en-US"/>
        </w:rPr>
        <w:t>S. 29–60.</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en-US"/>
        </w:rPr>
        <w:t>Gardner</w:t>
      </w:r>
      <w:r>
        <w:rPr>
          <w:rFonts w:cs="Times New Roman" w:ascii="Times New Roman" w:hAnsi="Times New Roman"/>
          <w:i/>
          <w:iCs/>
          <w:smallCaps/>
          <w:color w:themeColor="text1" w:val="000000"/>
          <w:sz w:val="18"/>
          <w:szCs w:val="18"/>
          <w:lang w:val="en-US"/>
        </w:rPr>
        <w:t xml:space="preserve"> J. </w:t>
      </w:r>
      <w:r>
        <w:rPr>
          <w:rFonts w:cs="Times New Roman" w:ascii="Times New Roman" w:hAnsi="Times New Roman"/>
          <w:color w:themeColor="text1" w:val="000000"/>
          <w:sz w:val="18"/>
          <w:szCs w:val="18"/>
          <w:lang w:val="en-US"/>
        </w:rPr>
        <w:t xml:space="preserve">The Tomb and the Tiara. </w:t>
      </w:r>
      <w:r>
        <w:rPr>
          <w:rFonts w:cs="Times New Roman" w:ascii="Times New Roman" w:hAnsi="Times New Roman"/>
          <w:color w:themeColor="text1" w:val="000000"/>
          <w:sz w:val="18"/>
          <w:szCs w:val="18"/>
          <w:lang w:val="en-GB"/>
        </w:rPr>
        <w:t xml:space="preserve">Curial Tomb Sculpture in Rome and Avignon in the Later Middle Ages. </w:t>
      </w:r>
      <w:r>
        <w:rPr>
          <w:rFonts w:cs="Times New Roman" w:ascii="Times New Roman" w:hAnsi="Times New Roman"/>
          <w:color w:themeColor="text1" w:val="000000"/>
          <w:sz w:val="18"/>
          <w:szCs w:val="18"/>
          <w:lang w:val="fr-FR"/>
        </w:rPr>
        <w:t>Oxford 1992.</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fr-FR"/>
        </w:rPr>
        <w:t>Gay V.</w:t>
      </w:r>
      <w:r>
        <w:rPr>
          <w:rFonts w:cs="Times New Roman" w:ascii="Times New Roman" w:hAnsi="Times New Roman"/>
          <w:color w:themeColor="text1" w:val="000000"/>
          <w:sz w:val="18"/>
          <w:szCs w:val="18"/>
          <w:lang w:val="fr-FR"/>
        </w:rPr>
        <w:t xml:space="preserve"> Glossaire archéologique du Moyen Âge et de la Renaissance. P., 1928. T. 2.</w:t>
      </w:r>
    </w:p>
    <w:p>
      <w:pPr>
        <w:pStyle w:val="17"/>
        <w:suppressAutoHyphens w:val="false"/>
        <w:spacing w:lineRule="exact" w:line="200"/>
        <w:ind w:hanging="454" w:left="397"/>
        <w:jc w:val="both"/>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fr-FR"/>
        </w:rPr>
        <w:t>Gaucher-Rémond É</w:t>
      </w:r>
      <w:r>
        <w:rPr>
          <w:rFonts w:cs="Times New Roman" w:ascii="Times New Roman" w:hAnsi="Times New Roman"/>
          <w:color w:themeColor="text1" w:val="000000"/>
          <w:sz w:val="18"/>
          <w:szCs w:val="18"/>
          <w:lang w:val="fr-FR"/>
        </w:rPr>
        <w:t>. Autoportrait et représentation de l’individu. Louvain-la-Neuve, 2016.</w:t>
      </w:r>
    </w:p>
    <w:p>
      <w:pPr>
        <w:pStyle w:val="Normal"/>
        <w:suppressAutoHyphens w:val="false"/>
        <w:spacing w:lineRule="exact" w:line="200" w:before="0" w:after="0"/>
        <w:ind w:hanging="454" w:left="397"/>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fr-FR"/>
        </w:rPr>
        <w:t>Giesey R. E</w:t>
      </w:r>
      <w:r>
        <w:rPr>
          <w:rFonts w:cs="Times New Roman" w:ascii="Times New Roman" w:hAnsi="Times New Roman"/>
          <w:color w:themeColor="text1" w:val="000000"/>
          <w:sz w:val="18"/>
          <w:szCs w:val="18"/>
          <w:lang w:val="fr-FR"/>
        </w:rPr>
        <w:t xml:space="preserve">.  </w:t>
      </w:r>
      <w:r>
        <w:rPr>
          <w:rFonts w:cs="Times New Roman" w:ascii="Times New Roman" w:hAnsi="Times New Roman"/>
          <w:color w:themeColor="text1" w:val="000000"/>
          <w:sz w:val="18"/>
          <w:szCs w:val="18"/>
          <w:lang w:val="en-GB"/>
        </w:rPr>
        <w:t xml:space="preserve">The Royal Funeral Ceremony in Renaissance France. </w:t>
      </w:r>
      <w:r>
        <w:rPr>
          <w:rFonts w:cs="Times New Roman" w:ascii="Times New Roman" w:hAnsi="Times New Roman"/>
          <w:color w:themeColor="text1" w:val="000000"/>
          <w:sz w:val="18"/>
          <w:szCs w:val="18"/>
          <w:lang w:val="fr-FR"/>
        </w:rPr>
        <w:t>Geneva, 1960.</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de-DE"/>
        </w:rPr>
      </w:pPr>
      <w:r>
        <w:rPr>
          <w:rFonts w:cs="Times New Roman" w:ascii="Times New Roman" w:hAnsi="Times New Roman"/>
          <w:i/>
          <w:iCs/>
          <w:color w:themeColor="text1" w:val="000000"/>
          <w:sz w:val="18"/>
          <w:szCs w:val="18"/>
          <w:lang w:val="fr-FR"/>
        </w:rPr>
        <w:t>Giesey R. E</w:t>
      </w:r>
      <w:r>
        <w:rPr>
          <w:rFonts w:cs="Times New Roman" w:ascii="Times New Roman" w:hAnsi="Times New Roman"/>
          <w:color w:themeColor="text1" w:val="000000"/>
          <w:sz w:val="18"/>
          <w:szCs w:val="18"/>
          <w:lang w:val="fr-FR"/>
        </w:rPr>
        <w:t xml:space="preserve">. Le Roi ne meurt jamais: les obsèques royales dans la France de la Renaissance. </w:t>
      </w:r>
      <w:r>
        <w:rPr>
          <w:rFonts w:cs="Times New Roman" w:ascii="Times New Roman" w:hAnsi="Times New Roman"/>
          <w:color w:themeColor="text1" w:val="000000"/>
          <w:sz w:val="18"/>
          <w:szCs w:val="18"/>
          <w:lang w:val="de-DE"/>
        </w:rPr>
        <w:t>P., 1987.</w:t>
      </w:r>
    </w:p>
    <w:p>
      <w:pPr>
        <w:pStyle w:val="Normal"/>
        <w:suppressAutoHyphens w:val="false"/>
        <w:spacing w:lineRule="exact" w:line="200" w:before="0" w:after="0"/>
        <w:ind w:hanging="454" w:left="397"/>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de-DE"/>
        </w:rPr>
        <w:t>Ginzburg C</w:t>
      </w:r>
      <w:r>
        <w:rPr>
          <w:rFonts w:cs="Times New Roman" w:ascii="Times New Roman" w:hAnsi="Times New Roman"/>
          <w:color w:themeColor="text1" w:val="000000"/>
          <w:sz w:val="18"/>
          <w:szCs w:val="18"/>
          <w:lang w:val="de-DE"/>
        </w:rPr>
        <w:t xml:space="preserve">. Repräsentation – das Wort, die Vorstellung, der Gegenstand // Freibeuter. </w:t>
      </w:r>
      <w:r>
        <w:rPr>
          <w:rFonts w:cs="Times New Roman" w:ascii="Times New Roman" w:hAnsi="Times New Roman"/>
          <w:color w:themeColor="text1" w:val="000000"/>
          <w:sz w:val="18"/>
          <w:szCs w:val="18"/>
          <w:lang w:val="fr-FR"/>
        </w:rPr>
        <w:t>1992. T. 53. S. 2–23.</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it-IT"/>
        </w:rPr>
      </w:pPr>
      <w:r>
        <w:rPr>
          <w:rFonts w:cs="Times New Roman" w:ascii="Times New Roman" w:hAnsi="Times New Roman"/>
          <w:i/>
          <w:iCs/>
          <w:color w:themeColor="text1" w:val="000000"/>
          <w:sz w:val="18"/>
          <w:szCs w:val="18"/>
          <w:lang w:val="fr-FR"/>
        </w:rPr>
        <w:t>Ginzburg C</w:t>
      </w:r>
      <w:r>
        <w:rPr>
          <w:rFonts w:cs="Times New Roman" w:ascii="Times New Roman" w:hAnsi="Times New Roman"/>
          <w:color w:themeColor="text1" w:val="000000"/>
          <w:sz w:val="18"/>
          <w:szCs w:val="18"/>
          <w:lang w:val="fr-FR"/>
        </w:rPr>
        <w:t xml:space="preserve">. </w:t>
      </w:r>
      <w:r>
        <w:rPr>
          <w:rFonts w:cs="Times New Roman" w:ascii="Times New Roman" w:hAnsi="Times New Roman"/>
          <w:color w:themeColor="text1" w:val="000000"/>
          <w:sz w:val="18"/>
          <w:szCs w:val="18"/>
          <w:lang w:val="it-IT"/>
        </w:rPr>
        <w:t>Occhiacci di legno. Nove riflessioni sulla distanza</w:t>
      </w:r>
      <w:r>
        <w:rPr>
          <w:rFonts w:cs="Times New Roman" w:ascii="Times New Roman" w:hAnsi="Times New Roman"/>
          <w:color w:themeColor="text1" w:val="000000"/>
          <w:sz w:val="18"/>
          <w:szCs w:val="18"/>
          <w:lang w:val="fr-FR"/>
        </w:rPr>
        <w:t>.</w:t>
      </w:r>
      <w:r>
        <w:rPr>
          <w:rFonts w:cs="Times New Roman" w:ascii="Times New Roman" w:hAnsi="Times New Roman"/>
          <w:color w:themeColor="text1" w:val="000000"/>
          <w:sz w:val="18"/>
          <w:szCs w:val="18"/>
          <w:lang w:val="it-IT"/>
        </w:rPr>
        <w:t xml:space="preserve"> Milano, 1998.</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de-DE"/>
        </w:rPr>
      </w:pPr>
      <w:r>
        <w:rPr>
          <w:rFonts w:cs="Times New Roman" w:ascii="Times New Roman" w:hAnsi="Times New Roman"/>
          <w:i/>
          <w:iCs/>
          <w:color w:themeColor="text1" w:val="000000"/>
          <w:sz w:val="18"/>
          <w:szCs w:val="18"/>
          <w:lang w:val="fr-FR"/>
        </w:rPr>
        <w:t xml:space="preserve">Ginzburg </w:t>
      </w:r>
      <w:r>
        <w:rPr>
          <w:rFonts w:cs="Times New Roman" w:ascii="Times New Roman" w:hAnsi="Times New Roman"/>
          <w:i/>
          <w:iCs/>
          <w:color w:themeColor="text1" w:val="000000"/>
          <w:sz w:val="18"/>
          <w:szCs w:val="18"/>
        </w:rPr>
        <w:t>С</w:t>
      </w:r>
      <w:r>
        <w:rPr>
          <w:rFonts w:cs="Times New Roman" w:ascii="Times New Roman" w:hAnsi="Times New Roman"/>
          <w:color w:themeColor="text1" w:val="000000"/>
          <w:sz w:val="18"/>
          <w:szCs w:val="18"/>
          <w:lang w:val="fr-FR"/>
        </w:rPr>
        <w:t>. À distance. Neuf essais sur le point de vue en histoire</w:t>
      </w:r>
      <w:r>
        <w:rPr>
          <w:rFonts w:cs="Times New Roman" w:ascii="Times New Roman" w:hAnsi="Times New Roman"/>
          <w:i/>
          <w:color w:themeColor="text1" w:val="000000"/>
          <w:sz w:val="18"/>
          <w:szCs w:val="18"/>
          <w:lang w:val="fr-FR"/>
        </w:rPr>
        <w:t xml:space="preserve">. </w:t>
      </w:r>
      <w:r>
        <w:rPr>
          <w:rFonts w:cs="Times New Roman" w:ascii="Times New Roman" w:hAnsi="Times New Roman"/>
          <w:color w:themeColor="text1" w:val="000000"/>
          <w:sz w:val="18"/>
          <w:szCs w:val="18"/>
          <w:lang w:val="de-DE"/>
        </w:rPr>
        <w:t>P., 2001.</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en-US" w:eastAsia="de-DE"/>
        </w:rPr>
      </w:pPr>
      <w:r>
        <w:rPr>
          <w:rFonts w:eastAsia="Times New Roman" w:cs="Times New Roman" w:ascii="Times New Roman" w:hAnsi="Times New Roman"/>
          <w:i/>
          <w:iCs/>
          <w:color w:themeColor="text1" w:val="000000"/>
          <w:sz w:val="18"/>
          <w:szCs w:val="18"/>
          <w:lang w:val="de-DE" w:eastAsia="de-DE"/>
        </w:rPr>
        <w:t>Göller</w:t>
      </w:r>
      <w:r>
        <w:rPr>
          <w:rFonts w:eastAsia="Times New Roman" w:cs="Times New Roman" w:ascii="Times New Roman" w:hAnsi="Times New Roman"/>
          <w:i/>
          <w:iCs/>
          <w:smallCaps/>
          <w:color w:themeColor="text1" w:val="000000"/>
          <w:sz w:val="18"/>
          <w:szCs w:val="18"/>
          <w:lang w:val="de-DE" w:eastAsia="de-DE"/>
        </w:rPr>
        <w:t xml:space="preserve"> E </w:t>
      </w:r>
      <w:r>
        <w:rPr>
          <w:rFonts w:eastAsia="Times New Roman" w:cs="Times New Roman" w:ascii="Times New Roman" w:hAnsi="Times New Roman"/>
          <w:color w:themeColor="text1" w:val="000000"/>
          <w:sz w:val="18"/>
          <w:szCs w:val="18"/>
          <w:lang w:val="de-DE" w:eastAsia="de-DE"/>
        </w:rPr>
        <w:t>(Hg.)</w:t>
      </w:r>
      <w:r>
        <w:rPr>
          <w:rFonts w:cs="Times New Roman" w:ascii="Times New Roman" w:hAnsi="Times New Roman"/>
          <w:color w:themeColor="text1" w:val="000000"/>
          <w:sz w:val="18"/>
          <w:szCs w:val="18"/>
          <w:lang w:val="de-DE"/>
        </w:rPr>
        <w:t xml:space="preserve"> </w:t>
      </w:r>
      <w:r>
        <w:rPr>
          <w:rFonts w:eastAsia="Times New Roman" w:cs="Times New Roman" w:ascii="Times New Roman" w:hAnsi="Times New Roman"/>
          <w:color w:themeColor="text1" w:val="000000"/>
          <w:sz w:val="18"/>
          <w:szCs w:val="18"/>
          <w:lang w:val="de-DE" w:eastAsia="de-DE"/>
        </w:rPr>
        <w:t>Die päpstliche Pönitentiarie von ihrem Ursprung bis zur ihrer Umgestaltung unter Pius V (</w:t>
      </w:r>
      <w:r>
        <w:rPr>
          <w:rFonts w:cs="Times New Roman" w:ascii="Times New Roman" w:hAnsi="Times New Roman"/>
          <w:color w:themeColor="text1" w:val="000000"/>
          <w:sz w:val="18"/>
          <w:szCs w:val="18"/>
          <w:lang w:val="de-DE"/>
        </w:rPr>
        <w:t xml:space="preserve">Bibliothek des Kgl. Preuss. Historischen Instituts in Rom, Bde. 3, 4, 7, 8). 2 Bde. in je 2 Teilen. </w:t>
      </w:r>
      <w:r>
        <w:rPr>
          <w:rFonts w:eastAsia="Times New Roman" w:cs="Times New Roman" w:ascii="Times New Roman" w:hAnsi="Times New Roman"/>
          <w:color w:themeColor="text1" w:val="000000"/>
          <w:sz w:val="18"/>
          <w:szCs w:val="18"/>
          <w:lang w:val="de-DE" w:eastAsia="de-DE"/>
        </w:rPr>
        <w:t xml:space="preserve">Rom, 1907–1911. </w:t>
      </w:r>
      <w:r>
        <w:rPr>
          <w:rFonts w:eastAsia="Times New Roman" w:cs="Times New Roman" w:ascii="Times New Roman" w:hAnsi="Times New Roman"/>
          <w:color w:themeColor="text1" w:val="000000"/>
          <w:sz w:val="18"/>
          <w:szCs w:val="18"/>
          <w:lang w:val="en-US" w:eastAsia="de-DE"/>
        </w:rPr>
        <w:t xml:space="preserve">Bd. I–1. </w:t>
      </w:r>
    </w:p>
    <w:p>
      <w:pPr>
        <w:pStyle w:val="Normal"/>
        <w:suppressAutoHyphens w:val="false"/>
        <w:spacing w:lineRule="exact" w:line="200" w:before="0" w:after="0"/>
        <w:ind w:hanging="454" w:left="397"/>
        <w:rPr>
          <w:rFonts w:ascii="Times New Roman" w:hAnsi="Times New Roman" w:cs="Times New Roman"/>
          <w:color w:themeColor="text1" w:val="000000"/>
          <w:sz w:val="18"/>
          <w:szCs w:val="18"/>
          <w:lang w:val="en-US"/>
        </w:rPr>
      </w:pPr>
      <w:r>
        <w:rPr>
          <w:rFonts w:cs="Times New Roman" w:ascii="Times New Roman" w:hAnsi="Times New Roman"/>
          <w:i/>
          <w:iCs/>
          <w:color w:themeColor="text1" w:val="000000"/>
          <w:sz w:val="18"/>
          <w:szCs w:val="18"/>
          <w:lang w:val="en-US"/>
        </w:rPr>
        <w:t>Groebner V.</w:t>
      </w:r>
      <w:r>
        <w:rPr>
          <w:rFonts w:cs="Times New Roman" w:ascii="Times New Roman" w:hAnsi="Times New Roman"/>
          <w:color w:themeColor="text1" w:val="000000"/>
          <w:sz w:val="18"/>
          <w:szCs w:val="18"/>
          <w:lang w:val="en-US"/>
        </w:rPr>
        <w:t xml:space="preserve"> Who are you? Identification, Deception and Surveillance in Early Modern Europe. New York, 2007 (1-</w:t>
      </w:r>
      <w:r>
        <w:rPr>
          <w:rFonts w:cs="Times New Roman" w:ascii="Times New Roman" w:hAnsi="Times New Roman"/>
          <w:color w:themeColor="text1" w:val="000000"/>
          <w:sz w:val="18"/>
          <w:szCs w:val="18"/>
        </w:rPr>
        <w:t>е</w:t>
      </w:r>
      <w:r>
        <w:rPr>
          <w:rFonts w:cs="Times New Roman" w:ascii="Times New Roman" w:hAnsi="Times New Roman"/>
          <w:color w:themeColor="text1" w:val="000000"/>
          <w:sz w:val="18"/>
          <w:szCs w:val="18"/>
          <w:lang w:val="en-US"/>
        </w:rPr>
        <w:t xml:space="preserve"> </w:t>
      </w:r>
      <w:r>
        <w:rPr>
          <w:rFonts w:cs="Times New Roman" w:ascii="Times New Roman" w:hAnsi="Times New Roman"/>
          <w:color w:themeColor="text1" w:val="000000"/>
          <w:sz w:val="18"/>
          <w:szCs w:val="18"/>
        </w:rPr>
        <w:t>изд</w:t>
      </w:r>
      <w:r>
        <w:rPr>
          <w:rFonts w:cs="Times New Roman" w:ascii="Times New Roman" w:hAnsi="Times New Roman"/>
          <w:color w:themeColor="text1" w:val="000000"/>
          <w:sz w:val="18"/>
          <w:szCs w:val="18"/>
          <w:lang w:val="en-US"/>
        </w:rPr>
        <w:t>. 2004).</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en-US" w:eastAsia="de-DE"/>
        </w:rPr>
        <w:t>Harvey A., Mortimer R.</w:t>
      </w:r>
      <w:r>
        <w:rPr>
          <w:rFonts w:eastAsia="Times New Roman" w:cs="Times New Roman" w:ascii="Times New Roman" w:hAnsi="Times New Roman"/>
          <w:color w:themeColor="text1" w:val="000000"/>
          <w:sz w:val="18"/>
          <w:szCs w:val="18"/>
          <w:lang w:val="en-US" w:eastAsia="de-DE"/>
        </w:rPr>
        <w:t xml:space="preserve"> The Funeral Effigies of Westminster Abbey. </w:t>
      </w:r>
      <w:r>
        <w:rPr>
          <w:rFonts w:eastAsia="Times New Roman" w:cs="Times New Roman" w:ascii="Times New Roman" w:hAnsi="Times New Roman"/>
          <w:color w:themeColor="text1" w:val="000000"/>
          <w:sz w:val="18"/>
          <w:szCs w:val="18"/>
          <w:lang w:val="de-DE" w:eastAsia="de-DE"/>
        </w:rPr>
        <w:t>Woodbridge, 2003</w:t>
      </w:r>
      <w:r>
        <w:rPr>
          <w:rFonts w:eastAsia="Times New Roman" w:cs="Times New Roman" w:ascii="Times New Roman" w:hAnsi="Times New Roman"/>
          <w:color w:themeColor="text1" w:val="000000"/>
          <w:sz w:val="18"/>
          <w:szCs w:val="18"/>
          <w:vertAlign w:val="superscript"/>
          <w:lang w:val="de-DE" w:eastAsia="de-DE"/>
        </w:rPr>
        <w:t xml:space="preserve"> </w:t>
      </w:r>
      <w:r>
        <w:rPr>
          <w:rFonts w:eastAsia="Times New Roman" w:cs="Times New Roman" w:ascii="Times New Roman" w:hAnsi="Times New Roman"/>
          <w:color w:themeColor="text1" w:val="000000"/>
          <w:sz w:val="18"/>
          <w:szCs w:val="18"/>
          <w:lang w:val="de-DE" w:eastAsia="de-DE"/>
        </w:rPr>
        <w:t>(1-</w:t>
      </w:r>
      <w:r>
        <w:rPr>
          <w:rFonts w:eastAsia="Times New Roman" w:cs="Times New Roman" w:ascii="Times New Roman" w:hAnsi="Times New Roman"/>
          <w:color w:themeColor="text1" w:val="000000"/>
          <w:sz w:val="18"/>
          <w:szCs w:val="18"/>
          <w:lang w:eastAsia="de-DE"/>
        </w:rPr>
        <w:t>е</w:t>
      </w:r>
      <w:r>
        <w:rPr>
          <w:rFonts w:eastAsia="Times New Roman" w:cs="Times New Roman" w:ascii="Times New Roman" w:hAnsi="Times New Roman"/>
          <w:color w:themeColor="text1" w:val="000000"/>
          <w:sz w:val="18"/>
          <w:szCs w:val="18"/>
          <w:lang w:val="de-DE" w:eastAsia="de-DE"/>
        </w:rPr>
        <w:t xml:space="preserve"> </w:t>
      </w:r>
      <w:r>
        <w:rPr>
          <w:rFonts w:eastAsia="Times New Roman" w:cs="Times New Roman" w:ascii="Times New Roman" w:hAnsi="Times New Roman"/>
          <w:color w:themeColor="text1" w:val="000000"/>
          <w:sz w:val="18"/>
          <w:szCs w:val="18"/>
          <w:lang w:eastAsia="de-DE"/>
        </w:rPr>
        <w:t>изд</w:t>
      </w:r>
      <w:r>
        <w:rPr>
          <w:rFonts w:eastAsia="Times New Roman" w:cs="Times New Roman" w:ascii="Times New Roman" w:hAnsi="Times New Roman"/>
          <w:color w:themeColor="text1" w:val="000000"/>
          <w:sz w:val="18"/>
          <w:szCs w:val="18"/>
          <w:lang w:val="de-DE" w:eastAsia="de-DE"/>
        </w:rPr>
        <w:t xml:space="preserve">. 1994). </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Herklotz I.</w:t>
      </w:r>
      <w:r>
        <w:rPr>
          <w:rFonts w:eastAsia="Times New Roman" w:cs="Times New Roman" w:ascii="Times New Roman" w:hAnsi="Times New Roman"/>
          <w:color w:themeColor="text1" w:val="000000"/>
          <w:sz w:val="18"/>
          <w:szCs w:val="18"/>
          <w:lang w:val="de-DE" w:eastAsia="de-DE"/>
        </w:rPr>
        <w:t xml:space="preserve"> Das mittelalterliche Grabbild. Figürliche Grabmäler des 11. bis 15. Jahrhunderts in Europa. Berlin, 1976.</w:t>
      </w:r>
    </w:p>
    <w:p>
      <w:pPr>
        <w:pStyle w:val="Normal"/>
        <w:suppressAutoHyphens w:val="false"/>
        <w:spacing w:lineRule="exact" w:line="200" w:before="0" w:after="0"/>
        <w:ind w:hanging="454" w:left="397"/>
        <w:jc w:val="both"/>
        <w:rPr>
          <w:rFonts w:ascii="Times New Roman" w:hAnsi="Times New Roman" w:eastAsia="Times New Roman" w:cs="Times New Roman"/>
          <w:smallCaps/>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Herklotz I.</w:t>
      </w:r>
      <w:r>
        <w:rPr>
          <w:rFonts w:eastAsia="Times New Roman" w:cs="Times New Roman" w:ascii="Times New Roman" w:hAnsi="Times New Roman"/>
          <w:color w:themeColor="text1" w:val="000000"/>
          <w:sz w:val="18"/>
          <w:szCs w:val="18"/>
          <w:lang w:val="de-DE" w:eastAsia="de-DE"/>
        </w:rPr>
        <w:t xml:space="preserve"> «Sepulcra» e «monumenta» del medioevo. Roma, 1985.  </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de-DE" w:eastAsia="de-DE"/>
        </w:rPr>
        <w:t>Herklotz I.</w:t>
      </w:r>
      <w:r>
        <w:rPr>
          <w:rFonts w:eastAsia="Times New Roman" w:cs="Times New Roman" w:ascii="Times New Roman" w:hAnsi="Times New Roman"/>
          <w:color w:themeColor="text1" w:val="000000"/>
          <w:sz w:val="18"/>
          <w:szCs w:val="18"/>
          <w:lang w:val="de-DE" w:eastAsia="de-DE"/>
        </w:rPr>
        <w:t xml:space="preserve"> Paris de Grassis </w:t>
      </w:r>
      <w:r>
        <w:rPr>
          <w:rFonts w:eastAsia="Times New Roman" w:cs="Times New Roman" w:ascii="Times New Roman" w:hAnsi="Times New Roman"/>
          <w:i/>
          <w:color w:themeColor="text1" w:val="000000"/>
          <w:sz w:val="18"/>
          <w:szCs w:val="18"/>
          <w:lang w:val="de-DE" w:eastAsia="de-DE"/>
        </w:rPr>
        <w:t>Tractatus de funeribus et exequiis</w:t>
      </w:r>
      <w:r>
        <w:rPr>
          <w:rFonts w:eastAsia="Times New Roman" w:cs="Times New Roman" w:ascii="Times New Roman" w:hAnsi="Times New Roman"/>
          <w:color w:themeColor="text1" w:val="000000"/>
          <w:sz w:val="18"/>
          <w:szCs w:val="18"/>
          <w:lang w:val="de-DE" w:eastAsia="de-DE"/>
        </w:rPr>
        <w:t xml:space="preserve"> und die Bestattungsfeiern von Päpsten und Kardinälen in Spätmittelalter und Renaissance // Skulptur und Grabmal des Spätmittelalters in Rom und Italien. </w:t>
      </w:r>
      <w:r>
        <w:rPr>
          <w:rFonts w:eastAsia="Times New Roman" w:cs="Times New Roman" w:ascii="Times New Roman" w:hAnsi="Times New Roman"/>
          <w:color w:themeColor="text1" w:val="000000"/>
          <w:sz w:val="18"/>
          <w:szCs w:val="18"/>
          <w:lang w:val="it-IT" w:eastAsia="de-DE"/>
        </w:rPr>
        <w:t xml:space="preserve">Akten des Kongresses </w:t>
      </w:r>
      <w:r>
        <w:rPr>
          <w:rFonts w:eastAsia="Times New Roman" w:cs="Times New Roman" w:ascii="Times New Roman" w:hAnsi="Times New Roman"/>
          <w:color w:themeColor="text1" w:val="000000"/>
          <w:sz w:val="18"/>
          <w:szCs w:val="18"/>
          <w:lang w:val="de-DE" w:eastAsia="de-DE"/>
        </w:rPr>
        <w:t>«</w:t>
      </w:r>
      <w:r>
        <w:rPr>
          <w:rFonts w:eastAsia="Times New Roman" w:cs="Times New Roman" w:ascii="Times New Roman" w:hAnsi="Times New Roman"/>
          <w:color w:themeColor="text1" w:val="000000"/>
          <w:sz w:val="18"/>
          <w:szCs w:val="18"/>
          <w:lang w:val="it-IT" w:eastAsia="de-DE"/>
        </w:rPr>
        <w:t>Scultura e monumento sepolcrale del tardo medioevo a Roma e in Italia</w:t>
      </w:r>
      <w:r>
        <w:rPr>
          <w:rFonts w:eastAsia="Times New Roman" w:cs="Times New Roman" w:ascii="Times New Roman" w:hAnsi="Times New Roman"/>
          <w:color w:themeColor="text1" w:val="000000"/>
          <w:sz w:val="18"/>
          <w:szCs w:val="18"/>
          <w:lang w:val="de-DE" w:eastAsia="de-DE"/>
        </w:rPr>
        <w:t xml:space="preserve">» </w:t>
      </w:r>
      <w:r>
        <w:rPr>
          <w:rFonts w:eastAsia="Times New Roman" w:cs="Times New Roman" w:ascii="Times New Roman" w:hAnsi="Times New Roman"/>
          <w:color w:themeColor="text1" w:val="000000"/>
          <w:sz w:val="18"/>
          <w:szCs w:val="18"/>
          <w:lang w:val="it-IT" w:eastAsia="de-DE"/>
        </w:rPr>
        <w:t xml:space="preserve"> (Rom, 4. – 6. </w:t>
      </w:r>
      <w:r>
        <w:rPr>
          <w:rFonts w:eastAsia="Times New Roman" w:cs="Times New Roman" w:ascii="Times New Roman" w:hAnsi="Times New Roman"/>
          <w:color w:themeColor="text1" w:val="000000"/>
          <w:sz w:val="18"/>
          <w:szCs w:val="18"/>
          <w:lang w:val="de-DE" w:eastAsia="de-DE"/>
        </w:rPr>
        <w:t xml:space="preserve">Juli 1985). </w:t>
      </w:r>
      <w:r>
        <w:rPr>
          <w:rFonts w:eastAsia="Times New Roman" w:cs="Times New Roman" w:ascii="Times New Roman" w:hAnsi="Times New Roman"/>
          <w:color w:themeColor="text1" w:val="000000"/>
          <w:sz w:val="18"/>
          <w:szCs w:val="18"/>
          <w:lang w:val="fr-FR" w:eastAsia="de-DE"/>
        </w:rPr>
        <w:t>Wien, 1990.</w:t>
      </w:r>
    </w:p>
    <w:p>
      <w:pPr>
        <w:pStyle w:val="Normal"/>
        <w:suppressAutoHyphens w:val="false"/>
        <w:spacing w:lineRule="exact" w:line="200" w:before="0" w:after="0"/>
        <w:ind w:hanging="454" w:left="397"/>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fr-FR" w:eastAsia="de-DE"/>
        </w:rPr>
        <w:t>Hertz</w:t>
      </w:r>
      <w:r>
        <w:rPr>
          <w:rFonts w:eastAsia="Times New Roman" w:cs="Times New Roman" w:ascii="Times New Roman" w:hAnsi="Times New Roman"/>
          <w:i/>
          <w:iCs/>
          <w:smallCaps/>
          <w:color w:themeColor="text1" w:val="000000"/>
          <w:sz w:val="18"/>
          <w:szCs w:val="18"/>
          <w:lang w:val="fr-FR" w:eastAsia="de-DE"/>
        </w:rPr>
        <w:t xml:space="preserve"> R.</w:t>
      </w:r>
      <w:r>
        <w:rPr>
          <w:rFonts w:eastAsia="Times New Roman" w:cs="Times New Roman" w:ascii="Times New Roman" w:hAnsi="Times New Roman"/>
          <w:smallCaps/>
          <w:color w:themeColor="text1" w:val="000000"/>
          <w:sz w:val="18"/>
          <w:szCs w:val="18"/>
          <w:lang w:val="fr-FR" w:eastAsia="de-DE"/>
        </w:rPr>
        <w:t xml:space="preserve">  </w:t>
      </w:r>
      <w:r>
        <w:rPr>
          <w:rFonts w:eastAsia="Times New Roman" w:cs="Times New Roman" w:ascii="Times New Roman" w:hAnsi="Times New Roman"/>
          <w:color w:themeColor="text1" w:val="000000"/>
          <w:sz w:val="18"/>
          <w:szCs w:val="18"/>
          <w:lang w:val="fr-FR" w:eastAsia="de-DE"/>
        </w:rPr>
        <w:t>Mélanges de sociologie religieuse et Folklore. P., 1928.</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Keller H.</w:t>
      </w:r>
      <w:r>
        <w:rPr>
          <w:rFonts w:eastAsia="Times New Roman" w:cs="Times New Roman" w:ascii="Times New Roman" w:hAnsi="Times New Roman"/>
          <w:color w:themeColor="text1" w:val="000000"/>
          <w:sz w:val="18"/>
          <w:szCs w:val="18"/>
          <w:lang w:val="de-DE" w:eastAsia="de-DE"/>
        </w:rPr>
        <w:t xml:space="preserve"> Die Entstehung des Bildnisses am Ende des Hochmittelalters // Römisches Jahrbuch für Kunstgeschichte. 1939. Bd. 3. S. 227-365.</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de-DE" w:eastAsia="de-DE"/>
        </w:rPr>
        <w:t>Ladner G.B</w:t>
      </w:r>
      <w:r>
        <w:rPr>
          <w:rFonts w:eastAsia="Times New Roman" w:cs="Times New Roman" w:ascii="Times New Roman" w:hAnsi="Times New Roman"/>
          <w:color w:themeColor="text1" w:val="000000"/>
          <w:sz w:val="18"/>
          <w:szCs w:val="18"/>
          <w:lang w:val="de-DE" w:eastAsia="de-DE"/>
        </w:rPr>
        <w:t xml:space="preserve">. Die Papstbildnisse des Altertums und des Mittelalters. </w:t>
      </w:r>
      <w:r>
        <w:rPr>
          <w:rFonts w:cs="Times New Roman" w:ascii="Times New Roman" w:hAnsi="Times New Roman"/>
          <w:color w:themeColor="text1" w:val="000000"/>
          <w:sz w:val="18"/>
          <w:szCs w:val="18"/>
          <w:lang w:val="fr-FR"/>
        </w:rPr>
        <w:t>Città del Vaticano</w:t>
      </w:r>
      <w:r>
        <w:rPr>
          <w:rFonts w:eastAsia="Times New Roman" w:cs="Times New Roman" w:ascii="Times New Roman" w:hAnsi="Times New Roman"/>
          <w:color w:themeColor="text1" w:val="000000"/>
          <w:sz w:val="18"/>
          <w:szCs w:val="18"/>
          <w:lang w:val="fr-FR" w:eastAsia="de-DE"/>
        </w:rPr>
        <w:t xml:space="preserve">, 1970, 1984. Bd. 1–3.  </w:t>
      </w:r>
    </w:p>
    <w:p>
      <w:pPr>
        <w:pStyle w:val="17"/>
        <w:suppressAutoHyphens w:val="false"/>
        <w:spacing w:lineRule="exact" w:line="200"/>
        <w:ind w:hanging="454" w:left="397"/>
        <w:jc w:val="both"/>
        <w:rPr>
          <w:rFonts w:ascii="Times New Roman" w:hAnsi="Times New Roman" w:eastAsia="Times New Roman" w:cs="Times New Roman"/>
          <w:color w:themeColor="text1" w:val="000000"/>
          <w:sz w:val="18"/>
          <w:szCs w:val="18"/>
          <w:lang w:val="fr-FR" w:eastAsia="de-DE"/>
        </w:rPr>
      </w:pPr>
      <w:r>
        <w:rPr>
          <w:rFonts w:eastAsia="Times New Roman" w:cs="Times New Roman" w:ascii="Times New Roman" w:hAnsi="Times New Roman"/>
          <w:i/>
          <w:iCs/>
          <w:color w:themeColor="text1" w:val="000000"/>
          <w:sz w:val="18"/>
          <w:szCs w:val="18"/>
          <w:lang w:val="fr-FR" w:eastAsia="de-DE"/>
        </w:rPr>
        <w:t>Le Breton G</w:t>
      </w:r>
      <w:r>
        <w:rPr>
          <w:rFonts w:eastAsia="Times New Roman" w:cs="Times New Roman" w:ascii="Times New Roman" w:hAnsi="Times New Roman"/>
          <w:color w:themeColor="text1" w:val="000000"/>
          <w:sz w:val="18"/>
          <w:szCs w:val="18"/>
          <w:lang w:val="fr-FR" w:eastAsia="de-DE"/>
        </w:rPr>
        <w:t xml:space="preserve">. Essai historique sur la sculpture en cire // Précis analytique des travaux de l’Académie des Sciences, Belles-Lettres et Arts de Rouen. Rouen, 1894. P. 247–303. </w:t>
      </w:r>
    </w:p>
    <w:p>
      <w:pPr>
        <w:pStyle w:val="17"/>
        <w:suppressAutoHyphens w:val="false"/>
        <w:spacing w:lineRule="exact" w:line="200"/>
        <w:ind w:hanging="454" w:left="397"/>
        <w:jc w:val="both"/>
        <w:rPr>
          <w:rFonts w:ascii="Times New Roman" w:hAnsi="Times New Roman" w:cs="Times New Roman"/>
          <w:color w:themeColor="text1" w:val="000000"/>
          <w:sz w:val="18"/>
          <w:szCs w:val="18"/>
          <w:lang w:val="en-US"/>
        </w:rPr>
      </w:pPr>
      <w:r>
        <w:rPr>
          <w:rFonts w:eastAsia="Times New Roman" w:cs="Times New Roman" w:ascii="Times New Roman" w:hAnsi="Times New Roman"/>
          <w:i/>
          <w:iCs/>
          <w:color w:themeColor="text1" w:val="000000"/>
          <w:sz w:val="18"/>
          <w:szCs w:val="18"/>
          <w:lang w:val="fr-FR" w:eastAsia="de-DE"/>
        </w:rPr>
        <w:t>Le Goff J.</w:t>
      </w:r>
      <w:r>
        <w:rPr>
          <w:rFonts w:eastAsia="Times New Roman" w:cs="Times New Roman" w:ascii="Times New Roman" w:hAnsi="Times New Roman"/>
          <w:color w:themeColor="text1" w:val="000000"/>
          <w:sz w:val="18"/>
          <w:szCs w:val="18"/>
          <w:lang w:val="fr-FR" w:eastAsia="de-DE"/>
        </w:rPr>
        <w:t xml:space="preserve"> Héros du Moyen âge, le saint et le roi. </w:t>
      </w:r>
      <w:r>
        <w:rPr>
          <w:rFonts w:eastAsia="Times New Roman" w:cs="Times New Roman" w:ascii="Times New Roman" w:hAnsi="Times New Roman"/>
          <w:color w:themeColor="text1" w:val="000000"/>
          <w:sz w:val="18"/>
          <w:szCs w:val="18"/>
          <w:lang w:val="en-US" w:eastAsia="de-DE"/>
        </w:rPr>
        <w:t>P., 2004.</w:t>
      </w:r>
    </w:p>
    <w:p>
      <w:pPr>
        <w:pStyle w:val="Normal"/>
        <w:suppressAutoHyphens w:val="false"/>
        <w:spacing w:lineRule="exact" w:line="200" w:before="0" w:after="0"/>
        <w:ind w:hanging="454" w:left="397"/>
        <w:rPr>
          <w:rFonts w:ascii="Times New Roman" w:hAnsi="Times New Roman" w:cs="Times New Roman"/>
          <w:color w:themeColor="text1" w:val="000000"/>
          <w:sz w:val="18"/>
          <w:szCs w:val="18"/>
          <w:lang w:val="en-US"/>
        </w:rPr>
      </w:pPr>
      <w:r>
        <w:rPr>
          <w:rFonts w:cs="Times New Roman" w:ascii="Times New Roman" w:hAnsi="Times New Roman"/>
          <w:i/>
          <w:iCs/>
          <w:color w:themeColor="text1" w:val="000000"/>
          <w:sz w:val="18"/>
          <w:szCs w:val="18"/>
          <w:lang w:val="en-US"/>
        </w:rPr>
        <w:t>Little Ch., Sauerländer W</w:t>
      </w:r>
      <w:r>
        <w:rPr>
          <w:rFonts w:cs="Times New Roman" w:ascii="Times New Roman" w:hAnsi="Times New Roman"/>
          <w:color w:themeColor="text1" w:val="000000"/>
          <w:sz w:val="18"/>
          <w:szCs w:val="18"/>
          <w:lang w:val="en-US"/>
        </w:rPr>
        <w:t>. Set in stone. The Face in Medieval Culture. New Haven, 2006.</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en-US"/>
        </w:rPr>
        <w:t>Maines C.</w:t>
      </w:r>
      <w:r>
        <w:rPr>
          <w:rFonts w:cs="Times New Roman" w:ascii="Times New Roman" w:hAnsi="Times New Roman"/>
          <w:color w:themeColor="text1" w:val="000000"/>
          <w:sz w:val="18"/>
          <w:szCs w:val="18"/>
          <w:lang w:val="en-US"/>
        </w:rPr>
        <w:t xml:space="preserve"> (ed.) Contemporary Approaches to the Medieval Face. New York 2007 (special issue, Gesta. </w:t>
      </w:r>
      <w:r>
        <w:rPr>
          <w:rFonts w:cs="Times New Roman" w:ascii="Times New Roman" w:hAnsi="Times New Roman"/>
          <w:color w:themeColor="text1" w:val="000000"/>
          <w:sz w:val="18"/>
          <w:szCs w:val="18"/>
          <w:lang w:val="fr-FR"/>
        </w:rPr>
        <w:t>46/2).</w:t>
      </w:r>
    </w:p>
    <w:p>
      <w:pPr>
        <w:pStyle w:val="Normal"/>
        <w:suppressAutoHyphens w:val="false"/>
        <w:spacing w:lineRule="exact" w:line="200" w:before="0" w:after="0"/>
        <w:ind w:hanging="454" w:left="397"/>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fr-FR"/>
        </w:rPr>
        <w:t>Olariu D.</w:t>
      </w:r>
      <w:r>
        <w:rPr>
          <w:rFonts w:cs="Times New Roman" w:ascii="Times New Roman" w:hAnsi="Times New Roman"/>
          <w:color w:themeColor="text1" w:val="000000"/>
          <w:sz w:val="18"/>
          <w:szCs w:val="18"/>
          <w:lang w:val="fr-FR"/>
        </w:rPr>
        <w:t xml:space="preserve"> (éd.) Le portrait individuel. Réflexions autour d’une forme de représentation, XIII</w:t>
      </w:r>
      <w:r>
        <w:rPr>
          <w:rFonts w:cs="Times New Roman" w:ascii="Times New Roman" w:hAnsi="Times New Roman"/>
          <w:color w:themeColor="text1" w:val="000000"/>
          <w:sz w:val="18"/>
          <w:szCs w:val="18"/>
          <w:vertAlign w:val="superscript"/>
          <w:lang w:val="fr-FR"/>
        </w:rPr>
        <w:t>e</w:t>
      </w:r>
      <w:r>
        <w:rPr>
          <w:rFonts w:cs="Times New Roman" w:ascii="Times New Roman" w:hAnsi="Times New Roman"/>
          <w:color w:themeColor="text1" w:val="000000"/>
          <w:sz w:val="18"/>
          <w:szCs w:val="18"/>
          <w:lang w:val="fr-FR"/>
        </w:rPr>
        <w:t>-XV</w:t>
      </w:r>
      <w:r>
        <w:rPr>
          <w:rFonts w:cs="Times New Roman" w:ascii="Times New Roman" w:hAnsi="Times New Roman"/>
          <w:color w:themeColor="text1" w:val="000000"/>
          <w:sz w:val="18"/>
          <w:szCs w:val="18"/>
          <w:vertAlign w:val="superscript"/>
          <w:lang w:val="fr-FR"/>
        </w:rPr>
        <w:t>e</w:t>
      </w:r>
      <w:r>
        <w:rPr>
          <w:rFonts w:cs="Times New Roman" w:ascii="Times New Roman" w:hAnsi="Times New Roman"/>
          <w:color w:themeColor="text1" w:val="000000"/>
          <w:sz w:val="18"/>
          <w:szCs w:val="18"/>
          <w:lang w:val="fr-FR"/>
        </w:rPr>
        <w:t xml:space="preserve"> siècle. Bern, 2009.</w:t>
      </w:r>
    </w:p>
    <w:p>
      <w:pPr>
        <w:pStyle w:val="Normal"/>
        <w:suppressAutoHyphens w:val="false"/>
        <w:spacing w:lineRule="exact" w:line="200" w:before="0" w:after="0"/>
        <w:ind w:hanging="454" w:left="397"/>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fr-FR"/>
        </w:rPr>
        <w:t>Olariu D</w:t>
      </w:r>
      <w:r>
        <w:rPr>
          <w:rFonts w:cs="Times New Roman" w:ascii="Times New Roman" w:hAnsi="Times New Roman"/>
          <w:color w:themeColor="text1" w:val="000000"/>
          <w:sz w:val="18"/>
          <w:szCs w:val="18"/>
          <w:lang w:val="fr-FR"/>
        </w:rPr>
        <w:t>. Genèse de la représentation ressemblante de l’homme. Reconsidérations du portrait à partir du XIIIe siècle. Bern, 2014.</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it-IT" w:eastAsia="de-DE"/>
        </w:rPr>
      </w:pPr>
      <w:r>
        <w:rPr>
          <w:rFonts w:eastAsia="Times New Roman" w:cs="Times New Roman" w:ascii="Times New Roman" w:hAnsi="Times New Roman"/>
          <w:i/>
          <w:iCs/>
          <w:color w:themeColor="text1" w:val="000000"/>
          <w:sz w:val="18"/>
          <w:szCs w:val="18"/>
          <w:lang w:val="it-IT" w:eastAsia="de-DE"/>
        </w:rPr>
        <w:t xml:space="preserve">Paravicini Bagliani </w:t>
      </w:r>
      <w:r>
        <w:rPr>
          <w:rFonts w:eastAsia="Times New Roman" w:cs="Times New Roman" w:ascii="Times New Roman" w:hAnsi="Times New Roman"/>
          <w:i/>
          <w:iCs/>
          <w:color w:themeColor="text1" w:val="000000"/>
          <w:sz w:val="18"/>
          <w:szCs w:val="18"/>
          <w:lang w:val="fr-FR" w:eastAsia="de-DE"/>
        </w:rPr>
        <w:t>A</w:t>
      </w:r>
      <w:r>
        <w:rPr>
          <w:rFonts w:eastAsia="Times New Roman" w:cs="Times New Roman" w:ascii="Times New Roman" w:hAnsi="Times New Roman"/>
          <w:color w:themeColor="text1" w:val="000000"/>
          <w:sz w:val="18"/>
          <w:szCs w:val="18"/>
          <w:lang w:val="fr-FR" w:eastAsia="de-DE"/>
        </w:rPr>
        <w:t>.</w:t>
      </w:r>
      <w:r>
        <w:rPr>
          <w:rFonts w:eastAsia="Times New Roman" w:cs="Times New Roman" w:ascii="Times New Roman" w:hAnsi="Times New Roman"/>
          <w:color w:themeColor="text1" w:val="000000"/>
          <w:sz w:val="18"/>
          <w:szCs w:val="18"/>
          <w:lang w:val="it-IT" w:eastAsia="de-DE"/>
        </w:rPr>
        <w:t xml:space="preserve"> Medicina e scienze della natura alla corte dei papi nel duecento. Spoleto, 1991.</w:t>
      </w:r>
    </w:p>
    <w:p>
      <w:pPr>
        <w:pStyle w:val="Normal"/>
        <w:suppressAutoHyphens w:val="false"/>
        <w:spacing w:lineRule="exact" w:line="200" w:before="0" w:after="0"/>
        <w:ind w:hanging="454" w:left="397"/>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Paravicini Bagliani A</w:t>
      </w:r>
      <w:r>
        <w:rPr>
          <w:rFonts w:eastAsia="Times New Roman" w:cs="Times New Roman" w:ascii="Times New Roman" w:hAnsi="Times New Roman"/>
          <w:color w:themeColor="text1" w:val="000000"/>
          <w:sz w:val="18"/>
          <w:szCs w:val="18"/>
          <w:lang w:val="de-DE" w:eastAsia="de-DE"/>
        </w:rPr>
        <w:t>. Der Leib des Papstes, München, 1997.</w:t>
      </w:r>
    </w:p>
    <w:p>
      <w:pPr>
        <w:pStyle w:val="Normal"/>
        <w:suppressAutoHyphens w:val="false"/>
        <w:spacing w:lineRule="exact" w:line="200" w:before="0" w:after="0"/>
        <w:ind w:hanging="454" w:left="397"/>
        <w:jc w:val="both"/>
        <w:rPr>
          <w:rFonts w:ascii="Times New Roman" w:hAnsi="Times New Roman" w:cs="Times New Roman"/>
          <w:color w:themeColor="text1" w:val="000000"/>
          <w:sz w:val="18"/>
          <w:szCs w:val="18"/>
          <w:lang w:val="en-US"/>
        </w:rPr>
      </w:pPr>
      <w:r>
        <w:rPr>
          <w:rFonts w:cs="Times New Roman" w:ascii="Times New Roman" w:hAnsi="Times New Roman"/>
          <w:i/>
          <w:iCs/>
          <w:color w:themeColor="text1" w:val="000000"/>
          <w:sz w:val="18"/>
          <w:szCs w:val="18"/>
          <w:lang w:val="de-DE"/>
        </w:rPr>
        <w:t>Paravicini Bagliani A.</w:t>
      </w:r>
      <w:r>
        <w:rPr>
          <w:rFonts w:cs="Times New Roman" w:ascii="Times New Roman" w:hAnsi="Times New Roman"/>
          <w:color w:themeColor="text1" w:val="000000"/>
          <w:sz w:val="18"/>
          <w:szCs w:val="18"/>
          <w:lang w:val="de-DE"/>
        </w:rPr>
        <w:t xml:space="preserve"> (éd.) </w:t>
      </w:r>
      <w:r>
        <w:rPr>
          <w:rFonts w:cs="Times New Roman" w:ascii="Times New Roman" w:hAnsi="Times New Roman"/>
          <w:color w:themeColor="text1" w:val="000000"/>
          <w:sz w:val="18"/>
          <w:szCs w:val="18"/>
          <w:lang w:val="fr-FR"/>
        </w:rPr>
        <w:t xml:space="preserve">Le portrait. La représentation de l’individu. </w:t>
      </w:r>
      <w:r>
        <w:rPr>
          <w:rFonts w:cs="Times New Roman" w:ascii="Times New Roman" w:hAnsi="Times New Roman"/>
          <w:color w:themeColor="text1" w:val="000000"/>
          <w:sz w:val="18"/>
          <w:szCs w:val="18"/>
          <w:lang w:val="en-US"/>
        </w:rPr>
        <w:t>Florenz, 2007. (Micrologus’ library. Vol. 17).</w:t>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fr-FR"/>
        </w:rPr>
      </w:pPr>
      <w:r>
        <w:rPr>
          <w:rFonts w:cs="Times New Roman" w:ascii="Times New Roman" w:hAnsi="Times New Roman"/>
          <w:i/>
          <w:iCs/>
          <w:color w:themeColor="text1" w:val="000000"/>
          <w:sz w:val="18"/>
          <w:szCs w:val="18"/>
          <w:lang w:val="en-US"/>
        </w:rPr>
        <w:t>Perkinson S</w:t>
      </w:r>
      <w:r>
        <w:rPr>
          <w:rFonts w:cs="Times New Roman" w:ascii="Times New Roman" w:hAnsi="Times New Roman"/>
          <w:color w:themeColor="text1" w:val="000000"/>
          <w:sz w:val="18"/>
          <w:szCs w:val="18"/>
          <w:lang w:val="en-US"/>
        </w:rPr>
        <w:t xml:space="preserve">. The Likeness of the King. </w:t>
      </w:r>
      <w:r>
        <w:rPr>
          <w:rFonts w:cs="Times New Roman" w:ascii="Times New Roman" w:hAnsi="Times New Roman"/>
          <w:color w:themeColor="text1" w:val="000000"/>
          <w:sz w:val="18"/>
          <w:szCs w:val="18"/>
          <w:lang w:val="fr-FR"/>
        </w:rPr>
        <w:t>Chicago, 2009.</w:t>
      </w:r>
    </w:p>
    <w:p>
      <w:pPr>
        <w:pStyle w:val="17"/>
        <w:suppressAutoHyphens w:val="false"/>
        <w:spacing w:lineRule="exact" w:line="200"/>
        <w:ind w:hanging="454" w:left="454"/>
        <w:jc w:val="both"/>
        <w:rPr>
          <w:rFonts w:ascii="Times New Roman" w:hAnsi="Times New Roman" w:eastAsia="Times New Roman" w:cs="Times New Roman"/>
          <w:color w:themeColor="text1" w:val="000000"/>
          <w:sz w:val="18"/>
          <w:szCs w:val="18"/>
          <w:lang w:val="en-US" w:eastAsia="de-DE"/>
        </w:rPr>
      </w:pPr>
      <w:r>
        <w:rPr>
          <w:rFonts w:eastAsia="Times New Roman" w:cs="Times New Roman" w:ascii="Times New Roman" w:hAnsi="Times New Roman"/>
          <w:i/>
          <w:iCs/>
          <w:color w:themeColor="text1" w:val="000000"/>
          <w:sz w:val="18"/>
          <w:szCs w:val="18"/>
          <w:lang w:val="fr-FR" w:eastAsia="de-DE"/>
        </w:rPr>
        <w:t>Prost B.</w:t>
      </w:r>
      <w:r>
        <w:rPr>
          <w:rFonts w:eastAsia="Times New Roman" w:cs="Times New Roman" w:ascii="Times New Roman" w:hAnsi="Times New Roman"/>
          <w:color w:themeColor="text1" w:val="000000"/>
          <w:sz w:val="18"/>
          <w:szCs w:val="18"/>
          <w:lang w:val="fr-FR" w:eastAsia="de-DE"/>
        </w:rPr>
        <w:t xml:space="preserve"> Quelques documents sur l’histoire des arts en France d’après un recueil manuscrit de la bibliothèque de Rouen // Gazette des beaux arts. </w:t>
      </w:r>
      <w:r>
        <w:rPr>
          <w:rFonts w:eastAsia="Times New Roman" w:cs="Times New Roman" w:ascii="Times New Roman" w:hAnsi="Times New Roman"/>
          <w:color w:themeColor="text1" w:val="000000"/>
          <w:sz w:val="18"/>
          <w:szCs w:val="18"/>
          <w:lang w:val="en-US" w:eastAsia="de-DE"/>
        </w:rPr>
        <w:t xml:space="preserve">1887. 2e période. № 35. </w:t>
      </w:r>
      <w:r>
        <w:rPr>
          <w:rFonts w:eastAsia="Times New Roman" w:cs="Times New Roman" w:ascii="Times New Roman" w:hAnsi="Times New Roman"/>
          <w:color w:themeColor="text1" w:val="000000"/>
          <w:sz w:val="18"/>
          <w:szCs w:val="18"/>
          <w:lang w:eastAsia="de-DE"/>
        </w:rPr>
        <w:t>Р</w:t>
      </w:r>
      <w:r>
        <w:rPr>
          <w:rFonts w:eastAsia="Times New Roman" w:cs="Times New Roman" w:ascii="Times New Roman" w:hAnsi="Times New Roman"/>
          <w:color w:themeColor="text1" w:val="000000"/>
          <w:sz w:val="18"/>
          <w:szCs w:val="18"/>
          <w:lang w:val="en-US" w:eastAsia="de-DE"/>
        </w:rPr>
        <w:t xml:space="preserve">. 322–330; № 36. </w:t>
      </w:r>
      <w:r>
        <w:rPr>
          <w:rFonts w:eastAsia="Times New Roman" w:cs="Times New Roman" w:ascii="Times New Roman" w:hAnsi="Times New Roman"/>
          <w:color w:themeColor="text1" w:val="000000"/>
          <w:sz w:val="18"/>
          <w:szCs w:val="18"/>
          <w:lang w:eastAsia="de-DE"/>
        </w:rPr>
        <w:t>Р</w:t>
      </w:r>
      <w:r>
        <w:rPr>
          <w:rFonts w:eastAsia="Times New Roman" w:cs="Times New Roman" w:ascii="Times New Roman" w:hAnsi="Times New Roman"/>
          <w:color w:themeColor="text1" w:val="000000"/>
          <w:sz w:val="18"/>
          <w:szCs w:val="18"/>
          <w:lang w:val="en-US" w:eastAsia="de-DE"/>
        </w:rPr>
        <w:t>. 235–242.</w:t>
      </w:r>
    </w:p>
    <w:p>
      <w:pPr>
        <w:pStyle w:val="Normal"/>
        <w:suppressAutoHyphens w:val="false"/>
        <w:spacing w:lineRule="exact" w:line="200" w:before="0" w:after="0"/>
        <w:ind w:hanging="454" w:left="454"/>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en-US" w:eastAsia="de-DE"/>
        </w:rPr>
        <w:t>Rollo-Koster J.</w:t>
      </w:r>
      <w:r>
        <w:rPr>
          <w:rFonts w:eastAsia="Times New Roman" w:cs="Times New Roman" w:ascii="Times New Roman" w:hAnsi="Times New Roman"/>
          <w:color w:themeColor="text1" w:val="000000"/>
          <w:sz w:val="18"/>
          <w:szCs w:val="18"/>
          <w:lang w:val="en-US" w:eastAsia="de-DE"/>
        </w:rPr>
        <w:t xml:space="preserve"> Communicating Unity during the Great Western Schism (1378-1417): Pierre Ameil and Papal Funerals // </w:t>
      </w:r>
      <w:r>
        <w:rPr>
          <w:rFonts w:eastAsia="Times New Roman" w:cs="Times New Roman" w:ascii="Times New Roman" w:hAnsi="Times New Roman"/>
          <w:i/>
          <w:iCs/>
          <w:color w:themeColor="text1" w:val="000000"/>
          <w:sz w:val="18"/>
          <w:szCs w:val="18"/>
          <w:lang w:val="en-US" w:eastAsia="de-DE"/>
        </w:rPr>
        <w:t>Acta</w:t>
      </w:r>
      <w:r>
        <w:rPr>
          <w:rFonts w:eastAsia="Times New Roman" w:cs="Times New Roman" w:ascii="Times New Roman" w:hAnsi="Times New Roman"/>
          <w:color w:themeColor="text1" w:val="000000"/>
          <w:sz w:val="18"/>
          <w:szCs w:val="18"/>
          <w:lang w:val="en-US" w:eastAsia="de-DE"/>
        </w:rPr>
        <w:t xml:space="preserve"> ad archaeologiam et artium historiam pertinentia). </w:t>
      </w:r>
      <w:r>
        <w:rPr>
          <w:rFonts w:eastAsia="Times New Roman" w:cs="Times New Roman" w:ascii="Times New Roman" w:hAnsi="Times New Roman"/>
          <w:color w:themeColor="text1" w:val="000000"/>
          <w:sz w:val="18"/>
          <w:szCs w:val="18"/>
          <w:lang w:val="de-DE" w:eastAsia="de-DE"/>
        </w:rPr>
        <w:t>2020. T. 31. P. 113–129.</w:t>
      </w:r>
    </w:p>
    <w:p>
      <w:pPr>
        <w:pStyle w:val="Normal"/>
        <w:suppressAutoHyphens w:val="false"/>
        <w:spacing w:lineRule="exact" w:line="200" w:before="0" w:after="0"/>
        <w:ind w:hanging="454" w:left="454"/>
        <w:jc w:val="both"/>
        <w:rPr>
          <w:rFonts w:ascii="Times New Roman" w:hAnsi="Times New Roman" w:eastAsia="Times New Roman" w:cs="Times New Roman"/>
          <w:iCs/>
          <w:color w:themeColor="text1" w:val="000000"/>
          <w:sz w:val="18"/>
          <w:szCs w:val="18"/>
          <w:lang w:val="de-DE" w:eastAsia="de-DE"/>
        </w:rPr>
      </w:pPr>
      <w:r>
        <w:rPr>
          <w:rFonts w:eastAsia="Times New Roman" w:cs="Times New Roman" w:ascii="Times New Roman" w:hAnsi="Times New Roman"/>
          <w:i/>
          <w:color w:themeColor="text1" w:val="000000"/>
          <w:sz w:val="18"/>
          <w:szCs w:val="18"/>
          <w:lang w:val="de-DE" w:eastAsia="de-DE"/>
        </w:rPr>
        <w:t>Siebert M.</w:t>
      </w:r>
      <w:r>
        <w:rPr>
          <w:rFonts w:eastAsia="Times New Roman" w:cs="Times New Roman" w:ascii="Times New Roman" w:hAnsi="Times New Roman"/>
          <w:iCs/>
          <w:color w:themeColor="text1" w:val="000000"/>
          <w:sz w:val="18"/>
          <w:szCs w:val="18"/>
          <w:lang w:val="de-DE" w:eastAsia="de-DE"/>
        </w:rPr>
        <w:t xml:space="preserve"> Totenmaske und Porträt. Der Gesichtsabguss in der Kunst der Florentiner Renaissance. Baden-Baden, 2017.</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Strand A. A.</w:t>
      </w:r>
      <w:r>
        <w:rPr>
          <w:rFonts w:eastAsia="Times New Roman" w:cs="Times New Roman" w:ascii="Times New Roman" w:hAnsi="Times New Roman"/>
          <w:color w:themeColor="text1" w:val="000000"/>
          <w:sz w:val="18"/>
          <w:szCs w:val="18"/>
          <w:lang w:val="de-DE" w:eastAsia="de-DE"/>
        </w:rPr>
        <w:t xml:space="preserve"> Giacomo Grimaldis Bericht über die Öffnung des Grabes Papst Bonifaz’ VIII. (1605 // Römische Quartalschrift für christliche Altertumskunde und Kirchengeschichte.  1966. Bd, 61. S. 145–202.</w:t>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de-DE"/>
        </w:rPr>
      </w:pPr>
      <w:r>
        <w:rPr>
          <w:rFonts w:cs="Times New Roman" w:ascii="Times New Roman" w:hAnsi="Times New Roman"/>
          <w:i/>
          <w:iCs/>
          <w:color w:themeColor="text1" w:val="000000"/>
          <w:sz w:val="18"/>
          <w:szCs w:val="18"/>
          <w:lang w:val="de-DE"/>
        </w:rPr>
        <w:t>Syson L.</w:t>
      </w:r>
      <w:r>
        <w:rPr>
          <w:rFonts w:cs="Times New Roman" w:ascii="Times New Roman" w:hAnsi="Times New Roman"/>
          <w:color w:themeColor="text1" w:val="000000"/>
          <w:sz w:val="18"/>
          <w:szCs w:val="18"/>
          <w:lang w:val="de-DE"/>
        </w:rPr>
        <w:t xml:space="preserve"> Zeugnis von Gesichtern, Gedenken an Seelen // L. Campbell, M. Falomir, J. Fletcher, L. Syson (Hg.). Die Porträt-Kunst der Renaissance, Stuttgart, 2008. S. 14-31. </w:t>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de-DE"/>
        </w:rPr>
      </w:pPr>
      <w:r>
        <w:rPr>
          <w:rFonts w:cs="Times New Roman" w:ascii="Times New Roman" w:hAnsi="Times New Roman"/>
          <w:i/>
          <w:iCs/>
          <w:color w:themeColor="text1" w:val="000000"/>
          <w:sz w:val="18"/>
          <w:szCs w:val="18"/>
          <w:lang w:val="de-DE"/>
        </w:rPr>
        <w:t>Turel N</w:t>
      </w:r>
      <w:r>
        <w:rPr>
          <w:rFonts w:cs="Times New Roman" w:ascii="Times New Roman" w:hAnsi="Times New Roman"/>
          <w:color w:themeColor="text1" w:val="000000"/>
          <w:sz w:val="18"/>
          <w:szCs w:val="18"/>
          <w:lang w:val="de-DE"/>
        </w:rPr>
        <w:t>. Living pictures: Rereading ‘au vif’, 1350-1550 // Gesta. 2011. T. 50/ 2. P. 163–182.</w:t>
      </w:r>
    </w:p>
    <w:p>
      <w:pPr>
        <w:pStyle w:val="17"/>
        <w:suppressAutoHyphens w:val="false"/>
        <w:spacing w:lineRule="exact" w:line="200"/>
        <w:ind w:hanging="454" w:left="454"/>
        <w:rPr>
          <w:rFonts w:ascii="Times New Roman" w:hAnsi="Times New Roman" w:cs="Times New Roman"/>
          <w:color w:themeColor="text1" w:val="000000"/>
          <w:sz w:val="18"/>
          <w:szCs w:val="18"/>
          <w:lang w:val="de-DE"/>
        </w:rPr>
      </w:pPr>
      <w:r>
        <w:rPr>
          <w:rFonts w:eastAsia="Times New Roman" w:cs="Times New Roman" w:ascii="Times New Roman" w:hAnsi="Times New Roman"/>
          <w:i/>
          <w:iCs/>
          <w:color w:themeColor="text1" w:val="000000"/>
          <w:sz w:val="18"/>
          <w:szCs w:val="18"/>
          <w:lang w:val="de-DE" w:eastAsia="de-DE"/>
        </w:rPr>
        <w:t>Turner V.W.</w:t>
      </w:r>
      <w:r>
        <w:rPr>
          <w:rFonts w:eastAsia="Times New Roman" w:cs="Times New Roman" w:ascii="Times New Roman" w:hAnsi="Times New Roman"/>
          <w:color w:themeColor="text1" w:val="000000"/>
          <w:sz w:val="18"/>
          <w:szCs w:val="18"/>
          <w:lang w:val="de-DE" w:eastAsia="de-DE"/>
        </w:rPr>
        <w:t xml:space="preserve">  Das Ritual: Struktur und Antistruktur, Frankfurt 2000 (1-</w:t>
      </w:r>
      <w:r>
        <w:rPr>
          <w:rFonts w:eastAsia="Times New Roman" w:cs="Times New Roman" w:ascii="Times New Roman" w:hAnsi="Times New Roman"/>
          <w:color w:themeColor="text1" w:val="000000"/>
          <w:sz w:val="18"/>
          <w:szCs w:val="18"/>
          <w:lang w:eastAsia="de-DE"/>
        </w:rPr>
        <w:t>е</w:t>
      </w:r>
      <w:r>
        <w:rPr>
          <w:rFonts w:eastAsia="Times New Roman" w:cs="Times New Roman" w:ascii="Times New Roman" w:hAnsi="Times New Roman"/>
          <w:color w:themeColor="text1" w:val="000000"/>
          <w:sz w:val="18"/>
          <w:szCs w:val="18"/>
          <w:lang w:val="de-DE" w:eastAsia="de-DE"/>
        </w:rPr>
        <w:t xml:space="preserve"> </w:t>
      </w:r>
      <w:r>
        <w:rPr>
          <w:rFonts w:eastAsia="Times New Roman" w:cs="Times New Roman" w:ascii="Times New Roman" w:hAnsi="Times New Roman"/>
          <w:color w:themeColor="text1" w:val="000000"/>
          <w:sz w:val="18"/>
          <w:szCs w:val="18"/>
          <w:lang w:eastAsia="de-DE"/>
        </w:rPr>
        <w:t>изд</w:t>
      </w:r>
      <w:r>
        <w:rPr>
          <w:rFonts w:eastAsia="Times New Roman" w:cs="Times New Roman" w:ascii="Times New Roman" w:hAnsi="Times New Roman"/>
          <w:color w:themeColor="text1" w:val="000000"/>
          <w:sz w:val="18"/>
          <w:szCs w:val="18"/>
          <w:lang w:val="de-DE" w:eastAsia="de-DE"/>
        </w:rPr>
        <w:t xml:space="preserve">.: </w:t>
      </w:r>
      <w:r>
        <w:rPr>
          <w:rFonts w:eastAsia="Times New Roman" w:cs="Times New Roman" w:ascii="Times New Roman" w:hAnsi="Times New Roman"/>
          <w:i/>
          <w:iCs/>
          <w:color w:themeColor="text1" w:val="000000"/>
          <w:sz w:val="18"/>
          <w:szCs w:val="18"/>
          <w:lang w:val="de-DE" w:eastAsia="de-DE"/>
        </w:rPr>
        <w:t>Turner V</w:t>
      </w:r>
      <w:r>
        <w:rPr>
          <w:rFonts w:eastAsia="Times New Roman" w:cs="Times New Roman" w:ascii="Times New Roman" w:hAnsi="Times New Roman"/>
          <w:color w:themeColor="text1" w:val="000000"/>
          <w:sz w:val="18"/>
          <w:szCs w:val="18"/>
          <w:lang w:val="de-DE" w:eastAsia="de-DE"/>
        </w:rPr>
        <w:t>. The ritual process: structure and anti-structure. L., 1969).</w:t>
      </w:r>
    </w:p>
    <w:p>
      <w:pPr>
        <w:pStyle w:val="17"/>
        <w:suppressAutoHyphens w:val="false"/>
        <w:spacing w:lineRule="exact" w:line="200"/>
        <w:ind w:hanging="454" w:left="454"/>
        <w:jc w:val="both"/>
        <w:rPr>
          <w:rFonts w:ascii="Times New Roman" w:hAnsi="Times New Roman" w:cs="Times New Roman"/>
          <w:color w:themeColor="text1" w:val="000000"/>
          <w:spacing w:val="-4"/>
          <w:sz w:val="18"/>
          <w:szCs w:val="18"/>
          <w:lang w:val="de-DE"/>
        </w:rPr>
      </w:pPr>
      <w:r>
        <w:rPr>
          <w:rFonts w:cs="Times New Roman" w:ascii="Times New Roman" w:hAnsi="Times New Roman"/>
          <w:i/>
          <w:iCs/>
          <w:color w:themeColor="text1" w:val="000000"/>
          <w:spacing w:val="-4"/>
          <w:sz w:val="18"/>
          <w:szCs w:val="18"/>
          <w:lang w:val="de-DE"/>
        </w:rPr>
        <w:t xml:space="preserve">Von Heintze H. </w:t>
      </w:r>
      <w:r>
        <w:rPr>
          <w:rFonts w:cs="Times New Roman" w:ascii="Times New Roman" w:hAnsi="Times New Roman"/>
          <w:color w:themeColor="text1" w:val="000000"/>
          <w:spacing w:val="-4"/>
          <w:sz w:val="18"/>
          <w:szCs w:val="18"/>
          <w:lang w:val="de-DE"/>
        </w:rPr>
        <w:t>Römische Porträts. Darmstadt, 1974 (Wege der Forschung. Bd. 348).</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Von Schlosser J.</w:t>
      </w:r>
      <w:r>
        <w:rPr>
          <w:rFonts w:eastAsia="Times New Roman" w:cs="Times New Roman" w:ascii="Times New Roman" w:hAnsi="Times New Roman"/>
          <w:color w:themeColor="text1" w:val="000000"/>
          <w:sz w:val="18"/>
          <w:szCs w:val="18"/>
          <w:lang w:val="de-DE" w:eastAsia="de-DE"/>
        </w:rPr>
        <w:t xml:space="preserve"> Geschichte der Porträtbildnerei in Wachs. Ein Versuch // Jahrbuch der Kunsthistorischen Sammlungen in Wien, 1911. S. 171–258 (2-</w:t>
      </w:r>
      <w:r>
        <w:rPr>
          <w:rFonts w:eastAsia="Times New Roman" w:cs="Times New Roman" w:ascii="Times New Roman" w:hAnsi="Times New Roman"/>
          <w:color w:themeColor="text1" w:val="000000"/>
          <w:sz w:val="18"/>
          <w:szCs w:val="18"/>
          <w:lang w:eastAsia="de-DE"/>
        </w:rPr>
        <w:t>е</w:t>
      </w:r>
      <w:r>
        <w:rPr>
          <w:rFonts w:eastAsia="Times New Roman" w:cs="Times New Roman" w:ascii="Times New Roman" w:hAnsi="Times New Roman"/>
          <w:color w:themeColor="text1" w:val="000000"/>
          <w:sz w:val="18"/>
          <w:szCs w:val="18"/>
          <w:lang w:val="de-DE" w:eastAsia="de-DE"/>
        </w:rPr>
        <w:t xml:space="preserve"> </w:t>
      </w:r>
      <w:r>
        <w:rPr>
          <w:rFonts w:eastAsia="Times New Roman" w:cs="Times New Roman" w:ascii="Times New Roman" w:hAnsi="Times New Roman"/>
          <w:color w:themeColor="text1" w:val="000000"/>
          <w:sz w:val="18"/>
          <w:szCs w:val="18"/>
          <w:lang w:eastAsia="de-DE"/>
        </w:rPr>
        <w:t>изд</w:t>
      </w:r>
      <w:r>
        <w:rPr>
          <w:rFonts w:eastAsia="Times New Roman" w:cs="Times New Roman" w:ascii="Times New Roman" w:hAnsi="Times New Roman"/>
          <w:color w:themeColor="text1" w:val="000000"/>
          <w:sz w:val="18"/>
          <w:szCs w:val="18"/>
          <w:lang w:val="de-DE" w:eastAsia="de-DE"/>
        </w:rPr>
        <w:t xml:space="preserve">.: </w:t>
      </w:r>
      <w:r>
        <w:rPr>
          <w:rFonts w:cs="Times New Roman" w:ascii="Times New Roman" w:hAnsi="Times New Roman"/>
          <w:i/>
          <w:iCs/>
          <w:color w:themeColor="text1" w:val="000000"/>
          <w:sz w:val="18"/>
          <w:szCs w:val="18"/>
          <w:lang w:val="de-DE"/>
        </w:rPr>
        <w:t>Von Schlosser J.</w:t>
      </w:r>
      <w:r>
        <w:rPr>
          <w:rFonts w:cs="Times New Roman" w:ascii="Times New Roman" w:hAnsi="Times New Roman"/>
          <w:color w:themeColor="text1" w:val="000000"/>
          <w:sz w:val="18"/>
          <w:szCs w:val="18"/>
          <w:lang w:val="de-DE"/>
        </w:rPr>
        <w:t xml:space="preserve"> Tote Blicke. Geschichte der Porträtbildnerei in Wachs. Ein Versuch. Hg. von T. Medicus. Berlin, 1993. 180 S.)</w:t>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de-DE"/>
        </w:rPr>
      </w:pPr>
      <w:r>
        <w:rPr>
          <w:rFonts w:cs="Times New Roman" w:ascii="Times New Roman" w:hAnsi="Times New Roman"/>
          <w:i/>
          <w:iCs/>
          <w:color w:themeColor="text1" w:val="000000"/>
          <w:sz w:val="18"/>
          <w:szCs w:val="18"/>
          <w:lang w:val="de-DE"/>
        </w:rPr>
        <w:t>Warburg A.</w:t>
      </w:r>
      <w:r>
        <w:rPr>
          <w:rFonts w:cs="Times New Roman" w:ascii="Times New Roman" w:hAnsi="Times New Roman"/>
          <w:color w:themeColor="text1" w:val="000000"/>
          <w:sz w:val="18"/>
          <w:szCs w:val="18"/>
          <w:lang w:val="de-DE"/>
        </w:rPr>
        <w:t xml:space="preserve"> Bildniskunst und florentinisches Bürgertum. Leipzig 1902. </w:t>
      </w:r>
    </w:p>
    <w:p>
      <w:pPr>
        <w:pStyle w:val="17"/>
        <w:suppressAutoHyphens w:val="false"/>
        <w:spacing w:lineRule="exact" w:line="200"/>
        <w:ind w:hanging="454" w:left="454"/>
        <w:jc w:val="both"/>
        <w:rPr>
          <w:rFonts w:ascii="Times New Roman" w:hAnsi="Times New Roman" w:cs="Times New Roman"/>
          <w:color w:themeColor="text1" w:val="000000"/>
          <w:sz w:val="18"/>
          <w:szCs w:val="18"/>
          <w:lang w:val="de-DE"/>
        </w:rPr>
      </w:pPr>
      <w:r>
        <w:rPr>
          <w:rFonts w:eastAsia="Times New Roman" w:cs="Times New Roman" w:ascii="Times New Roman" w:hAnsi="Times New Roman"/>
          <w:i/>
          <w:iCs/>
          <w:color w:themeColor="text1" w:val="000000"/>
          <w:sz w:val="18"/>
          <w:szCs w:val="18"/>
          <w:lang w:val="de-DE" w:eastAsia="de-DE"/>
        </w:rPr>
        <w:t xml:space="preserve">Wolf G. </w:t>
      </w:r>
      <w:r>
        <w:rPr>
          <w:rFonts w:eastAsia="Times New Roman" w:cs="Times New Roman" w:ascii="Times New Roman" w:hAnsi="Times New Roman"/>
          <w:color w:themeColor="text1" w:val="000000"/>
          <w:sz w:val="18"/>
          <w:szCs w:val="18"/>
          <w:lang w:val="de-DE" w:eastAsia="de-DE"/>
        </w:rPr>
        <w:t>Salus populi romani. Die Geschichte römischer Kultbilder im Mittelalter. Weinheim, 1990.</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i/>
          <w:iCs/>
          <w:color w:themeColor="text1" w:val="000000"/>
          <w:sz w:val="18"/>
          <w:szCs w:val="18"/>
          <w:lang w:val="de-DE" w:eastAsia="de-DE"/>
        </w:rPr>
        <w:t>Wolf-Dietrich L., Weppelmann S</w:t>
      </w:r>
      <w:r>
        <w:rPr>
          <w:rFonts w:eastAsia="Times New Roman" w:cs="Times New Roman" w:ascii="Times New Roman" w:hAnsi="Times New Roman"/>
          <w:color w:themeColor="text1" w:val="000000"/>
          <w:sz w:val="18"/>
          <w:szCs w:val="18"/>
          <w:lang w:val="de-DE" w:eastAsia="de-DE"/>
        </w:rPr>
        <w:t>. (Hg.), Fantasie und Handwerk. Cennino Cennini und die Tradition der toskanischen Malerei von Giotto bis Lorenzo Monaco. Ausst.-Kat. München, 2008.</w:t>
      </w:r>
    </w:p>
    <w:p>
      <w:pPr>
        <w:pStyle w:val="17"/>
        <w:suppressAutoHyphens w:val="false"/>
        <w:spacing w:lineRule="exact" w:line="200"/>
        <w:ind w:hanging="454" w:left="454"/>
        <w:jc w:val="both"/>
        <w:rPr>
          <w:rFonts w:ascii="Times New Roman" w:hAnsi="Times New Roman" w:cs="Times New Roman"/>
          <w:color w:themeColor="text1" w:val="000000"/>
          <w:sz w:val="18"/>
          <w:szCs w:val="18"/>
          <w:lang w:val="de-DE"/>
        </w:rPr>
      </w:pPr>
      <w:r>
        <w:rPr>
          <w:rFonts w:cs="Times New Roman" w:ascii="Times New Roman" w:hAnsi="Times New Roman"/>
          <w:color w:themeColor="text1" w:val="000000"/>
          <w:sz w:val="18"/>
          <w:szCs w:val="18"/>
          <w:lang w:val="de-DE"/>
        </w:rPr>
      </w:r>
    </w:p>
    <w:p>
      <w:pPr>
        <w:pStyle w:val="Normal"/>
        <w:suppressAutoHyphens w:val="false"/>
        <w:spacing w:lineRule="exact" w:line="200" w:before="0" w:after="0"/>
        <w:ind w:hanging="454"/>
        <w:jc w:val="center"/>
        <w:rPr>
          <w:rFonts w:ascii="Times New Roman" w:hAnsi="Times New Roman" w:eastAsia="Times New Roman" w:cs="Times New Roman"/>
          <w:color w:themeColor="text1" w:val="000000"/>
          <w:sz w:val="18"/>
          <w:szCs w:val="18"/>
          <w:lang w:val="de-DE" w:eastAsia="de-DE"/>
        </w:rPr>
      </w:pPr>
      <w:r>
        <w:rPr>
          <w:rFonts w:eastAsia="Times New Roman" w:cs="Times New Roman" w:ascii="Times New Roman" w:hAnsi="Times New Roman"/>
          <w:color w:themeColor="text1" w:val="000000"/>
          <w:sz w:val="18"/>
          <w:szCs w:val="18"/>
          <w:lang w:eastAsia="de-DE"/>
        </w:rPr>
        <w:t>СПРАВОЧНИКИ</w:t>
      </w:r>
    </w:p>
    <w:p>
      <w:pPr>
        <w:pStyle w:val="Normal"/>
        <w:suppressAutoHyphens w:val="false"/>
        <w:spacing w:lineRule="exact" w:line="200" w:before="0" w:after="0"/>
        <w:ind w:hanging="454"/>
        <w:rPr>
          <w:rFonts w:ascii="Times New Roman" w:hAnsi="Times New Roman" w:cs="Times New Roman"/>
          <w:color w:themeColor="text1" w:val="000000"/>
          <w:sz w:val="18"/>
          <w:szCs w:val="18"/>
          <w:lang w:val="de-DE"/>
        </w:rPr>
      </w:pPr>
      <w:r>
        <w:rPr>
          <w:rFonts w:cs="Times New Roman" w:ascii="Times New Roman" w:hAnsi="Times New Roman"/>
          <w:color w:themeColor="text1" w:val="000000"/>
          <w:sz w:val="18"/>
          <w:szCs w:val="18"/>
          <w:lang w:val="de-DE"/>
        </w:rPr>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fr-FR"/>
        </w:rPr>
      </w:pPr>
      <w:r>
        <w:rPr>
          <w:rFonts w:cs="Times New Roman" w:ascii="Times New Roman" w:hAnsi="Times New Roman"/>
          <w:color w:themeColor="text1" w:val="000000"/>
          <w:sz w:val="18"/>
          <w:szCs w:val="18"/>
          <w:lang w:val="de-DE"/>
        </w:rPr>
        <w:t xml:space="preserve">Brockhaus-Enzyklopädie. 24 Bde. 19 Aufl. </w:t>
      </w:r>
      <w:r>
        <w:rPr>
          <w:rFonts w:cs="Times New Roman" w:ascii="Times New Roman" w:hAnsi="Times New Roman"/>
          <w:color w:themeColor="text1" w:val="000000"/>
          <w:sz w:val="18"/>
          <w:szCs w:val="18"/>
          <w:lang w:val="fr-FR"/>
        </w:rPr>
        <w:t xml:space="preserve">Mannheim, 1992. Bd. 17. </w:t>
      </w:r>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fr-FR"/>
        </w:rPr>
      </w:pPr>
      <w:bookmarkStart w:id="2" w:name="_Hlk172106944"/>
      <w:bookmarkEnd w:id="2"/>
      <w:r>
        <w:rPr>
          <w:rFonts w:eastAsia="Times New Roman" w:cs="Times New Roman" w:ascii="Times New Roman" w:hAnsi="Times New Roman"/>
          <w:color w:themeColor="text1" w:val="000000"/>
          <w:sz w:val="18"/>
          <w:szCs w:val="18"/>
          <w:lang w:val="fr-FR" w:eastAsia="ru-RU"/>
        </w:rPr>
        <w:t>Encyclopaedia universalis / Éd. A. Aubry. 52 vols. 2 éd. P., 1995. Vol. 18</w:t>
      </w:r>
      <w:r>
        <w:rPr>
          <w:rFonts w:eastAsia="Times New Roman" w:cs="Times New Roman" w:ascii="Times New Roman" w:hAnsi="Times New Roman"/>
          <w:i/>
          <w:iCs/>
          <w:color w:themeColor="text1" w:val="000000"/>
          <w:sz w:val="18"/>
          <w:szCs w:val="18"/>
          <w:lang w:val="fr-FR" w:eastAsia="ru-RU"/>
        </w:rPr>
        <w:t xml:space="preserve">. </w:t>
      </w:r>
      <w:r>
        <w:rPr>
          <w:rFonts w:cs="Times New Roman" w:ascii="Times New Roman" w:hAnsi="Times New Roman"/>
          <w:color w:themeColor="text1" w:val="000000"/>
          <w:sz w:val="18"/>
          <w:szCs w:val="18"/>
          <w:lang w:val="fr-FR"/>
        </w:rPr>
        <w:t xml:space="preserve">  </w:t>
      </w:r>
      <w:bookmarkStart w:id="3" w:name="_Hlk172106944_Копия_1"/>
      <w:bookmarkEnd w:id="3"/>
    </w:p>
    <w:p>
      <w:pPr>
        <w:pStyle w:val="Normal"/>
        <w:suppressAutoHyphens w:val="false"/>
        <w:spacing w:lineRule="exact" w:line="200" w:before="0" w:after="0"/>
        <w:ind w:hanging="454" w:left="454"/>
        <w:rPr>
          <w:rFonts w:ascii="Times New Roman" w:hAnsi="Times New Roman" w:cs="Times New Roman"/>
          <w:color w:themeColor="text1" w:val="000000"/>
          <w:sz w:val="18"/>
          <w:szCs w:val="18"/>
          <w:lang w:val="fr-FR"/>
        </w:rPr>
      </w:pPr>
      <w:r>
        <w:rPr>
          <w:rFonts w:cs="Times New Roman" w:ascii="Times New Roman" w:hAnsi="Times New Roman"/>
          <w:color w:themeColor="text1" w:val="000000"/>
          <w:sz w:val="18"/>
          <w:szCs w:val="18"/>
          <w:lang w:val="fr-FR"/>
        </w:rPr>
        <w:t xml:space="preserve">Grand Larousse de la langue française. </w:t>
      </w:r>
      <w:r>
        <w:rPr>
          <w:rFonts w:cs="Times New Roman" w:ascii="Times New Roman" w:hAnsi="Times New Roman"/>
          <w:color w:themeColor="text1" w:val="000000"/>
          <w:sz w:val="18"/>
          <w:szCs w:val="18"/>
          <w:lang w:val="en-US"/>
        </w:rPr>
        <w:t xml:space="preserve">/ Ed. L. Guibert, R. Lagane, G. Niobey. </w:t>
      </w:r>
      <w:r>
        <w:rPr>
          <w:rFonts w:cs="Times New Roman" w:ascii="Times New Roman" w:hAnsi="Times New Roman"/>
          <w:color w:themeColor="text1" w:val="000000"/>
          <w:sz w:val="18"/>
          <w:szCs w:val="18"/>
          <w:lang w:val="fr-FR"/>
        </w:rPr>
        <w:t xml:space="preserve">7 vols. 2ème éd. P., 1989. Vol. 5. </w:t>
      </w:r>
    </w:p>
    <w:p>
      <w:pPr>
        <w:pStyle w:val="Normal"/>
        <w:numPr>
          <w:ilvl w:val="0"/>
          <w:numId w:val="0"/>
        </w:numPr>
        <w:suppressAutoHyphens w:val="false"/>
        <w:spacing w:lineRule="exact" w:line="200" w:before="0" w:after="0"/>
        <w:ind w:hanging="454" w:left="454"/>
        <w:jc w:val="both"/>
        <w:outlineLvl w:val="0"/>
        <w:rPr>
          <w:rFonts w:ascii="Times New Roman" w:hAnsi="Times New Roman" w:eastAsia="Times New Roman" w:cs="Times New Roman"/>
          <w:color w:themeColor="text1" w:val="000000"/>
          <w:kern w:val="2"/>
          <w:sz w:val="18"/>
          <w:szCs w:val="18"/>
          <w:lang w:val="fr-FR" w:eastAsia="ru-RU"/>
        </w:rPr>
      </w:pPr>
      <w:r>
        <w:rPr>
          <w:rFonts w:eastAsia="Times New Roman" w:cs="Times New Roman" w:ascii="Times New Roman" w:hAnsi="Times New Roman"/>
          <w:color w:themeColor="text1" w:val="000000"/>
          <w:kern w:val="2"/>
          <w:sz w:val="18"/>
          <w:szCs w:val="18"/>
          <w:lang w:val="fr-FR" w:eastAsia="ru-RU"/>
        </w:rPr>
        <w:t xml:space="preserve">Le Grand Robert de la langue française. / Éd. R. Alain et R. Paul. 2-ème éd. 6 vols. P., 2001. Vol. 5. </w:t>
      </w:r>
    </w:p>
    <w:p>
      <w:pPr>
        <w:pStyle w:val="Normal"/>
        <w:suppressAutoHyphens w:val="false"/>
        <w:spacing w:lineRule="exact" w:line="200" w:before="0" w:after="0"/>
        <w:ind w:hanging="454" w:left="454"/>
        <w:jc w:val="both"/>
        <w:rPr>
          <w:rFonts w:ascii="Times New Roman" w:hAnsi="Times New Roman" w:eastAsia="Times New Roman" w:cs="Times New Roman"/>
          <w:color w:themeColor="text1" w:val="000000"/>
          <w:sz w:val="18"/>
          <w:szCs w:val="18"/>
          <w:lang w:val="en-US" w:eastAsia="ru-RU"/>
        </w:rPr>
      </w:pPr>
      <w:r>
        <w:rPr>
          <w:rFonts w:eastAsia="Times New Roman" w:cs="Times New Roman" w:ascii="Times New Roman" w:hAnsi="Times New Roman"/>
          <w:color w:themeColor="text1" w:val="000000"/>
          <w:sz w:val="18"/>
          <w:szCs w:val="18"/>
          <w:lang w:val="fr-FR" w:eastAsia="ru-RU"/>
        </w:rPr>
        <w:t xml:space="preserve">Meyers </w:t>
      </w:r>
      <w:r>
        <w:rPr>
          <w:rFonts w:cs="Times New Roman" w:ascii="Times New Roman" w:hAnsi="Times New Roman"/>
          <w:color w:themeColor="text1" w:val="000000"/>
          <w:sz w:val="18"/>
          <w:szCs w:val="18"/>
          <w:lang w:val="fr-FR"/>
        </w:rPr>
        <w:t>enzyklopädisches Lexikon</w:t>
      </w:r>
      <w:r>
        <w:rPr>
          <w:rFonts w:eastAsia="Times New Roman" w:cs="Times New Roman" w:ascii="Times New Roman" w:hAnsi="Times New Roman"/>
          <w:color w:themeColor="text1" w:val="000000"/>
          <w:sz w:val="18"/>
          <w:szCs w:val="18"/>
          <w:lang w:val="fr-FR" w:eastAsia="ru-RU"/>
        </w:rPr>
        <w:t xml:space="preserve">. / Hg. G. Drosdowski. 32 Bde. 9 Aufl. Bd. 19. </w:t>
      </w:r>
      <w:r>
        <w:rPr>
          <w:rFonts w:eastAsia="Times New Roman" w:cs="Times New Roman" w:ascii="Times New Roman" w:hAnsi="Times New Roman"/>
          <w:color w:themeColor="text1" w:val="000000"/>
          <w:sz w:val="18"/>
          <w:szCs w:val="18"/>
          <w:lang w:val="en-US" w:eastAsia="ru-RU"/>
        </w:rPr>
        <w:t xml:space="preserve">Mannheim, 1977. Bd. 19.   </w:t>
      </w:r>
    </w:p>
    <w:p>
      <w:pPr>
        <w:pStyle w:val="Normal"/>
        <w:suppressAutoHyphens w:val="false"/>
        <w:spacing w:lineRule="exact" w:line="200" w:before="0" w:after="0"/>
        <w:ind w:hanging="454" w:left="454"/>
        <w:rPr>
          <w:rFonts w:ascii="Times New Roman" w:hAnsi="Times New Roman" w:eastAsia="Times New Roman" w:cs="Times New Roman"/>
          <w:color w:themeColor="text1" w:val="000000"/>
          <w:sz w:val="18"/>
          <w:szCs w:val="18"/>
          <w:lang w:val="en-US" w:eastAsia="ru-RU"/>
        </w:rPr>
      </w:pPr>
      <w:r>
        <w:rPr>
          <w:rFonts w:eastAsia="Times New Roman" w:cs="Times New Roman" w:ascii="Times New Roman" w:hAnsi="Times New Roman"/>
          <w:color w:themeColor="text1" w:val="000000"/>
          <w:sz w:val="18"/>
          <w:szCs w:val="18"/>
          <w:lang w:val="en-US" w:eastAsia="ru-RU"/>
        </w:rPr>
        <w:t>Shorter Oxford English Dictionary on Historical Principles / Ed. W. R. Trumble, A. Stevenson. 2 vols. 5</w:t>
      </w:r>
      <w:r>
        <w:rPr>
          <w:rFonts w:eastAsia="Times New Roman" w:cs="Times New Roman" w:ascii="Times New Roman" w:hAnsi="Times New Roman"/>
          <w:color w:themeColor="text1" w:val="000000"/>
          <w:sz w:val="18"/>
          <w:szCs w:val="18"/>
          <w:vertAlign w:val="superscript"/>
          <w:lang w:val="en-US" w:eastAsia="ru-RU"/>
        </w:rPr>
        <w:t>th</w:t>
      </w:r>
      <w:r>
        <w:rPr>
          <w:rFonts w:eastAsia="Times New Roman" w:cs="Times New Roman" w:ascii="Times New Roman" w:hAnsi="Times New Roman"/>
          <w:color w:themeColor="text1" w:val="000000"/>
          <w:sz w:val="18"/>
          <w:szCs w:val="18"/>
          <w:lang w:val="en-US" w:eastAsia="ru-RU"/>
        </w:rPr>
        <w:t xml:space="preserve"> ed. Oxford, 2002. Vol. 2.</w:t>
      </w:r>
    </w:p>
    <w:p>
      <w:pPr>
        <w:pStyle w:val="Normal"/>
        <w:suppressAutoHyphens w:val="false"/>
        <w:spacing w:lineRule="exact" w:line="200" w:before="0" w:after="0"/>
        <w:ind w:hanging="454"/>
        <w:jc w:val="both"/>
        <w:rPr>
          <w:rFonts w:ascii="Times New Roman" w:hAnsi="Times New Roman" w:eastAsia="Times New Roman" w:cs="Times New Roman"/>
          <w:color w:themeColor="text1" w:val="000000"/>
          <w:sz w:val="18"/>
          <w:szCs w:val="18"/>
          <w:lang w:val="en-US" w:eastAsia="de-DE"/>
        </w:rPr>
      </w:pPr>
      <w:r>
        <w:rPr>
          <w:rFonts w:eastAsia="Times New Roman" w:cs="Times New Roman" w:ascii="Times New Roman" w:hAnsi="Times New Roman"/>
          <w:color w:themeColor="text1" w:val="000000"/>
          <w:sz w:val="18"/>
          <w:szCs w:val="18"/>
          <w:lang w:val="en-US" w:eastAsia="de-DE"/>
        </w:rPr>
      </w:r>
    </w:p>
    <w:p>
      <w:pPr>
        <w:pStyle w:val="Normal"/>
        <w:suppressAutoHyphens w:val="false"/>
        <w:spacing w:lineRule="exact" w:line="240" w:before="0" w:after="0"/>
        <w:ind w:firstLine="454"/>
        <w:jc w:val="right"/>
        <w:rPr>
          <w:rFonts w:ascii="Times New Roman" w:hAnsi="Times New Roman" w:eastAsia="Times New Roman" w:cs="Times New Roman"/>
          <w:i/>
          <w:i/>
          <w:iCs/>
          <w:color w:themeColor="text1" w:val="000000"/>
          <w:sz w:val="21"/>
          <w:szCs w:val="21"/>
          <w:lang w:val="en-US" w:eastAsia="de-DE"/>
        </w:rPr>
      </w:pPr>
      <w:r>
        <w:rPr>
          <w:rFonts w:eastAsia="Times New Roman" w:cs="Times New Roman" w:ascii="Times New Roman" w:hAnsi="Times New Roman"/>
          <w:i/>
          <w:iCs/>
          <w:color w:themeColor="text1" w:val="000000"/>
          <w:sz w:val="21"/>
          <w:szCs w:val="21"/>
          <w:lang w:eastAsia="de-DE"/>
        </w:rPr>
        <w:t>Перевод</w:t>
      </w:r>
      <w:r>
        <w:rPr>
          <w:rFonts w:eastAsia="Times New Roman" w:cs="Times New Roman" w:ascii="Times New Roman" w:hAnsi="Times New Roman"/>
          <w:i/>
          <w:iCs/>
          <w:color w:themeColor="text1" w:val="000000"/>
          <w:sz w:val="21"/>
          <w:szCs w:val="21"/>
          <w:lang w:val="en-US" w:eastAsia="de-DE"/>
        </w:rPr>
        <w:t xml:space="preserve"> </w:t>
      </w:r>
      <w:r>
        <w:rPr>
          <w:rFonts w:eastAsia="Times New Roman" w:cs="Times New Roman" w:ascii="Times New Roman" w:hAnsi="Times New Roman"/>
          <w:i/>
          <w:iCs/>
          <w:color w:themeColor="text1" w:val="000000"/>
          <w:sz w:val="21"/>
          <w:szCs w:val="21"/>
          <w:lang w:val="ru-RU" w:eastAsia="de-DE"/>
        </w:rPr>
        <w:t xml:space="preserve">с нем. </w:t>
      </w:r>
      <w:r>
        <w:rPr>
          <w:rFonts w:eastAsia="Times New Roman" w:cs="Times New Roman" w:ascii="Times New Roman" w:hAnsi="Times New Roman"/>
          <w:i/>
          <w:iCs/>
          <w:color w:themeColor="text1" w:val="000000"/>
          <w:sz w:val="21"/>
          <w:szCs w:val="21"/>
          <w:lang w:eastAsia="de-DE"/>
        </w:rPr>
        <w:t>С</w:t>
      </w:r>
      <w:r>
        <w:rPr>
          <w:rFonts w:eastAsia="Times New Roman" w:cs="Times New Roman" w:ascii="Times New Roman" w:hAnsi="Times New Roman"/>
          <w:i/>
          <w:iCs/>
          <w:color w:themeColor="text1" w:val="000000"/>
          <w:sz w:val="21"/>
          <w:szCs w:val="21"/>
          <w:lang w:val="en-US" w:eastAsia="de-DE"/>
        </w:rPr>
        <w:t>.</w:t>
      </w:r>
      <w:r>
        <w:rPr>
          <w:rFonts w:eastAsia="Times New Roman" w:cs="Times New Roman" w:ascii="Times New Roman" w:hAnsi="Times New Roman"/>
          <w:i/>
          <w:iCs/>
          <w:color w:themeColor="text1" w:val="000000"/>
          <w:sz w:val="21"/>
          <w:szCs w:val="21"/>
          <w:lang w:eastAsia="de-DE"/>
        </w:rPr>
        <w:t>И</w:t>
      </w:r>
      <w:r>
        <w:rPr>
          <w:rFonts w:eastAsia="Times New Roman" w:cs="Times New Roman" w:ascii="Times New Roman" w:hAnsi="Times New Roman"/>
          <w:i/>
          <w:iCs/>
          <w:color w:themeColor="text1" w:val="000000"/>
          <w:sz w:val="21"/>
          <w:szCs w:val="21"/>
          <w:lang w:val="en-US" w:eastAsia="de-DE"/>
        </w:rPr>
        <w:t xml:space="preserve">. </w:t>
      </w:r>
      <w:r>
        <w:rPr>
          <w:rFonts w:eastAsia="Times New Roman" w:cs="Times New Roman" w:ascii="Times New Roman" w:hAnsi="Times New Roman"/>
          <w:i/>
          <w:iCs/>
          <w:color w:themeColor="text1" w:val="000000"/>
          <w:sz w:val="21"/>
          <w:szCs w:val="21"/>
          <w:lang w:eastAsia="de-DE"/>
        </w:rPr>
        <w:t>Лучицкой</w:t>
      </w:r>
    </w:p>
    <w:p>
      <w:pPr>
        <w:pStyle w:val="Normal"/>
        <w:suppressAutoHyphens w:val="false"/>
        <w:spacing w:lineRule="exact" w:line="240" w:before="0" w:after="0"/>
        <w:rPr>
          <w:rFonts w:ascii="Times New Roman" w:hAnsi="Times New Roman" w:eastAsia="Times New Roman" w:cs="Times New Roman"/>
          <w:i/>
          <w:i/>
          <w:iCs/>
          <w:color w:themeColor="text1" w:val="000000"/>
          <w:sz w:val="21"/>
          <w:szCs w:val="21"/>
          <w:lang w:val="en-US" w:eastAsia="de-DE"/>
        </w:rPr>
      </w:pPr>
      <w:r>
        <w:rPr>
          <w:rFonts w:eastAsia="Times New Roman" w:cs="Times New Roman" w:ascii="Times New Roman" w:hAnsi="Times New Roman"/>
          <w:i/>
          <w:iCs/>
          <w:color w:themeColor="text1" w:val="000000"/>
          <w:sz w:val="21"/>
          <w:szCs w:val="21"/>
          <w:lang w:val="en-US" w:eastAsia="de-DE"/>
        </w:rPr>
      </w:r>
    </w:p>
    <w:p>
      <w:pPr>
        <w:pStyle w:val="Normal"/>
        <w:suppressAutoHyphens w:val="false"/>
        <w:spacing w:lineRule="exact" w:line="240" w:before="0" w:after="0"/>
        <w:ind w:firstLine="454"/>
        <w:jc w:val="right"/>
        <w:rPr>
          <w:rFonts w:ascii="Times New Roman" w:hAnsi="Times New Roman" w:eastAsia="Times New Roman" w:cs="Times New Roman"/>
          <w:i/>
          <w:i/>
          <w:iCs/>
          <w:color w:themeColor="text1" w:val="000000"/>
          <w:sz w:val="21"/>
          <w:szCs w:val="21"/>
          <w:lang w:val="en-US" w:eastAsia="de-DE"/>
        </w:rPr>
      </w:pPr>
      <w:r>
        <w:rPr>
          <w:rFonts w:eastAsia="Times New Roman" w:cs="Times New Roman" w:ascii="Times New Roman" w:hAnsi="Times New Roman"/>
          <w:i/>
          <w:iCs/>
          <w:color w:themeColor="text1" w:val="000000"/>
          <w:sz w:val="21"/>
          <w:szCs w:val="21"/>
          <w:lang w:val="en-US" w:eastAsia="de-DE"/>
        </w:rPr>
        <w:drawing>
          <wp:anchor behindDoc="0" distT="0" distB="0" distL="114300" distR="114300" simplePos="0" locked="0" layoutInCell="0" allowOverlap="1" relativeHeight="2">
            <wp:simplePos x="0" y="0"/>
            <wp:positionH relativeFrom="column">
              <wp:posOffset>121285</wp:posOffset>
            </wp:positionH>
            <wp:positionV relativeFrom="paragraph">
              <wp:posOffset>65405</wp:posOffset>
            </wp:positionV>
            <wp:extent cx="3340100" cy="2046605"/>
            <wp:effectExtent l="0" t="0" r="0" b="0"/>
            <wp:wrapSquare wrapText="bothSides"/>
            <wp:docPr id="2" name="Рисунок 1" descr="C:\Users\Boris\Desktop\Одиссей24\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Boris\Desktop\Одиссей24\Рис.1.jpg"/>
                    <pic:cNvPicPr>
                      <a:picLocks noChangeAspect="1" noChangeArrowheads="1"/>
                    </pic:cNvPicPr>
                  </pic:nvPicPr>
                  <pic:blipFill>
                    <a:blip r:embed="rId2"/>
                    <a:stretch>
                      <a:fillRect/>
                    </a:stretch>
                  </pic:blipFill>
                  <pic:spPr bwMode="auto">
                    <a:xfrm>
                      <a:off x="0" y="0"/>
                      <a:ext cx="3340100" cy="2046605"/>
                    </a:xfrm>
                    <a:prstGeom prst="rect">
                      <a:avLst/>
                    </a:prstGeom>
                  </pic:spPr>
                </pic:pic>
              </a:graphicData>
            </a:graphic>
          </wp:anchor>
        </w:drawing>
      </w:r>
    </w:p>
    <w:p>
      <w:pPr>
        <w:pStyle w:val="Normal"/>
        <w:suppressAutoHyphens w:val="false"/>
        <w:spacing w:lineRule="exact" w:line="240" w:before="0" w:after="0"/>
        <w:ind w:firstLine="454"/>
        <w:jc w:val="right"/>
        <w:rPr>
          <w:rFonts w:ascii="Times New Roman" w:hAnsi="Times New Roman" w:eastAsia="Times New Roman" w:cs="Times New Roman"/>
          <w:i/>
          <w:i/>
          <w:iCs/>
          <w:color w:themeColor="text1" w:val="000000"/>
          <w:sz w:val="21"/>
          <w:szCs w:val="21"/>
          <w:lang w:val="en-US" w:eastAsia="de-DE"/>
        </w:rPr>
      </w:pPr>
      <w:r>
        <w:rPr>
          <w:rFonts w:eastAsia="Times New Roman" w:cs="Times New Roman" w:ascii="Times New Roman" w:hAnsi="Times New Roman"/>
          <w:i/>
          <w:iCs/>
          <w:color w:themeColor="text1" w:val="000000"/>
          <w:sz w:val="21"/>
          <w:szCs w:val="21"/>
          <w:lang w:val="en-US" w:eastAsia="de-DE"/>
        </w:rPr>
      </w:r>
    </w:p>
    <w:p>
      <w:pPr>
        <w:pStyle w:val="Normal"/>
        <w:suppressAutoHyphens w:val="false"/>
        <w:spacing w:lineRule="exact" w:line="240" w:before="0" w:after="0"/>
        <w:ind w:firstLine="454"/>
        <w:jc w:val="right"/>
        <w:rPr>
          <w:rFonts w:ascii="Times New Roman" w:hAnsi="Times New Roman" w:eastAsia="Times New Roman" w:cs="Times New Roman"/>
          <w:i/>
          <w:i/>
          <w:iCs/>
          <w:color w:themeColor="text1" w:val="000000"/>
          <w:sz w:val="21"/>
          <w:szCs w:val="21"/>
          <w:lang w:val="en-US" w:eastAsia="de-DE"/>
        </w:rPr>
      </w:pPr>
      <w:r>
        <w:rPr>
          <w:rFonts w:eastAsia="Times New Roman" w:cs="Times New Roman" w:ascii="Times New Roman" w:hAnsi="Times New Roman"/>
          <w:i/>
          <w:iCs/>
          <w:color w:themeColor="text1" w:val="000000"/>
          <w:sz w:val="21"/>
          <w:szCs w:val="21"/>
          <w:lang w:val="en-US" w:eastAsia="de-DE"/>
        </w:rPr>
      </w:r>
    </w:p>
    <w:p>
      <w:pPr>
        <w:pStyle w:val="Normal"/>
        <w:suppressAutoHyphens w:val="false"/>
        <w:spacing w:lineRule="auto" w:line="240" w:beforeAutospacing="1" w:afterAutospacing="1"/>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p>
      <w:pPr>
        <w:pStyle w:val="Normal"/>
        <w:suppressAutoHyphens w:val="false"/>
        <w:spacing w:lineRule="exact" w:line="240" w:before="0" w:after="0"/>
        <w:ind w:firstLine="454"/>
        <w:jc w:val="center"/>
        <w:rPr>
          <w:rFonts w:ascii="Times New Roman" w:hAnsi="Times New Roman" w:cs="Times New Roman"/>
          <w:i/>
          <w:i/>
          <w:iCs/>
          <w:color w:themeColor="text1" w:val="000000"/>
          <w:sz w:val="21"/>
          <w:szCs w:val="21"/>
          <w:lang w:val="en-US"/>
        </w:rPr>
      </w:pPr>
      <w:r>
        <w:rPr>
          <w:rFonts w:cs="Times New Roman" w:ascii="Times New Roman" w:hAnsi="Times New Roman"/>
          <w:i/>
          <w:iCs/>
          <w:color w:themeColor="text1" w:val="000000"/>
          <w:sz w:val="21"/>
          <w:szCs w:val="21"/>
          <w:lang w:val="en-US"/>
        </w:rPr>
      </w:r>
    </w:p>
    <w:p>
      <w:pPr>
        <w:pStyle w:val="Normal"/>
        <w:suppressAutoHyphens w:val="false"/>
        <w:spacing w:lineRule="exact" w:line="240" w:before="0" w:after="0"/>
        <w:ind w:firstLine="454"/>
        <w:jc w:val="center"/>
        <w:rPr>
          <w:rFonts w:ascii="Times New Roman" w:hAnsi="Times New Roman" w:cs="Times New Roman"/>
          <w:i/>
          <w:i/>
          <w:iCs/>
          <w:color w:themeColor="text1" w:val="000000"/>
          <w:sz w:val="21"/>
          <w:szCs w:val="21"/>
          <w:lang w:val="en-US"/>
        </w:rPr>
      </w:pPr>
      <w:r>
        <w:rPr>
          <w:rFonts w:cs="Times New Roman" w:ascii="Times New Roman" w:hAnsi="Times New Roman"/>
          <w:i/>
          <w:iCs/>
          <w:color w:themeColor="text1" w:val="000000"/>
          <w:sz w:val="21"/>
          <w:szCs w:val="21"/>
          <w:lang w:val="en-US"/>
        </w:rPr>
      </w:r>
    </w:p>
    <w:p>
      <w:pPr>
        <w:pStyle w:val="Normal"/>
        <w:suppressAutoHyphens w:val="false"/>
        <w:spacing w:lineRule="exact" w:line="240" w:before="0" w:after="0"/>
        <w:ind w:firstLine="454"/>
        <w:jc w:val="center"/>
        <w:rPr>
          <w:rFonts w:ascii="Times New Roman" w:hAnsi="Times New Roman" w:cs="Times New Roman"/>
          <w:i/>
          <w:i/>
          <w:iCs/>
          <w:color w:themeColor="text1" w:val="000000"/>
          <w:sz w:val="21"/>
          <w:szCs w:val="21"/>
          <w:lang w:val="en-US"/>
        </w:rPr>
      </w:pPr>
      <w:r>
        <w:rPr>
          <w:rFonts w:cs="Times New Roman" w:ascii="Times New Roman" w:hAnsi="Times New Roman"/>
          <w:i/>
          <w:iCs/>
          <w:color w:themeColor="text1" w:val="000000"/>
          <w:sz w:val="21"/>
          <w:szCs w:val="21"/>
          <w:lang w:val="en-US"/>
        </w:rPr>
      </w:r>
    </w:p>
    <w:p>
      <w:pPr>
        <w:pStyle w:val="Normal"/>
        <w:suppressAutoHyphens w:val="false"/>
        <w:spacing w:lineRule="exact" w:line="240" w:before="0" w:after="0"/>
        <w:ind w:firstLine="454"/>
        <w:jc w:val="center"/>
        <w:rPr>
          <w:rFonts w:ascii="Times New Roman" w:hAnsi="Times New Roman" w:cs="Times New Roman"/>
          <w:i/>
          <w:i/>
          <w:iCs/>
          <w:color w:themeColor="text1" w:val="000000"/>
          <w:sz w:val="21"/>
          <w:szCs w:val="21"/>
          <w:lang w:val="en-US"/>
        </w:rPr>
      </w:pPr>
      <w:r>
        <w:rPr>
          <w:rFonts w:cs="Times New Roman" w:ascii="Times New Roman" w:hAnsi="Times New Roman"/>
          <w:i/>
          <w:iCs/>
          <w:color w:themeColor="text1" w:val="000000"/>
          <w:sz w:val="21"/>
          <w:szCs w:val="21"/>
          <w:lang w:val="en-US"/>
        </w:rPr>
      </w:r>
    </w:p>
    <w:p>
      <w:pPr>
        <w:pStyle w:val="Normal"/>
        <w:suppressAutoHyphens w:val="false"/>
        <w:spacing w:lineRule="exact" w:line="240" w:before="0" w:after="0"/>
        <w:ind w:firstLine="454"/>
        <w:jc w:val="center"/>
        <w:rPr>
          <w:rFonts w:ascii="Times New Roman" w:hAnsi="Times New Roman" w:cs="Times New Roman"/>
          <w:i/>
          <w:i/>
          <w:iCs/>
          <w:color w:themeColor="text1" w:val="000000"/>
          <w:sz w:val="21"/>
          <w:szCs w:val="21"/>
          <w:lang w:val="en-US"/>
        </w:rPr>
      </w:pPr>
      <w:r>
        <w:rPr>
          <w:rFonts w:cs="Times New Roman" w:ascii="Times New Roman" w:hAnsi="Times New Roman"/>
          <w:i/>
          <w:iCs/>
          <w:color w:themeColor="text1" w:val="000000"/>
          <w:sz w:val="21"/>
          <w:szCs w:val="21"/>
          <w:lang w:val="en-US"/>
        </w:rPr>
      </w:r>
    </w:p>
    <w:p>
      <w:pPr>
        <w:pStyle w:val="Normal"/>
        <w:suppressAutoHyphens w:val="false"/>
        <w:spacing w:lineRule="exact" w:line="240" w:before="0" w:after="0"/>
        <w:ind w:firstLine="454"/>
        <w:jc w:val="center"/>
        <w:rPr>
          <w:rFonts w:ascii="Times New Roman" w:hAnsi="Times New Roman" w:cs="Times New Roman"/>
          <w:i/>
          <w:i/>
          <w:iCs/>
          <w:color w:themeColor="text1" w:val="000000"/>
          <w:sz w:val="21"/>
          <w:szCs w:val="21"/>
          <w:lang w:val="en-US"/>
        </w:rPr>
      </w:pPr>
      <w:r>
        <w:rPr>
          <w:rFonts w:cs="Times New Roman" w:ascii="Times New Roman" w:hAnsi="Times New Roman"/>
          <w:i/>
          <w:iCs/>
          <w:color w:themeColor="text1" w:val="000000"/>
          <w:sz w:val="21"/>
          <w:szCs w:val="21"/>
          <w:lang w:val="en-US"/>
        </w:rPr>
      </w:r>
    </w:p>
    <w:p>
      <w:pPr>
        <w:pStyle w:val="Normal"/>
        <w:suppressAutoHyphens w:val="false"/>
        <w:spacing w:lineRule="exact" w:line="240" w:before="0" w:after="0"/>
        <w:rPr>
          <w:rFonts w:ascii="Times New Roman" w:hAnsi="Times New Roman" w:cs="Times New Roman"/>
          <w:i/>
          <w:i/>
          <w:iCs/>
          <w:color w:themeColor="text1" w:val="000000"/>
          <w:sz w:val="21"/>
          <w:szCs w:val="21"/>
          <w:lang w:val="en-US"/>
        </w:rPr>
      </w:pPr>
      <w:r>
        <w:rPr>
          <w:rFonts w:cs="Times New Roman" w:ascii="Times New Roman" w:hAnsi="Times New Roman"/>
          <w:i/>
          <w:iCs/>
          <w:color w:themeColor="text1" w:val="000000"/>
          <w:sz w:val="21"/>
          <w:szCs w:val="21"/>
          <w:lang w:val="en-US"/>
        </w:rPr>
      </w:r>
    </w:p>
    <w:p>
      <w:pPr>
        <w:pStyle w:val="Normal"/>
        <w:suppressAutoHyphens w:val="false"/>
        <w:spacing w:lineRule="exact" w:line="240" w:before="0" w:after="0"/>
        <w:rPr>
          <w:rFonts w:ascii="Times New Roman" w:hAnsi="Times New Roman" w:cs="Times New Roman"/>
          <w:i/>
          <w:i/>
          <w:iCs/>
          <w:color w:themeColor="text1" w:val="000000"/>
          <w:sz w:val="21"/>
          <w:szCs w:val="21"/>
          <w:lang w:val="en-US"/>
        </w:rPr>
      </w:pPr>
      <w:r>
        <w:rPr>
          <w:rFonts w:cs="Times New Roman" w:ascii="Times New Roman" w:hAnsi="Times New Roman"/>
          <w:i/>
          <w:iCs/>
          <w:color w:themeColor="text1" w:val="000000"/>
          <w:sz w:val="21"/>
          <w:szCs w:val="21"/>
          <w:lang w:val="en-US"/>
        </w:rPr>
      </w:r>
    </w:p>
    <w:p>
      <w:pPr>
        <w:pStyle w:val="Normal"/>
        <w:suppressAutoHyphens w:val="false"/>
        <w:spacing w:lineRule="exact" w:line="200" w:before="0" w:after="0"/>
        <w:rPr>
          <w:rFonts w:ascii="Times New Roman" w:hAnsi="Times New Roman" w:cs="Times New Roman"/>
          <w:i/>
          <w:i/>
          <w:iCs/>
          <w:color w:themeColor="text1" w:val="000000"/>
          <w:sz w:val="18"/>
          <w:szCs w:val="18"/>
        </w:rPr>
      </w:pPr>
      <w:r>
        <w:rPr>
          <w:rFonts w:cs="Times New Roman" w:ascii="Times New Roman" w:hAnsi="Times New Roman"/>
          <w:i/>
          <w:iCs/>
          <w:color w:themeColor="text1" w:val="000000"/>
          <w:sz w:val="18"/>
          <w:szCs w:val="18"/>
        </w:rPr>
        <w:t>Рис</w:t>
      </w:r>
      <w:r>
        <w:rPr>
          <w:rFonts w:cs="Times New Roman" w:ascii="Times New Roman" w:hAnsi="Times New Roman"/>
          <w:i/>
          <w:iCs/>
          <w:color w:themeColor="text1" w:val="000000"/>
          <w:sz w:val="18"/>
          <w:szCs w:val="18"/>
          <w:lang w:val="en-US"/>
        </w:rPr>
        <w:t>. 1.</w:t>
      </w:r>
      <w:r>
        <w:rPr>
          <w:rFonts w:cs="Times New Roman" w:ascii="Times New Roman" w:hAnsi="Times New Roman"/>
          <w:sz w:val="18"/>
          <w:szCs w:val="18"/>
          <w:lang w:val="en-US"/>
        </w:rPr>
        <w:t xml:space="preserve"> </w:t>
      </w:r>
      <w:r>
        <w:rPr>
          <w:rFonts w:cs="Times New Roman" w:ascii="Times New Roman" w:hAnsi="Times New Roman"/>
          <w:sz w:val="18"/>
          <w:szCs w:val="18"/>
        </w:rPr>
        <w:t>Состояние останков Людовика VIII при эксгумации. Рисунок Александра Ленуара, 1793 г.</w:t>
      </w:r>
    </w:p>
    <w:p>
      <w:pPr>
        <w:pStyle w:val="Normal"/>
        <w:suppressAutoHyphens w:val="false"/>
        <w:spacing w:lineRule="exact" w:line="240" w:before="0" w:after="0"/>
        <w:ind w:firstLine="454"/>
        <w:jc w:val="center"/>
        <w:rPr>
          <w:rFonts w:ascii="Times New Roman" w:hAnsi="Times New Roman" w:cs="Times New Roman"/>
          <w:i/>
          <w:i/>
          <w:iCs/>
          <w:color w:themeColor="text1" w:val="000000"/>
          <w:sz w:val="21"/>
          <w:szCs w:val="21"/>
        </w:rPr>
      </w:pPr>
      <w:r>
        <w:rPr>
          <w:rFonts w:cs="Times New Roman" w:ascii="Times New Roman" w:hAnsi="Times New Roman"/>
          <w:i/>
          <w:iCs/>
          <w:color w:themeColor="text1" w:val="000000"/>
          <w:sz w:val="21"/>
          <w:szCs w:val="21"/>
        </w:rPr>
        <w:drawing>
          <wp:anchor behindDoc="0" distT="0" distB="0" distL="114300" distR="114300" simplePos="0" locked="0" layoutInCell="0" allowOverlap="1" relativeHeight="3">
            <wp:simplePos x="0" y="0"/>
            <wp:positionH relativeFrom="column">
              <wp:posOffset>28575</wp:posOffset>
            </wp:positionH>
            <wp:positionV relativeFrom="paragraph">
              <wp:posOffset>221615</wp:posOffset>
            </wp:positionV>
            <wp:extent cx="1308735" cy="1938020"/>
            <wp:effectExtent l="0" t="0" r="0" b="0"/>
            <wp:wrapSquare wrapText="bothSides"/>
            <wp:docPr id="3" name="Рисунок 2" descr="C:\Users\Boris\Desktop\Одиссей24\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C:\Users\Boris\Desktop\Одиссей24\Рис.2.jpg"/>
                    <pic:cNvPicPr>
                      <a:picLocks noChangeAspect="1" noChangeArrowheads="1"/>
                    </pic:cNvPicPr>
                  </pic:nvPicPr>
                  <pic:blipFill>
                    <a:blip r:embed="rId3"/>
                    <a:stretch>
                      <a:fillRect/>
                    </a:stretch>
                  </pic:blipFill>
                  <pic:spPr bwMode="auto">
                    <a:xfrm>
                      <a:off x="0" y="0"/>
                      <a:ext cx="1308735" cy="1938020"/>
                    </a:xfrm>
                    <a:prstGeom prst="rect">
                      <a:avLst/>
                    </a:prstGeom>
                  </pic:spPr>
                </pic:pic>
              </a:graphicData>
            </a:graphic>
          </wp:anchor>
        </w:drawing>
        <w:drawing>
          <wp:anchor behindDoc="0" distT="0" distB="0" distL="114300" distR="114300" simplePos="0" locked="0" layoutInCell="0" allowOverlap="1" relativeHeight="4">
            <wp:simplePos x="0" y="0"/>
            <wp:positionH relativeFrom="column">
              <wp:posOffset>1689735</wp:posOffset>
            </wp:positionH>
            <wp:positionV relativeFrom="paragraph">
              <wp:posOffset>294005</wp:posOffset>
            </wp:positionV>
            <wp:extent cx="2061210" cy="1391920"/>
            <wp:effectExtent l="0" t="0" r="0" b="0"/>
            <wp:wrapSquare wrapText="bothSides"/>
            <wp:docPr id="4" name="Рисунок 3" descr="C:\Users\Boris\Desktop\Одиссей24\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C:\Users\Boris\Desktop\Одиссей24\Рис.3.jpg"/>
                    <pic:cNvPicPr>
                      <a:picLocks noChangeAspect="1" noChangeArrowheads="1"/>
                    </pic:cNvPicPr>
                  </pic:nvPicPr>
                  <pic:blipFill>
                    <a:blip r:embed="rId4"/>
                    <a:stretch>
                      <a:fillRect/>
                    </a:stretch>
                  </pic:blipFill>
                  <pic:spPr bwMode="auto">
                    <a:xfrm>
                      <a:off x="0" y="0"/>
                      <a:ext cx="2061210" cy="1391920"/>
                    </a:xfrm>
                    <a:prstGeom prst="rect">
                      <a:avLst/>
                    </a:prstGeom>
                  </pic:spPr>
                </pic:pic>
              </a:graphicData>
            </a:graphic>
          </wp:anchor>
        </w:drawing>
      </w:r>
    </w:p>
    <w:p>
      <w:pPr>
        <w:pStyle w:val="Normal"/>
        <w:suppressAutoHyphens w:val="false"/>
        <w:spacing w:lineRule="exact" w:line="240" w:before="0" w:after="0"/>
        <w:rPr>
          <w:rFonts w:ascii="Times New Roman" w:hAnsi="Times New Roman" w:cs="Times New Roman"/>
          <w:i/>
          <w:i/>
          <w:iCs/>
          <w:color w:themeColor="text1" w:val="000000"/>
          <w:sz w:val="21"/>
          <w:szCs w:val="21"/>
        </w:rPr>
      </w:pPr>
      <w:r>
        <w:rPr>
          <w:rFonts w:cs="Times New Roman" w:ascii="Times New Roman" w:hAnsi="Times New Roman"/>
          <w:i/>
          <w:iCs/>
          <w:color w:themeColor="text1" w:val="000000"/>
          <w:sz w:val="21"/>
          <w:szCs w:val="21"/>
        </w:rPr>
      </w:r>
    </w:p>
    <w:p>
      <w:pPr>
        <w:pStyle w:val="Normal"/>
        <w:spacing w:lineRule="exact" w:line="200" w:before="0" w:after="0"/>
        <w:jc w:val="center"/>
        <w:rPr>
          <w:rFonts w:ascii="Times New Roman" w:hAnsi="Times New Roman" w:cs="Times New Roman"/>
          <w:sz w:val="18"/>
          <w:szCs w:val="18"/>
        </w:rPr>
      </w:pPr>
      <w:r>
        <w:rPr>
          <w:rFonts w:cs="Times New Roman" w:ascii="Times New Roman" w:hAnsi="Times New Roman"/>
          <w:i/>
          <w:iCs/>
          <w:color w:themeColor="text1" w:val="000000"/>
          <w:sz w:val="18"/>
          <w:szCs w:val="18"/>
        </w:rPr>
        <w:t>Рис. 3.</w:t>
      </w:r>
      <w:r>
        <w:rPr>
          <w:rFonts w:cs="Times New Roman" w:ascii="Times New Roman" w:hAnsi="Times New Roman"/>
          <w:sz w:val="18"/>
          <w:szCs w:val="18"/>
        </w:rPr>
        <w:t xml:space="preserve"> Изабелла Арагонская (</w:t>
      </w:r>
      <w:r>
        <w:rPr>
          <w:rFonts w:cs="Times New Roman" w:ascii="Times New Roman" w:hAnsi="Times New Roman"/>
          <w:sz w:val="18"/>
          <w:szCs w:val="18"/>
          <w:lang w:val="en-US"/>
        </w:rPr>
        <w:t>c</w:t>
      </w:r>
      <w:r>
        <w:rPr>
          <w:rFonts w:cs="Times New Roman" w:ascii="Times New Roman" w:hAnsi="Times New Roman"/>
          <w:sz w:val="18"/>
          <w:szCs w:val="18"/>
        </w:rPr>
        <w:t xml:space="preserve">м. рис. 2). </w:t>
      </w:r>
    </w:p>
    <w:p>
      <w:pPr>
        <w:pStyle w:val="Normal"/>
        <w:spacing w:lineRule="exact" w:line="200" w:before="0" w:after="0"/>
        <w:jc w:val="center"/>
        <w:rPr>
          <w:rFonts w:ascii="Times New Roman" w:hAnsi="Times New Roman" w:cs="Times New Roman"/>
          <w:sz w:val="18"/>
          <w:szCs w:val="18"/>
        </w:rPr>
      </w:pPr>
      <w:r>
        <w:rPr>
          <w:rFonts w:cs="Times New Roman" w:ascii="Times New Roman" w:hAnsi="Times New Roman"/>
          <w:sz w:val="18"/>
          <w:szCs w:val="18"/>
        </w:rPr>
        <w:t>Видны длинный острый нос, приподнятый уголок рта и заостренный подбородок.</w:t>
      </w:r>
    </w:p>
    <w:p>
      <w:pPr>
        <w:pStyle w:val="Normal"/>
        <w:spacing w:lineRule="exact" w:line="200" w:before="0" w:after="0"/>
        <w:jc w:val="both"/>
        <w:rPr>
          <w:rFonts w:ascii="Times New Roman" w:hAnsi="Times New Roman" w:cs="Times New Roman"/>
          <w:sz w:val="18"/>
          <w:szCs w:val="18"/>
        </w:rPr>
      </w:pPr>
      <w:r>
        <w:rPr>
          <w:rFonts w:cs="Times New Roman" w:ascii="Times New Roman" w:hAnsi="Times New Roman"/>
          <w:i/>
          <w:iCs/>
          <w:color w:themeColor="text1" w:val="000000"/>
          <w:sz w:val="18"/>
          <w:szCs w:val="18"/>
        </w:rPr>
        <w:t>Рис. 2.</w:t>
      </w:r>
      <w:r>
        <w:rPr>
          <w:rFonts w:cs="Times New Roman" w:ascii="Times New Roman" w:hAnsi="Times New Roman"/>
          <w:sz w:val="18"/>
          <w:szCs w:val="18"/>
        </w:rPr>
        <w:t xml:space="preserve"> Изабелла Арагонская. </w:t>
      </w:r>
    </w:p>
    <w:p>
      <w:pPr>
        <w:pStyle w:val="Normal"/>
        <w:spacing w:lineRule="exact" w:line="200" w:before="0" w:after="0"/>
        <w:jc w:val="both"/>
        <w:rPr>
          <w:rFonts w:ascii="Times New Roman" w:hAnsi="Times New Roman" w:cs="Times New Roman"/>
          <w:sz w:val="18"/>
          <w:szCs w:val="18"/>
        </w:rPr>
      </w:pPr>
      <w:r>
        <w:rPr>
          <w:rFonts w:cs="Times New Roman" w:ascii="Times New Roman" w:hAnsi="Times New Roman"/>
          <w:sz w:val="18"/>
          <w:szCs w:val="18"/>
        </w:rPr>
        <w:t xml:space="preserve">Надгробная статуя. Козенца, </w:t>
      </w:r>
    </w:p>
    <w:p>
      <w:pPr>
        <w:pStyle w:val="Normal"/>
        <w:spacing w:lineRule="exact" w:line="200" w:before="0" w:after="0"/>
        <w:jc w:val="both"/>
        <w:rPr>
          <w:rFonts w:ascii="Times New Roman" w:hAnsi="Times New Roman" w:cs="Times New Roman"/>
          <w:sz w:val="18"/>
          <w:szCs w:val="18"/>
        </w:rPr>
      </w:pPr>
      <w:r>
        <w:rPr>
          <w:rFonts w:cs="Times New Roman" w:ascii="Times New Roman" w:hAnsi="Times New Roman"/>
          <w:sz w:val="18"/>
          <w:szCs w:val="18"/>
        </w:rPr>
        <w:t xml:space="preserve">кафедральный собор (деталь), до 1276 г. </w:t>
      </w:r>
    </w:p>
    <w:p>
      <w:pPr>
        <w:pStyle w:val="Normal"/>
        <w:spacing w:lineRule="exact" w:line="200" w:before="0" w:after="0"/>
        <w:jc w:val="both"/>
        <w:rPr>
          <w:rFonts w:ascii="Times New Roman" w:hAnsi="Times New Roman" w:cs="Times New Roman"/>
          <w:sz w:val="18"/>
          <w:szCs w:val="18"/>
        </w:rPr>
      </w:pPr>
      <w:r>
        <w:rPr>
          <w:rFonts w:cs="Times New Roman" w:ascii="Times New Roman" w:hAnsi="Times New Roman"/>
          <w:sz w:val="18"/>
          <w:szCs w:val="18"/>
        </w:rPr>
        <w:t xml:space="preserve">Явно виден отек на правой </w:t>
      </w:r>
    </w:p>
    <w:p>
      <w:pPr>
        <w:pStyle w:val="Normal"/>
        <w:spacing w:lineRule="exact" w:line="200" w:before="0" w:after="0"/>
        <w:jc w:val="both"/>
        <w:rPr>
          <w:rFonts w:ascii="Times New Roman" w:hAnsi="Times New Roman" w:cs="Times New Roman"/>
          <w:sz w:val="18"/>
          <w:szCs w:val="18"/>
        </w:rPr>
      </w:pPr>
      <w:r>
        <w:rPr>
          <w:rFonts w:cs="Times New Roman" w:ascii="Times New Roman" w:hAnsi="Times New Roman"/>
          <w:sz w:val="18"/>
          <w:szCs w:val="18"/>
        </w:rPr>
        <w:t>(с точки зрения зрителя) стороне.</w:t>
      </w:r>
    </w:p>
    <w:p>
      <w:pPr>
        <w:pStyle w:val="Normal"/>
        <w:spacing w:lineRule="exact" w:line="200" w:before="0" w:after="0"/>
        <w:jc w:val="both"/>
        <w:rPr>
          <w:sz w:val="18"/>
          <w:szCs w:val="18"/>
        </w:rPr>
      </w:pPr>
      <w:r>
        <w:rPr>
          <w:sz w:val="18"/>
          <w:szCs w:val="18"/>
        </w:rPr>
      </w:r>
    </w:p>
    <w:tbl>
      <w:tblPr>
        <w:tblStyle w:val="afd"/>
        <w:tblW w:w="63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19"/>
        <w:gridCol w:w="3319"/>
      </w:tblGrid>
      <w:tr>
        <w:trPr/>
        <w:tc>
          <w:tcPr>
            <w:tcW w:w="3019" w:type="dxa"/>
            <w:tcBorders>
              <w:top w:val="nil"/>
              <w:left w:val="nil"/>
              <w:bottom w:val="nil"/>
              <w:right w:val="nil"/>
            </w:tcBorders>
          </w:tcPr>
          <w:p>
            <w:pPr>
              <w:pStyle w:val="Normal"/>
              <w:widowControl/>
              <w:suppressAutoHyphens w:val="true"/>
              <w:spacing w:lineRule="exact" w:line="200" w:before="0" w:after="0"/>
              <w:jc w:val="both"/>
              <w:rPr>
                <w:rFonts w:ascii="Times New Roman" w:hAnsi="Times New Roman" w:cs="Times New Roman"/>
                <w:sz w:val="18"/>
                <w:szCs w:val="18"/>
              </w:rPr>
            </w:pPr>
            <w:r>
              <w:drawing>
                <wp:anchor behindDoc="0" distT="0" distB="0" distL="114300" distR="114300" simplePos="0" locked="0" layoutInCell="1" allowOverlap="1" relativeHeight="9">
                  <wp:simplePos x="0" y="0"/>
                  <wp:positionH relativeFrom="column">
                    <wp:posOffset>8890</wp:posOffset>
                  </wp:positionH>
                  <wp:positionV relativeFrom="paragraph">
                    <wp:posOffset>85725</wp:posOffset>
                  </wp:positionV>
                  <wp:extent cx="1765935" cy="1851660"/>
                  <wp:effectExtent l="0" t="0" r="0" b="0"/>
                  <wp:wrapSquare wrapText="bothSides"/>
                  <wp:docPr id="5" name="Рисунок 4" descr="C:\Users\Boris\Desktop\Одиссей24\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C:\Users\Boris\Desktop\Одиссей24\Рис.4.jpg"/>
                          <pic:cNvPicPr>
                            <a:picLocks noChangeAspect="1" noChangeArrowheads="1"/>
                          </pic:cNvPicPr>
                        </pic:nvPicPr>
                        <pic:blipFill>
                          <a:blip r:embed="rId5"/>
                          <a:stretch>
                            <a:fillRect/>
                          </a:stretch>
                        </pic:blipFill>
                        <pic:spPr bwMode="auto">
                          <a:xfrm>
                            <a:off x="0" y="0"/>
                            <a:ext cx="1765935" cy="1851660"/>
                          </a:xfrm>
                          <a:prstGeom prst="rect">
                            <a:avLst/>
                          </a:prstGeom>
                        </pic:spPr>
                      </pic:pic>
                    </a:graphicData>
                  </a:graphic>
                </wp:anchor>
              </w:drawing>
            </w:r>
            <w:r>
              <w:rPr>
                <w:rFonts w:eastAsia="Calibri" w:cs="Times New Roman" w:ascii="Times New Roman" w:hAnsi="Times New Roman"/>
                <w:i/>
                <w:iCs/>
                <w:color w:themeColor="text1" w:val="000000"/>
                <w:kern w:val="0"/>
                <w:sz w:val="18"/>
                <w:szCs w:val="18"/>
                <w:lang w:val="ru-RU" w:eastAsia="en-US" w:bidi="ar-SA"/>
              </w:rPr>
              <w:t>Рис. 4. Изабелла Арагонская (см. рис. 2). Видны смещённая вправо</w:t>
            </w:r>
            <w:r>
              <w:rPr>
                <w:rFonts w:eastAsia="Calibri" w:cs="Times New Roman" w:ascii="Times New Roman" w:hAnsi="Times New Roman"/>
                <w:kern w:val="0"/>
                <w:sz w:val="18"/>
                <w:szCs w:val="18"/>
                <w:lang w:val="ru-RU" w:eastAsia="en-US" w:bidi="ar-SA"/>
              </w:rPr>
              <w:t xml:space="preserve"> от центральной оси нижняя</w:t>
            </w:r>
          </w:p>
          <w:p>
            <w:pPr>
              <w:pStyle w:val="Normal"/>
              <w:widowControl/>
              <w:suppressAutoHyphens w:val="false"/>
              <w:spacing w:lineRule="exact" w:line="200" w:before="0" w:after="0"/>
              <w:jc w:val="left"/>
              <w:rPr>
                <w:rFonts w:ascii="Times New Roman" w:hAnsi="Times New Roman" w:cs="Times New Roman"/>
                <w:i/>
                <w:i/>
                <w:iCs/>
                <w:color w:themeColor="text1" w:val="000000"/>
                <w:sz w:val="18"/>
                <w:szCs w:val="18"/>
              </w:rPr>
            </w:pPr>
            <w:r>
              <w:rPr>
                <w:rFonts w:eastAsia="Calibri" w:cs="Times New Roman" w:ascii="Times New Roman" w:hAnsi="Times New Roman"/>
                <w:kern w:val="0"/>
                <w:sz w:val="18"/>
                <w:szCs w:val="18"/>
                <w:lang w:val="ru-RU" w:eastAsia="en-US" w:bidi="ar-SA"/>
              </w:rPr>
              <w:t>челюсть и опухшая половина лица.</w:t>
            </w:r>
          </w:p>
        </w:tc>
        <w:tc>
          <w:tcPr>
            <w:tcW w:w="3319" w:type="dxa"/>
            <w:tcBorders>
              <w:top w:val="nil"/>
              <w:left w:val="nil"/>
              <w:bottom w:val="nil"/>
              <w:right w:val="nil"/>
            </w:tcBorders>
          </w:tcPr>
          <w:p>
            <w:pPr>
              <w:pStyle w:val="Normal"/>
              <w:widowControl/>
              <w:suppressAutoHyphens w:val="true"/>
              <w:spacing w:lineRule="exact" w:line="200" w:before="0" w:after="0"/>
              <w:jc w:val="both"/>
              <w:rPr>
                <w:rFonts w:ascii="Times New Roman" w:hAnsi="Times New Roman" w:cs="Times New Roman"/>
                <w:sz w:val="18"/>
                <w:szCs w:val="18"/>
              </w:rPr>
            </w:pPr>
            <w:r>
              <w:drawing>
                <wp:anchor behindDoc="0" distT="0" distB="0" distL="114300" distR="114300" simplePos="0" locked="0" layoutInCell="1" allowOverlap="1" relativeHeight="10">
                  <wp:simplePos x="0" y="0"/>
                  <wp:positionH relativeFrom="column">
                    <wp:posOffset>57785</wp:posOffset>
                  </wp:positionH>
                  <wp:positionV relativeFrom="paragraph">
                    <wp:posOffset>39370</wp:posOffset>
                  </wp:positionV>
                  <wp:extent cx="1960880" cy="1851025"/>
                  <wp:effectExtent l="0" t="0" r="0" b="0"/>
                  <wp:wrapSquare wrapText="bothSides"/>
                  <wp:docPr id="6" name="Рисунок 5" descr="C:\Users\Boris\Desktop\Одиссей24\Ри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C:\Users\Boris\Desktop\Одиссей24\Рис.5.jpg"/>
                          <pic:cNvPicPr>
                            <a:picLocks noChangeAspect="1" noChangeArrowheads="1"/>
                          </pic:cNvPicPr>
                        </pic:nvPicPr>
                        <pic:blipFill>
                          <a:blip r:embed="rId6"/>
                          <a:stretch>
                            <a:fillRect/>
                          </a:stretch>
                        </pic:blipFill>
                        <pic:spPr bwMode="auto">
                          <a:xfrm>
                            <a:off x="0" y="0"/>
                            <a:ext cx="1960880" cy="1851025"/>
                          </a:xfrm>
                          <a:prstGeom prst="rect">
                            <a:avLst/>
                          </a:prstGeom>
                        </pic:spPr>
                      </pic:pic>
                    </a:graphicData>
                  </a:graphic>
                </wp:anchor>
              </w:drawing>
            </w:r>
            <w:r>
              <w:rPr>
                <w:rFonts w:eastAsia="Calibri" w:cs="Times New Roman" w:ascii="Times New Roman" w:hAnsi="Times New Roman"/>
                <w:i/>
                <w:iCs/>
                <w:color w:themeColor="text1" w:val="000000"/>
                <w:kern w:val="0"/>
                <w:sz w:val="18"/>
                <w:szCs w:val="18"/>
                <w:lang w:val="ru-RU" w:eastAsia="en-US" w:bidi="ar-SA"/>
              </w:rPr>
              <w:t>Рис. 5</w:t>
            </w:r>
            <w:r>
              <w:rPr>
                <w:rFonts w:eastAsia="Calibri" w:cs="Times New Roman" w:ascii="Times New Roman" w:hAnsi="Times New Roman"/>
                <w:kern w:val="0"/>
                <w:sz w:val="18"/>
                <w:szCs w:val="18"/>
                <w:lang w:val="ru-RU" w:eastAsia="en-US" w:bidi="ar-SA"/>
              </w:rPr>
              <w:t>. Надгробная скульптура. Сен-Дени, кафедральный собор (деталь) ок. 1275 г.</w:t>
            </w:r>
          </w:p>
        </w:tc>
      </w:tr>
    </w:tbl>
    <w:p>
      <w:pPr>
        <w:pStyle w:val="Normal"/>
        <w:suppressAutoHyphens w:val="false"/>
        <w:spacing w:lineRule="exact" w:line="240" w:before="0" w:after="0"/>
        <w:ind w:firstLine="454"/>
        <w:rPr>
          <w:rFonts w:ascii="Times New Roman" w:hAnsi="Times New Roman" w:cs="Times New Roman"/>
          <w:i/>
          <w:i/>
          <w:iCs/>
          <w:color w:themeColor="text1" w:val="000000"/>
          <w:sz w:val="21"/>
          <w:szCs w:val="21"/>
        </w:rPr>
      </w:pPr>
      <w:r>
        <w:rPr>
          <w:rFonts w:cs="Times New Roman" w:ascii="Times New Roman" w:hAnsi="Times New Roman"/>
          <w:i/>
          <w:iCs/>
          <w:color w:themeColor="text1" w:val="000000"/>
          <w:sz w:val="21"/>
          <w:szCs w:val="21"/>
        </w:rPr>
      </w:r>
    </w:p>
    <w:p>
      <w:pPr>
        <w:pStyle w:val="Normal"/>
        <w:suppressAutoHyphens w:val="false"/>
        <w:spacing w:lineRule="exact" w:line="240" w:before="0" w:after="0"/>
        <w:rPr>
          <w:rFonts w:ascii="Times New Roman" w:hAnsi="Times New Roman" w:cs="Times New Roman"/>
          <w:i/>
          <w:i/>
          <w:iCs/>
          <w:color w:themeColor="text1" w:val="000000"/>
          <w:sz w:val="21"/>
          <w:szCs w:val="21"/>
        </w:rPr>
      </w:pPr>
      <w:r>
        <w:rPr>
          <w:rFonts w:cs="Times New Roman" w:ascii="Times New Roman" w:hAnsi="Times New Roman"/>
          <w:i/>
          <w:iCs/>
          <w:color w:themeColor="text1" w:val="000000"/>
          <w:sz w:val="21"/>
          <w:szCs w:val="21"/>
        </w:rPr>
      </w:r>
    </w:p>
    <w:p>
      <w:pPr>
        <w:pStyle w:val="Normal"/>
        <w:suppressAutoHyphens w:val="false"/>
        <w:spacing w:lineRule="exact" w:line="240" w:before="0" w:after="0"/>
        <w:rPr>
          <w:rFonts w:ascii="Times New Roman" w:hAnsi="Times New Roman" w:cs="Times New Roman"/>
          <w:i/>
          <w:i/>
          <w:iCs/>
          <w:color w:themeColor="text1" w:val="000000"/>
          <w:sz w:val="21"/>
          <w:szCs w:val="21"/>
        </w:rPr>
      </w:pPr>
      <w:r>
        <w:rPr>
          <w:rFonts w:cs="Times New Roman" w:ascii="Times New Roman" w:hAnsi="Times New Roman"/>
          <w:i/>
          <w:iCs/>
          <w:color w:themeColor="text1" w:val="000000"/>
          <w:sz w:val="21"/>
          <w:szCs w:val="21"/>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drawing>
          <wp:anchor behindDoc="0" distT="0" distB="0" distL="114300" distR="114300" simplePos="0" locked="0" layoutInCell="0" allowOverlap="1" relativeHeight="6">
            <wp:simplePos x="0" y="0"/>
            <wp:positionH relativeFrom="column">
              <wp:posOffset>1042035</wp:posOffset>
            </wp:positionH>
            <wp:positionV relativeFrom="paragraph">
              <wp:posOffset>41910</wp:posOffset>
            </wp:positionV>
            <wp:extent cx="1392555" cy="1483360"/>
            <wp:effectExtent l="0" t="0" r="0" b="0"/>
            <wp:wrapSquare wrapText="bothSides"/>
            <wp:docPr id="7" name="Рисунок 6" descr="C:\Users\Boris\AppData\Local\Packages\Microsoft.Windows.Photos_8wekyb3d8bbwe\TempState\ShareServiceTempFolder\Рис.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C:\Users\Boris\AppData\Local\Packages\Microsoft.Windows.Photos_8wekyb3d8bbwe\TempState\ShareServiceTempFolder\Рис.6.jpeg"/>
                    <pic:cNvPicPr>
                      <a:picLocks noChangeAspect="1" noChangeArrowheads="1"/>
                    </pic:cNvPicPr>
                  </pic:nvPicPr>
                  <pic:blipFill>
                    <a:blip r:embed="rId7"/>
                    <a:stretch>
                      <a:fillRect/>
                    </a:stretch>
                  </pic:blipFill>
                  <pic:spPr bwMode="auto">
                    <a:xfrm>
                      <a:off x="0" y="0"/>
                      <a:ext cx="1392555" cy="1483360"/>
                    </a:xfrm>
                    <a:prstGeom prst="rect">
                      <a:avLst/>
                    </a:prstGeom>
                  </pic:spPr>
                </pic:pic>
              </a:graphicData>
            </a:graphic>
          </wp:anchor>
        </w:drawing>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pacing w:lineRule="exact" w:line="200" w:before="0" w:after="0"/>
        <w:jc w:val="both"/>
        <w:rPr>
          <w:rFonts w:ascii="Times New Roman" w:hAnsi="Times New Roman" w:cs="Times New Roman"/>
          <w:sz w:val="18"/>
          <w:szCs w:val="18"/>
        </w:rPr>
      </w:pPr>
      <w:r>
        <w:rPr>
          <w:rFonts w:eastAsia="Times New Roman" w:cs="Times New Roman" w:ascii="Times New Roman" w:hAnsi="Times New Roman"/>
          <w:i/>
          <w:sz w:val="18"/>
          <w:szCs w:val="18"/>
          <w:lang w:eastAsia="ru-RU"/>
        </w:rPr>
        <w:t xml:space="preserve">Рис. 6. </w:t>
      </w:r>
      <w:r>
        <w:rPr>
          <w:rFonts w:cs="Times New Roman" w:ascii="Times New Roman" w:hAnsi="Times New Roman"/>
          <w:sz w:val="18"/>
          <w:szCs w:val="18"/>
        </w:rPr>
        <w:t>Пациент с типичным смещением уголка рта при отеке после травмы подбородка и нижней челюсти на левой стороне лица.</w:t>
      </w:r>
    </w:p>
    <w:p>
      <w:pPr>
        <w:pStyle w:val="Normal"/>
        <w:suppressAutoHyphens w:val="false"/>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drawing>
          <wp:anchor behindDoc="0" distT="0" distB="0" distL="114300" distR="114300" simplePos="0" locked="0" layoutInCell="0" allowOverlap="1" relativeHeight="7">
            <wp:simplePos x="0" y="0"/>
            <wp:positionH relativeFrom="column">
              <wp:posOffset>-221615</wp:posOffset>
            </wp:positionH>
            <wp:positionV relativeFrom="paragraph">
              <wp:posOffset>116840</wp:posOffset>
            </wp:positionV>
            <wp:extent cx="4074795" cy="1597660"/>
            <wp:effectExtent l="0" t="0" r="0" b="0"/>
            <wp:wrapSquare wrapText="bothSides"/>
            <wp:docPr id="8" name="Рисунок 7" descr="C:\Users\Boris\Desktop\Одиссей24\Рис.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C:\Users\Boris\Desktop\Одиссей24\Рис.7.jpg"/>
                    <pic:cNvPicPr>
                      <a:picLocks noChangeAspect="1" noChangeArrowheads="1"/>
                    </pic:cNvPicPr>
                  </pic:nvPicPr>
                  <pic:blipFill>
                    <a:blip r:embed="rId8"/>
                    <a:stretch>
                      <a:fillRect/>
                    </a:stretch>
                  </pic:blipFill>
                  <pic:spPr bwMode="auto">
                    <a:xfrm>
                      <a:off x="0" y="0"/>
                      <a:ext cx="4074795" cy="1597660"/>
                    </a:xfrm>
                    <a:prstGeom prst="rect">
                      <a:avLst/>
                    </a:prstGeom>
                  </pic:spPr>
                </pic:pic>
              </a:graphicData>
            </a:graphic>
          </wp:anchor>
        </w:drawing>
      </w:r>
    </w:p>
    <w:p>
      <w:pPr>
        <w:pStyle w:val="Normal"/>
        <w:spacing w:lineRule="exact" w:line="200" w:before="0" w:after="0"/>
        <w:jc w:val="both"/>
        <w:rPr>
          <w:rFonts w:ascii="Times New Roman" w:hAnsi="Times New Roman" w:cs="Times New Roman"/>
          <w:sz w:val="18"/>
          <w:szCs w:val="18"/>
        </w:rPr>
      </w:pPr>
      <w:r>
        <w:rPr>
          <w:rFonts w:eastAsia="Times New Roman" w:cs="Times New Roman" w:ascii="Times New Roman" w:hAnsi="Times New Roman"/>
          <w:i/>
          <w:sz w:val="18"/>
          <w:szCs w:val="18"/>
          <w:lang w:eastAsia="ru-RU"/>
        </w:rPr>
        <w:t>Рис. 7.</w:t>
      </w:r>
      <w:r>
        <w:rPr>
          <w:rFonts w:cs="Times New Roman" w:ascii="Times New Roman" w:hAnsi="Times New Roman"/>
          <w:sz w:val="18"/>
          <w:szCs w:val="18"/>
        </w:rPr>
        <w:t xml:space="preserve"> Надгробная фигура Климента IV. Витербо, базилика Сан-Франческо (деталь).</w:t>
      </w:r>
    </w:p>
    <w:p>
      <w:pPr>
        <w:pStyle w:val="Normal"/>
        <w:suppressAutoHyphens w:val="false"/>
        <w:spacing w:lineRule="auto" w:line="240" w:before="0" w:after="0"/>
        <w:jc w:val="center"/>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drawing>
          <wp:anchor behindDoc="0" distT="0" distB="0" distL="114300" distR="114300" simplePos="0" locked="0" layoutInCell="0" allowOverlap="1" relativeHeight="8">
            <wp:simplePos x="0" y="0"/>
            <wp:positionH relativeFrom="column">
              <wp:posOffset>2385060</wp:posOffset>
            </wp:positionH>
            <wp:positionV relativeFrom="paragraph">
              <wp:posOffset>85725</wp:posOffset>
            </wp:positionV>
            <wp:extent cx="1101090" cy="1653540"/>
            <wp:effectExtent l="0" t="0" r="0" b="0"/>
            <wp:wrapSquare wrapText="bothSides"/>
            <wp:docPr id="9" name="Рисунок 8" descr="C:\Users\Boris\Desktop\Одиссей24\Рис.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C:\Users\Boris\Desktop\Одиссей24\Рис.8.jpg"/>
                    <pic:cNvPicPr>
                      <a:picLocks noChangeAspect="1" noChangeArrowheads="1"/>
                    </pic:cNvPicPr>
                  </pic:nvPicPr>
                  <pic:blipFill>
                    <a:blip r:embed="rId9"/>
                    <a:stretch>
                      <a:fillRect/>
                    </a:stretch>
                  </pic:blipFill>
                  <pic:spPr bwMode="auto">
                    <a:xfrm>
                      <a:off x="0" y="0"/>
                      <a:ext cx="1101090" cy="1653540"/>
                    </a:xfrm>
                    <a:prstGeom prst="rect">
                      <a:avLst/>
                    </a:prstGeom>
                  </pic:spPr>
                </pic:pic>
              </a:graphicData>
            </a:graphic>
          </wp:anchor>
        </w:drawing>
      </w:r>
    </w:p>
    <w:p>
      <w:pPr>
        <w:pStyle w:val="Normal"/>
        <w:suppressAutoHyphens w:val="false"/>
        <w:spacing w:lineRule="auto" w:line="240" w:before="0" w:after="0"/>
        <w:jc w:val="center"/>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jc w:val="center"/>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jc w:val="center"/>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uppressAutoHyphens w:val="false"/>
        <w:spacing w:lineRule="auto" w:line="240" w:before="0" w:after="0"/>
        <w:jc w:val="center"/>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r>
    </w:p>
    <w:p>
      <w:pPr>
        <w:pStyle w:val="Normal"/>
        <w:spacing w:lineRule="exact" w:line="200" w:before="0" w:after="0"/>
        <w:ind w:hanging="567" w:left="567"/>
        <w:rPr>
          <w:rFonts w:ascii="Times New Roman" w:hAnsi="Times New Roman" w:cs="Times New Roman"/>
          <w:sz w:val="18"/>
          <w:szCs w:val="18"/>
        </w:rPr>
      </w:pPr>
      <w:r>
        <w:rPr>
          <w:rFonts w:eastAsia="Times New Roman" w:cs="Times New Roman" w:ascii="Times New Roman" w:hAnsi="Times New Roman"/>
          <w:i/>
          <w:sz w:val="18"/>
          <w:szCs w:val="18"/>
          <w:lang w:eastAsia="ru-RU"/>
        </w:rPr>
        <w:t>Рис. 8.</w:t>
      </w:r>
      <w:r>
        <w:rPr>
          <w:rFonts w:cs="Times New Roman" w:ascii="Times New Roman" w:hAnsi="Times New Roman"/>
          <w:sz w:val="18"/>
          <w:szCs w:val="18"/>
        </w:rPr>
        <w:t xml:space="preserve"> Надгробная Надгробная скульптура         Климента IV., Витербо, </w:t>
      </w:r>
    </w:p>
    <w:p>
      <w:pPr>
        <w:pStyle w:val="Normal"/>
        <w:spacing w:lineRule="exact" w:line="200" w:before="0" w:after="0"/>
        <w:ind w:left="567"/>
        <w:rPr>
          <w:rFonts w:ascii="Times New Roman" w:hAnsi="Times New Roman" w:cs="Times New Roman"/>
          <w:sz w:val="18"/>
          <w:szCs w:val="18"/>
        </w:rPr>
      </w:pPr>
      <w:r>
        <w:rPr>
          <w:rFonts w:cs="Times New Roman" w:ascii="Times New Roman" w:hAnsi="Times New Roman"/>
          <w:sz w:val="18"/>
          <w:szCs w:val="18"/>
        </w:rPr>
        <w:t>Сан-Франческо, не позднее 1271 г.</w:t>
      </w:r>
    </w:p>
    <w:p>
      <w:pPr>
        <w:pStyle w:val="Normal"/>
        <w:spacing w:lineRule="exact" w:line="20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0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00" w:before="0" w:after="0"/>
        <w:rPr>
          <w:rFonts w:ascii="Times New Roman" w:hAnsi="Times New Roman" w:cs="Times New Roman"/>
          <w:sz w:val="18"/>
          <w:szCs w:val="18"/>
        </w:rPr>
      </w:pPr>
      <w:r>
        <w:rPr>
          <w:rFonts w:cs="Times New Roman" w:ascii="Times New Roman" w:hAnsi="Times New Roman"/>
          <w:sz w:val="18"/>
          <w:szCs w:val="18"/>
        </w:rPr>
      </w:r>
    </w:p>
    <w:sectPr>
      <w:headerReference w:type="even" r:id="rId10"/>
      <w:headerReference w:type="default" r:id="rId11"/>
      <w:headerReference w:type="first" r:id="rId12"/>
      <w:footerReference w:type="even" r:id="rId13"/>
      <w:footerReference w:type="default" r:id="rId14"/>
      <w:footerReference w:type="first" r:id="rId15"/>
      <w:footnotePr>
        <w:numFmt w:val="decimal"/>
      </w:footnotePr>
      <w:type w:val="nextPage"/>
      <w:pgSz w:w="8391" w:h="11906"/>
      <w:pgMar w:left="1134" w:right="1134" w:gutter="0" w:header="720" w:top="1134" w:footer="720" w:bottom="1134"/>
      <w:pgNumType w:start="195"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bookmarkStart w:id="4" w:name="_GoBack"/>
    <w:bookmarkStart w:id="5" w:name="_GoBack"/>
    <w:bookmarkEnd w:id="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17"/>
        <w:suppressAutoHyphens w:val="false"/>
        <w:spacing w:lineRule="exact" w:line="200"/>
        <w:jc w:val="both"/>
        <w:rPr>
          <w:rFonts w:ascii="Times New Roman" w:hAnsi="Times New Roman" w:cs="Times New Roman"/>
          <w:sz w:val="18"/>
          <w:szCs w:val="18"/>
          <w:lang w:val="de-DE"/>
        </w:rPr>
      </w:pPr>
      <w:r>
        <w:rPr>
          <w:rStyle w:val="Style15"/>
        </w:rPr>
        <w:t>*</w:t>
      </w:r>
      <w:r>
        <w:rPr/>
        <w:t xml:space="preserve"> </w:t>
      </w:r>
      <w:r>
        <w:rPr>
          <w:rFonts w:cs="Times New Roman" w:ascii="Times New Roman" w:hAnsi="Times New Roman"/>
          <w:sz w:val="18"/>
          <w:szCs w:val="18"/>
        </w:rPr>
        <w:t>Это эссе представляет собой расширенную версию моей статьи «</w:t>
      </w:r>
      <w:r>
        <w:rPr>
          <w:rFonts w:cs="Times New Roman" w:ascii="Times New Roman" w:hAnsi="Times New Roman"/>
          <w:sz w:val="18"/>
          <w:szCs w:val="18"/>
          <w:lang w:val="de-DE"/>
        </w:rPr>
        <w:t>K</w:t>
      </w:r>
      <w:r>
        <w:rPr>
          <w:rFonts w:cs="Times New Roman" w:ascii="Times New Roman" w:hAnsi="Times New Roman"/>
          <w:sz w:val="18"/>
          <w:szCs w:val="18"/>
        </w:rPr>
        <w:t>ö</w:t>
      </w:r>
      <w:r>
        <w:rPr>
          <w:rFonts w:cs="Times New Roman" w:ascii="Times New Roman" w:hAnsi="Times New Roman"/>
          <w:sz w:val="18"/>
          <w:szCs w:val="18"/>
          <w:lang w:val="de-DE"/>
        </w:rPr>
        <w:t>rper</w:t>
      </w:r>
      <w:r>
        <w:rPr>
          <w:rFonts w:cs="Times New Roman" w:ascii="Times New Roman" w:hAnsi="Times New Roman"/>
          <w:sz w:val="18"/>
          <w:szCs w:val="18"/>
        </w:rPr>
        <w:t xml:space="preserve">, </w:t>
      </w:r>
      <w:r>
        <w:rPr>
          <w:rFonts w:cs="Times New Roman" w:ascii="Times New Roman" w:hAnsi="Times New Roman"/>
          <w:sz w:val="18"/>
          <w:szCs w:val="18"/>
          <w:lang w:val="de-DE"/>
        </w:rPr>
        <w:t>die</w:t>
      </w:r>
      <w:r>
        <w:rPr>
          <w:rFonts w:cs="Times New Roman" w:ascii="Times New Roman" w:hAnsi="Times New Roman"/>
          <w:sz w:val="18"/>
          <w:szCs w:val="18"/>
        </w:rPr>
        <w:t xml:space="preserve"> </w:t>
      </w:r>
      <w:r>
        <w:rPr>
          <w:rFonts w:cs="Times New Roman" w:ascii="Times New Roman" w:hAnsi="Times New Roman"/>
          <w:sz w:val="18"/>
          <w:szCs w:val="18"/>
          <w:lang w:val="de-DE"/>
        </w:rPr>
        <w:t>sie</w:t>
      </w:r>
      <w:r>
        <w:rPr>
          <w:rFonts w:cs="Times New Roman" w:ascii="Times New Roman" w:hAnsi="Times New Roman"/>
          <w:sz w:val="18"/>
          <w:szCs w:val="18"/>
        </w:rPr>
        <w:t xml:space="preserve"> </w:t>
      </w:r>
      <w:r>
        <w:rPr>
          <w:rFonts w:cs="Times New Roman" w:ascii="Times New Roman" w:hAnsi="Times New Roman"/>
          <w:sz w:val="18"/>
          <w:szCs w:val="18"/>
          <w:lang w:val="de-DE"/>
        </w:rPr>
        <w:t>hatten</w:t>
      </w:r>
      <w:r>
        <w:rPr>
          <w:rFonts w:cs="Times New Roman" w:ascii="Times New Roman" w:hAnsi="Times New Roman"/>
          <w:sz w:val="18"/>
          <w:szCs w:val="18"/>
        </w:rPr>
        <w:t xml:space="preserve"> – </w:t>
      </w:r>
      <w:r>
        <w:rPr>
          <w:rFonts w:cs="Times New Roman" w:ascii="Times New Roman" w:hAnsi="Times New Roman"/>
          <w:sz w:val="18"/>
          <w:szCs w:val="18"/>
          <w:lang w:val="de-DE"/>
        </w:rPr>
        <w:t>Leiber</w:t>
      </w:r>
      <w:r>
        <w:rPr>
          <w:rFonts w:cs="Times New Roman" w:ascii="Times New Roman" w:hAnsi="Times New Roman"/>
          <w:sz w:val="18"/>
          <w:szCs w:val="18"/>
        </w:rPr>
        <w:t xml:space="preserve">, </w:t>
      </w:r>
      <w:r>
        <w:rPr>
          <w:rFonts w:cs="Times New Roman" w:ascii="Times New Roman" w:hAnsi="Times New Roman"/>
          <w:sz w:val="18"/>
          <w:szCs w:val="18"/>
          <w:lang w:val="de-DE"/>
        </w:rPr>
        <w:t>die</w:t>
      </w:r>
      <w:r>
        <w:rPr>
          <w:rFonts w:cs="Times New Roman" w:ascii="Times New Roman" w:hAnsi="Times New Roman"/>
          <w:sz w:val="18"/>
          <w:szCs w:val="18"/>
        </w:rPr>
        <w:t xml:space="preserve"> </w:t>
      </w:r>
      <w:r>
        <w:rPr>
          <w:rFonts w:cs="Times New Roman" w:ascii="Times New Roman" w:hAnsi="Times New Roman"/>
          <w:sz w:val="18"/>
          <w:szCs w:val="18"/>
          <w:lang w:val="de-DE"/>
        </w:rPr>
        <w:t>sie</w:t>
      </w:r>
      <w:r>
        <w:rPr>
          <w:rFonts w:cs="Times New Roman" w:ascii="Times New Roman" w:hAnsi="Times New Roman"/>
          <w:sz w:val="18"/>
          <w:szCs w:val="18"/>
        </w:rPr>
        <w:t xml:space="preserve"> </w:t>
      </w:r>
      <w:r>
        <w:rPr>
          <w:rFonts w:cs="Times New Roman" w:ascii="Times New Roman" w:hAnsi="Times New Roman"/>
          <w:sz w:val="18"/>
          <w:szCs w:val="18"/>
          <w:lang w:val="de-DE"/>
        </w:rPr>
        <w:t>waren</w:t>
      </w:r>
      <w:r>
        <w:rPr>
          <w:rFonts w:cs="Times New Roman" w:ascii="Times New Roman" w:hAnsi="Times New Roman"/>
          <w:sz w:val="18"/>
          <w:szCs w:val="18"/>
        </w:rPr>
        <w:t xml:space="preserve">. </w:t>
      </w:r>
      <w:r>
        <w:rPr>
          <w:rFonts w:cs="Times New Roman" w:ascii="Times New Roman" w:hAnsi="Times New Roman"/>
          <w:sz w:val="18"/>
          <w:szCs w:val="18"/>
          <w:lang w:val="de-DE"/>
        </w:rPr>
        <w:t xml:space="preserve">Totenmaske und mittelalterliche Grabskulptur», </w:t>
      </w:r>
      <w:r>
        <w:rPr>
          <w:rFonts w:cs="Times New Roman" w:ascii="Times New Roman" w:hAnsi="Times New Roman"/>
          <w:sz w:val="18"/>
          <w:szCs w:val="18"/>
        </w:rPr>
        <w:t>опубликованной</w:t>
      </w:r>
      <w:r>
        <w:rPr>
          <w:rFonts w:cs="Times New Roman" w:ascii="Times New Roman" w:hAnsi="Times New Roman"/>
          <w:sz w:val="18"/>
          <w:szCs w:val="18"/>
          <w:lang w:val="de-DE"/>
        </w:rPr>
        <w:t xml:space="preserve"> </w:t>
      </w:r>
      <w:r>
        <w:rPr>
          <w:rFonts w:cs="Times New Roman" w:ascii="Times New Roman" w:hAnsi="Times New Roman"/>
          <w:sz w:val="18"/>
          <w:szCs w:val="18"/>
        </w:rPr>
        <w:t>в</w:t>
      </w:r>
      <w:r>
        <w:rPr>
          <w:rFonts w:cs="Times New Roman" w:ascii="Times New Roman" w:hAnsi="Times New Roman"/>
          <w:sz w:val="18"/>
          <w:szCs w:val="18"/>
          <w:lang w:val="de-DE"/>
        </w:rPr>
        <w:t xml:space="preserve"> </w:t>
      </w:r>
      <w:r>
        <w:rPr>
          <w:rFonts w:cs="Times New Roman" w:ascii="Times New Roman" w:hAnsi="Times New Roman"/>
          <w:sz w:val="18"/>
          <w:szCs w:val="18"/>
        </w:rPr>
        <w:t>кн</w:t>
      </w:r>
      <w:r>
        <w:rPr>
          <w:rFonts w:cs="Times New Roman" w:ascii="Times New Roman" w:hAnsi="Times New Roman"/>
          <w:sz w:val="18"/>
          <w:szCs w:val="18"/>
          <w:lang w:val="de-DE"/>
        </w:rPr>
        <w:t>.: Quel corps? Eine Frage der Repräsentation / Hg. Hans Belting, Dietmar Kamper, Martin Schulz. München, 2002. S. 85–104.</w:t>
      </w:r>
    </w:p>
    <w:p>
      <w:pPr>
        <w:pStyle w:val="FootnoteText"/>
        <w:suppressAutoHyphens w:val="false"/>
        <w:rPr>
          <w:lang w:val="de-DE"/>
        </w:rPr>
      </w:pPr>
      <w:r>
        <w:rPr/>
      </w:r>
    </w:p>
  </w:footnote>
  <w:footnote w:id="3">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lang w:val="de-DE"/>
        </w:rPr>
        <w:t xml:space="preserve"> </w:t>
      </w:r>
      <w:r>
        <w:rPr>
          <w:rFonts w:cs="Times New Roman" w:ascii="Times New Roman" w:hAnsi="Times New Roman"/>
          <w:sz w:val="18"/>
          <w:szCs w:val="18"/>
        </w:rPr>
        <w:t>О</w:t>
      </w:r>
      <w:r>
        <w:rPr>
          <w:rFonts w:cs="Times New Roman" w:ascii="Times New Roman" w:hAnsi="Times New Roman"/>
          <w:sz w:val="18"/>
          <w:szCs w:val="18"/>
          <w:lang w:val="de-DE"/>
        </w:rPr>
        <w:t xml:space="preserve"> </w:t>
      </w:r>
      <w:r>
        <w:rPr>
          <w:rFonts w:cs="Times New Roman" w:ascii="Times New Roman" w:hAnsi="Times New Roman"/>
          <w:sz w:val="18"/>
          <w:szCs w:val="18"/>
        </w:rPr>
        <w:t>средневековом</w:t>
      </w:r>
      <w:r>
        <w:rPr>
          <w:rFonts w:cs="Times New Roman" w:ascii="Times New Roman" w:hAnsi="Times New Roman"/>
          <w:sz w:val="18"/>
          <w:szCs w:val="18"/>
          <w:lang w:val="de-DE"/>
        </w:rPr>
        <w:t xml:space="preserve"> </w:t>
      </w:r>
      <w:r>
        <w:rPr>
          <w:rFonts w:cs="Times New Roman" w:ascii="Times New Roman" w:hAnsi="Times New Roman"/>
          <w:sz w:val="18"/>
          <w:szCs w:val="18"/>
        </w:rPr>
        <w:t>портрете</w:t>
      </w:r>
      <w:r>
        <w:rPr>
          <w:rFonts w:cs="Times New Roman" w:ascii="Times New Roman" w:hAnsi="Times New Roman"/>
          <w:sz w:val="18"/>
          <w:szCs w:val="18"/>
          <w:lang w:val="de-DE"/>
        </w:rPr>
        <w:t xml:space="preserve"> </w:t>
      </w:r>
      <w:r>
        <w:rPr>
          <w:rFonts w:cs="Times New Roman" w:ascii="Times New Roman" w:hAnsi="Times New Roman"/>
          <w:sz w:val="18"/>
          <w:szCs w:val="18"/>
        </w:rPr>
        <w:t>см</w:t>
      </w:r>
      <w:r>
        <w:rPr>
          <w:rFonts w:cs="Times New Roman" w:ascii="Times New Roman" w:hAnsi="Times New Roman"/>
          <w:sz w:val="18"/>
          <w:szCs w:val="18"/>
          <w:lang w:val="de-DE"/>
        </w:rPr>
        <w:t xml:space="preserve">.: </w:t>
      </w:r>
      <w:r>
        <w:rPr>
          <w:rFonts w:cs="Times New Roman" w:ascii="Times New Roman" w:hAnsi="Times New Roman"/>
          <w:i/>
          <w:iCs/>
          <w:sz w:val="18"/>
          <w:szCs w:val="18"/>
          <w:lang w:val="de-DE"/>
        </w:rPr>
        <w:t>Castelnuovo</w:t>
      </w:r>
      <w:r>
        <w:rPr>
          <w:rFonts w:cs="Times New Roman" w:ascii="Times New Roman" w:hAnsi="Times New Roman"/>
          <w:sz w:val="18"/>
          <w:szCs w:val="18"/>
          <w:lang w:val="de-DE"/>
        </w:rPr>
        <w:t xml:space="preserve">.1993; </w:t>
      </w:r>
      <w:r>
        <w:rPr>
          <w:rFonts w:cs="Times New Roman" w:ascii="Times New Roman" w:hAnsi="Times New Roman"/>
          <w:i/>
          <w:iCs/>
          <w:sz w:val="18"/>
          <w:szCs w:val="18"/>
          <w:lang w:val="de-DE"/>
        </w:rPr>
        <w:t>Büchsel, Schmidt</w:t>
      </w:r>
      <w:r>
        <w:rPr>
          <w:rFonts w:cs="Times New Roman" w:ascii="Times New Roman" w:hAnsi="Times New Roman"/>
          <w:sz w:val="18"/>
          <w:szCs w:val="18"/>
          <w:lang w:val="de-DE"/>
        </w:rPr>
        <w:t xml:space="preserve">. 2003; </w:t>
      </w:r>
      <w:r>
        <w:rPr>
          <w:rFonts w:cs="Times New Roman" w:ascii="Times New Roman" w:hAnsi="Times New Roman"/>
          <w:i/>
          <w:iCs/>
          <w:sz w:val="18"/>
          <w:szCs w:val="18"/>
          <w:lang w:val="de-DE"/>
        </w:rPr>
        <w:t>Büchsel</w:t>
      </w:r>
      <w:r>
        <w:rPr>
          <w:rFonts w:cs="Times New Roman" w:ascii="Times New Roman" w:hAnsi="Times New Roman"/>
          <w:sz w:val="18"/>
          <w:szCs w:val="18"/>
          <w:lang w:val="de-DE"/>
        </w:rPr>
        <w:t xml:space="preserve">. 2003; </w:t>
      </w:r>
      <w:r>
        <w:rPr>
          <w:rFonts w:cs="Times New Roman" w:ascii="Times New Roman" w:hAnsi="Times New Roman"/>
          <w:i/>
          <w:iCs/>
          <w:sz w:val="18"/>
          <w:szCs w:val="18"/>
          <w:lang w:val="de-DE"/>
        </w:rPr>
        <w:t>Groebner</w:t>
      </w:r>
      <w:r>
        <w:rPr>
          <w:rFonts w:cs="Times New Roman" w:ascii="Times New Roman" w:hAnsi="Times New Roman"/>
          <w:sz w:val="18"/>
          <w:szCs w:val="18"/>
          <w:lang w:val="de-DE"/>
        </w:rPr>
        <w:t xml:space="preserve">. 2007; </w:t>
      </w:r>
      <w:r>
        <w:rPr>
          <w:rFonts w:cs="Times New Roman" w:ascii="Times New Roman" w:hAnsi="Times New Roman"/>
          <w:i/>
          <w:iCs/>
          <w:sz w:val="18"/>
          <w:szCs w:val="18"/>
          <w:lang w:val="de-DE"/>
        </w:rPr>
        <w:t>Maines</w:t>
      </w:r>
      <w:r>
        <w:rPr>
          <w:rFonts w:cs="Times New Roman" w:ascii="Times New Roman" w:hAnsi="Times New Roman"/>
          <w:sz w:val="18"/>
          <w:szCs w:val="18"/>
          <w:lang w:val="de-DE"/>
        </w:rPr>
        <w:t xml:space="preserve">. 2007; </w:t>
      </w:r>
      <w:r>
        <w:rPr>
          <w:rFonts w:cs="Times New Roman" w:ascii="Times New Roman" w:hAnsi="Times New Roman"/>
          <w:i/>
          <w:iCs/>
          <w:sz w:val="18"/>
          <w:szCs w:val="18"/>
          <w:lang w:val="de-DE"/>
        </w:rPr>
        <w:t>Little, Sauerländer</w:t>
      </w:r>
      <w:r>
        <w:rPr>
          <w:rFonts w:cs="Times New Roman" w:ascii="Times New Roman" w:hAnsi="Times New Roman"/>
          <w:sz w:val="18"/>
          <w:szCs w:val="18"/>
          <w:lang w:val="de-DE"/>
        </w:rPr>
        <w:t xml:space="preserve">. 2006; </w:t>
      </w:r>
      <w:r>
        <w:rPr>
          <w:rFonts w:cs="Times New Roman" w:ascii="Times New Roman" w:hAnsi="Times New Roman"/>
          <w:i/>
          <w:iCs/>
          <w:sz w:val="18"/>
          <w:szCs w:val="18"/>
          <w:lang w:val="de-DE"/>
        </w:rPr>
        <w:t>Paravicini Bagliani</w:t>
      </w:r>
      <w:r>
        <w:rPr>
          <w:rFonts w:cs="Times New Roman" w:ascii="Times New Roman" w:hAnsi="Times New Roman"/>
          <w:sz w:val="18"/>
          <w:szCs w:val="18"/>
          <w:lang w:val="de-DE"/>
        </w:rPr>
        <w:t xml:space="preserve">. 2007; </w:t>
      </w:r>
      <w:r>
        <w:rPr>
          <w:rFonts w:cs="Times New Roman" w:ascii="Times New Roman" w:hAnsi="Times New Roman"/>
          <w:i/>
          <w:iCs/>
          <w:sz w:val="18"/>
          <w:szCs w:val="18"/>
          <w:lang w:val="de-DE"/>
        </w:rPr>
        <w:t>Perkinson</w:t>
      </w:r>
      <w:r>
        <w:rPr>
          <w:rFonts w:cs="Times New Roman" w:ascii="Times New Roman" w:hAnsi="Times New Roman"/>
          <w:sz w:val="18"/>
          <w:szCs w:val="18"/>
          <w:lang w:val="de-DE"/>
        </w:rPr>
        <w:t xml:space="preserve">. 2009; </w:t>
      </w:r>
      <w:r>
        <w:rPr>
          <w:rFonts w:cs="Times New Roman" w:ascii="Times New Roman" w:hAnsi="Times New Roman"/>
          <w:i/>
          <w:iCs/>
          <w:sz w:val="18"/>
          <w:szCs w:val="18"/>
          <w:lang w:val="de-DE"/>
        </w:rPr>
        <w:t>Olariu</w:t>
      </w:r>
      <w:r>
        <w:rPr>
          <w:rFonts w:cs="Times New Roman" w:ascii="Times New Roman" w:hAnsi="Times New Roman"/>
          <w:sz w:val="18"/>
          <w:szCs w:val="18"/>
          <w:lang w:val="de-DE"/>
        </w:rPr>
        <w:t xml:space="preserve">. 2009; </w:t>
      </w:r>
      <w:r>
        <w:rPr>
          <w:rFonts w:cs="Times New Roman" w:ascii="Times New Roman" w:hAnsi="Times New Roman"/>
          <w:i/>
          <w:iCs/>
          <w:sz w:val="18"/>
          <w:szCs w:val="18"/>
          <w:lang w:val="de-DE"/>
        </w:rPr>
        <w:t>Turel</w:t>
      </w:r>
      <w:r>
        <w:rPr>
          <w:rFonts w:cs="Times New Roman" w:ascii="Times New Roman" w:hAnsi="Times New Roman"/>
          <w:sz w:val="18"/>
          <w:szCs w:val="18"/>
          <w:lang w:val="de-DE"/>
        </w:rPr>
        <w:t xml:space="preserve">. 2011: 163–182; </w:t>
      </w:r>
      <w:r>
        <w:rPr>
          <w:rFonts w:cs="Times New Roman" w:ascii="Times New Roman" w:hAnsi="Times New Roman"/>
          <w:i/>
          <w:iCs/>
          <w:sz w:val="18"/>
          <w:szCs w:val="18"/>
          <w:lang w:val="de-DE"/>
        </w:rPr>
        <w:t>Gaier, Kohl, Saviello</w:t>
      </w:r>
      <w:r>
        <w:rPr>
          <w:rFonts w:cs="Times New Roman" w:ascii="Times New Roman" w:hAnsi="Times New Roman"/>
          <w:sz w:val="18"/>
          <w:szCs w:val="18"/>
          <w:lang w:val="de-DE"/>
        </w:rPr>
        <w:t xml:space="preserve">. </w:t>
      </w:r>
      <w:r>
        <w:rPr>
          <w:rFonts w:cs="Times New Roman" w:ascii="Times New Roman" w:hAnsi="Times New Roman"/>
          <w:sz w:val="18"/>
          <w:szCs w:val="18"/>
        </w:rPr>
        <w:t xml:space="preserve">2012; </w:t>
      </w:r>
      <w:r>
        <w:rPr>
          <w:rFonts w:cs="Times New Roman" w:ascii="Times New Roman" w:hAnsi="Times New Roman"/>
          <w:i/>
          <w:iCs/>
          <w:sz w:val="18"/>
          <w:szCs w:val="18"/>
          <w:lang w:val="de-DE"/>
        </w:rPr>
        <w:t>Olariu</w:t>
      </w:r>
      <w:r>
        <w:rPr>
          <w:rFonts w:cs="Times New Roman" w:ascii="Times New Roman" w:hAnsi="Times New Roman"/>
          <w:sz w:val="18"/>
          <w:szCs w:val="18"/>
        </w:rPr>
        <w:t xml:space="preserve">. 2014; </w:t>
      </w:r>
      <w:r>
        <w:rPr>
          <w:rFonts w:cs="Times New Roman" w:ascii="Times New Roman" w:hAnsi="Times New Roman"/>
          <w:i/>
          <w:iCs/>
          <w:sz w:val="18"/>
          <w:szCs w:val="18"/>
          <w:lang w:val="de-DE"/>
        </w:rPr>
        <w:t>Belting</w:t>
      </w:r>
      <w:r>
        <w:rPr>
          <w:rFonts w:cs="Times New Roman" w:ascii="Times New Roman" w:hAnsi="Times New Roman"/>
          <w:sz w:val="18"/>
          <w:szCs w:val="18"/>
        </w:rPr>
        <w:t xml:space="preserve">. 2017; </w:t>
      </w:r>
      <w:r>
        <w:rPr>
          <w:rFonts w:cs="Times New Roman" w:ascii="Times New Roman" w:hAnsi="Times New Roman"/>
          <w:i/>
          <w:iCs/>
          <w:sz w:val="18"/>
          <w:szCs w:val="18"/>
          <w:lang w:val="de-DE"/>
        </w:rPr>
        <w:t>Gaucher</w:t>
      </w:r>
      <w:r>
        <w:rPr>
          <w:rFonts w:cs="Times New Roman" w:ascii="Times New Roman" w:hAnsi="Times New Roman"/>
          <w:i/>
          <w:iCs/>
          <w:sz w:val="18"/>
          <w:szCs w:val="18"/>
        </w:rPr>
        <w:t>-</w:t>
      </w:r>
      <w:r>
        <w:rPr>
          <w:rFonts w:cs="Times New Roman" w:ascii="Times New Roman" w:hAnsi="Times New Roman"/>
          <w:i/>
          <w:iCs/>
          <w:sz w:val="18"/>
          <w:szCs w:val="18"/>
          <w:lang w:val="de-DE"/>
        </w:rPr>
        <w:t>R</w:t>
      </w:r>
      <w:r>
        <w:rPr>
          <w:rFonts w:cs="Times New Roman" w:ascii="Times New Roman" w:hAnsi="Times New Roman"/>
          <w:i/>
          <w:iCs/>
          <w:sz w:val="18"/>
          <w:szCs w:val="18"/>
        </w:rPr>
        <w:t>é</w:t>
      </w:r>
      <w:r>
        <w:rPr>
          <w:rFonts w:cs="Times New Roman" w:ascii="Times New Roman" w:hAnsi="Times New Roman"/>
          <w:i/>
          <w:iCs/>
          <w:sz w:val="18"/>
          <w:szCs w:val="18"/>
          <w:lang w:val="de-DE"/>
        </w:rPr>
        <w:t>mond</w:t>
      </w:r>
      <w:r>
        <w:rPr>
          <w:rFonts w:cs="Times New Roman" w:ascii="Times New Roman" w:hAnsi="Times New Roman"/>
          <w:sz w:val="18"/>
          <w:szCs w:val="18"/>
        </w:rPr>
        <w:t>. 2016.</w:t>
      </w:r>
    </w:p>
  </w:footnote>
  <w:footnote w:id="4">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cs="Times New Roman" w:ascii="Times New Roman" w:hAnsi="Times New Roman"/>
          <w:sz w:val="18"/>
          <w:szCs w:val="18"/>
        </w:rPr>
        <w:t>Мифы, в которых мы имеем дело с принципом сходства, например, миф о Нарциссе, говорят сами за себя (</w:t>
      </w:r>
      <w:r>
        <w:rPr>
          <w:rFonts w:cs="Times New Roman" w:ascii="Times New Roman" w:hAnsi="Times New Roman"/>
          <w:i/>
          <w:iCs/>
          <w:sz w:val="18"/>
          <w:szCs w:val="18"/>
        </w:rPr>
        <w:t>Овидий</w:t>
      </w:r>
      <w:r>
        <w:rPr>
          <w:rFonts w:cs="Times New Roman" w:ascii="Times New Roman" w:hAnsi="Times New Roman"/>
          <w:sz w:val="18"/>
          <w:szCs w:val="18"/>
        </w:rPr>
        <w:t xml:space="preserve">. Метаморфозы. Кн. </w:t>
      </w:r>
      <w:r>
        <w:rPr>
          <w:rFonts w:cs="Times New Roman" w:ascii="Times New Roman" w:hAnsi="Times New Roman"/>
          <w:sz w:val="18"/>
          <w:szCs w:val="18"/>
          <w:lang w:val="en-US"/>
        </w:rPr>
        <w:t>III</w:t>
      </w:r>
      <w:r>
        <w:rPr>
          <w:rFonts w:cs="Times New Roman" w:ascii="Times New Roman" w:hAnsi="Times New Roman"/>
          <w:sz w:val="18"/>
          <w:szCs w:val="18"/>
        </w:rPr>
        <w:t xml:space="preserve">, ст. 339 </w:t>
      </w:r>
      <w:r>
        <w:rPr>
          <w:rFonts w:cs="Times New Roman" w:ascii="Times New Roman" w:hAnsi="Times New Roman"/>
          <w:sz w:val="18"/>
          <w:szCs w:val="18"/>
          <w:lang w:val="de-DE"/>
        </w:rPr>
        <w:t>ff</w:t>
      </w:r>
      <w:r>
        <w:rPr>
          <w:rFonts w:cs="Times New Roman" w:ascii="Times New Roman" w:hAnsi="Times New Roman"/>
          <w:sz w:val="18"/>
          <w:szCs w:val="18"/>
        </w:rPr>
        <w:t xml:space="preserve">; </w:t>
      </w:r>
      <w:r>
        <w:rPr>
          <w:rFonts w:cs="Times New Roman" w:ascii="Times New Roman" w:hAnsi="Times New Roman"/>
          <w:i/>
          <w:iCs/>
          <w:sz w:val="18"/>
          <w:szCs w:val="18"/>
        </w:rPr>
        <w:t>Филострат Старший</w:t>
      </w:r>
      <w:r>
        <w:rPr>
          <w:rFonts w:cs="Times New Roman" w:ascii="Times New Roman" w:hAnsi="Times New Roman"/>
          <w:sz w:val="18"/>
          <w:szCs w:val="18"/>
        </w:rPr>
        <w:t xml:space="preserve">. Картины. Кн. 1. Гл. 23). Cм. также, напр.: </w:t>
      </w:r>
      <w:r>
        <w:rPr>
          <w:rFonts w:cs="Times New Roman" w:ascii="Times New Roman" w:hAnsi="Times New Roman"/>
          <w:i/>
          <w:iCs/>
          <w:sz w:val="18"/>
          <w:szCs w:val="18"/>
        </w:rPr>
        <w:t>Ювенал</w:t>
      </w:r>
      <w:r>
        <w:rPr>
          <w:rFonts w:cs="Times New Roman" w:ascii="Times New Roman" w:hAnsi="Times New Roman"/>
          <w:sz w:val="18"/>
          <w:szCs w:val="18"/>
        </w:rPr>
        <w:t xml:space="preserve">.  Сатиры. Кн. </w:t>
      </w:r>
      <w:r>
        <w:rPr>
          <w:rFonts w:cs="Times New Roman" w:ascii="Times New Roman" w:hAnsi="Times New Roman"/>
          <w:sz w:val="18"/>
          <w:szCs w:val="18"/>
          <w:lang w:val="en-US"/>
        </w:rPr>
        <w:t>III</w:t>
      </w:r>
      <w:r>
        <w:rPr>
          <w:rFonts w:cs="Times New Roman" w:ascii="Times New Roman" w:hAnsi="Times New Roman"/>
          <w:sz w:val="18"/>
          <w:szCs w:val="18"/>
        </w:rPr>
        <w:t xml:space="preserve">. Гл. VIII, ст. 1–40. Об античных источниках и литературе об античном портрете см. статью Кристы Бельтинг-Им: </w:t>
      </w:r>
      <w:r>
        <w:rPr>
          <w:rFonts w:cs="Times New Roman" w:ascii="Times New Roman" w:hAnsi="Times New Roman"/>
          <w:i/>
          <w:iCs/>
          <w:sz w:val="18"/>
          <w:szCs w:val="18"/>
          <w:lang w:val="de-DE"/>
        </w:rPr>
        <w:t>Belting</w:t>
      </w:r>
      <w:r>
        <w:rPr>
          <w:rFonts w:cs="Times New Roman" w:ascii="Times New Roman" w:hAnsi="Times New Roman"/>
          <w:i/>
          <w:iCs/>
          <w:sz w:val="18"/>
          <w:szCs w:val="18"/>
        </w:rPr>
        <w:t>-</w:t>
      </w:r>
      <w:r>
        <w:rPr>
          <w:rFonts w:cs="Times New Roman" w:ascii="Times New Roman" w:hAnsi="Times New Roman"/>
          <w:i/>
          <w:iCs/>
          <w:sz w:val="18"/>
          <w:szCs w:val="18"/>
          <w:lang w:val="de-DE"/>
        </w:rPr>
        <w:t>Ihm</w:t>
      </w:r>
      <w:r>
        <w:rPr>
          <w:rFonts w:cs="Times New Roman" w:ascii="Times New Roman" w:hAnsi="Times New Roman"/>
          <w:i/>
          <w:iCs/>
          <w:sz w:val="18"/>
          <w:szCs w:val="18"/>
        </w:rPr>
        <w:t>.</w:t>
      </w:r>
      <w:r>
        <w:rPr>
          <w:rFonts w:cs="Times New Roman" w:ascii="Times New Roman" w:hAnsi="Times New Roman"/>
          <w:sz w:val="18"/>
          <w:szCs w:val="18"/>
        </w:rPr>
        <w:t xml:space="preserve"> 1996: 995-1016; Об истории римского портрета см. также: </w:t>
      </w:r>
      <w:bookmarkStart w:id="6" w:name="_Hlk171775032_Копия_1_Копия_1_Копия_1"/>
      <w:r>
        <w:rPr>
          <w:rFonts w:cs="Times New Roman" w:ascii="Times New Roman" w:hAnsi="Times New Roman"/>
          <w:i/>
          <w:iCs/>
          <w:sz w:val="18"/>
          <w:szCs w:val="18"/>
          <w:lang w:val="de-DE"/>
        </w:rPr>
        <w:t>Von</w:t>
      </w:r>
      <w:r>
        <w:rPr>
          <w:rFonts w:cs="Times New Roman" w:ascii="Times New Roman" w:hAnsi="Times New Roman"/>
          <w:i/>
          <w:iCs/>
          <w:sz w:val="18"/>
          <w:szCs w:val="18"/>
        </w:rPr>
        <w:t xml:space="preserve"> </w:t>
      </w:r>
      <w:r>
        <w:rPr>
          <w:rFonts w:cs="Times New Roman" w:ascii="Times New Roman" w:hAnsi="Times New Roman"/>
          <w:i/>
          <w:iCs/>
          <w:sz w:val="18"/>
          <w:szCs w:val="18"/>
          <w:lang w:val="de-DE"/>
        </w:rPr>
        <w:t>Heintze</w:t>
      </w:r>
      <w:r>
        <w:rPr>
          <w:rFonts w:cs="Times New Roman" w:ascii="Times New Roman" w:hAnsi="Times New Roman"/>
          <w:sz w:val="18"/>
          <w:szCs w:val="18"/>
        </w:rPr>
        <w:t>. 1974</w:t>
      </w:r>
      <w:bookmarkEnd w:id="6"/>
      <w:r>
        <w:rPr>
          <w:rFonts w:cs="Times New Roman" w:ascii="Times New Roman" w:hAnsi="Times New Roman"/>
          <w:sz w:val="18"/>
          <w:szCs w:val="18"/>
        </w:rPr>
        <w:t>.</w:t>
      </w:r>
    </w:p>
  </w:footnote>
  <w:footnote w:id="5">
    <w:p>
      <w:pPr>
        <w:pStyle w:val="NormalWeb"/>
        <w:suppressAutoHyphens w:val="false"/>
        <w:spacing w:lineRule="exact" w:line="200" w:beforeAutospacing="0" w:before="0" w:afterAutospacing="0" w:after="0"/>
        <w:jc w:val="both"/>
        <w:rPr>
          <w:sz w:val="18"/>
          <w:szCs w:val="18"/>
        </w:rPr>
      </w:pPr>
      <w:r>
        <w:rPr>
          <w:rStyle w:val="Style15"/>
        </w:rPr>
        <w:footnoteRef/>
      </w:r>
      <w:r>
        <w:rPr>
          <w:sz w:val="18"/>
          <w:szCs w:val="18"/>
        </w:rPr>
        <w:t xml:space="preserve"> </w:t>
      </w:r>
      <w:r>
        <w:rPr>
          <w:sz w:val="18"/>
          <w:szCs w:val="18"/>
        </w:rPr>
        <w:t xml:space="preserve">Тщательные формулировки основаны на признании того факта, что точные определения всеобщего понятия «портрет» очень изменчивы. Немецкое слово «Bildnis» (портрет) также имеет неопределенное значение. </w:t>
      </w:r>
      <w:r>
        <w:rPr>
          <w:sz w:val="18"/>
          <w:szCs w:val="18"/>
          <w:lang w:val="de-DE"/>
        </w:rPr>
        <w:t>C</w:t>
      </w:r>
      <w:r>
        <w:rPr>
          <w:sz w:val="18"/>
          <w:szCs w:val="18"/>
        </w:rPr>
        <w:t xml:space="preserve">м. следующие дефиниции: </w:t>
      </w:r>
      <w:r>
        <w:rPr>
          <w:i/>
          <w:iCs/>
          <w:sz w:val="18"/>
          <w:szCs w:val="18"/>
          <w:lang w:val="en-US"/>
        </w:rPr>
        <w:t>Meyers</w:t>
      </w:r>
      <w:r>
        <w:rPr>
          <w:i/>
          <w:iCs/>
          <w:sz w:val="18"/>
          <w:szCs w:val="18"/>
        </w:rPr>
        <w:t xml:space="preserve"> </w:t>
      </w:r>
      <w:r>
        <w:rPr>
          <w:i/>
          <w:iCs/>
          <w:sz w:val="18"/>
          <w:szCs w:val="18"/>
          <w:lang w:val="en-US"/>
        </w:rPr>
        <w:t>enzyklop</w:t>
      </w:r>
      <w:r>
        <w:rPr>
          <w:i/>
          <w:iCs/>
          <w:sz w:val="18"/>
          <w:szCs w:val="18"/>
        </w:rPr>
        <w:t>ä</w:t>
      </w:r>
      <w:r>
        <w:rPr>
          <w:i/>
          <w:iCs/>
          <w:sz w:val="18"/>
          <w:szCs w:val="18"/>
          <w:lang w:val="en-US"/>
        </w:rPr>
        <w:t>disches</w:t>
      </w:r>
      <w:r>
        <w:rPr>
          <w:i/>
          <w:iCs/>
          <w:sz w:val="18"/>
          <w:szCs w:val="18"/>
        </w:rPr>
        <w:t xml:space="preserve"> </w:t>
      </w:r>
      <w:r>
        <w:rPr>
          <w:i/>
          <w:iCs/>
          <w:sz w:val="18"/>
          <w:szCs w:val="18"/>
          <w:lang w:val="en-US"/>
        </w:rPr>
        <w:t>Lexikon</w:t>
      </w:r>
      <w:r>
        <w:rPr>
          <w:sz w:val="18"/>
          <w:szCs w:val="18"/>
        </w:rPr>
        <w:t xml:space="preserve"> (</w:t>
      </w:r>
      <w:r>
        <w:rPr>
          <w:sz w:val="18"/>
          <w:szCs w:val="18"/>
          <w:lang w:val="en-US"/>
        </w:rPr>
        <w:t>S</w:t>
      </w:r>
      <w:r>
        <w:rPr>
          <w:sz w:val="18"/>
          <w:szCs w:val="18"/>
        </w:rPr>
        <w:t>. 126): «Портрет – бюст, лицевое изображение человека (</w:t>
      </w:r>
      <w:r>
        <w:rPr>
          <w:sz w:val="18"/>
          <w:szCs w:val="18"/>
          <w:lang w:val="de-DE"/>
        </w:rPr>
        <w:t>Brustbild</w:t>
      </w:r>
      <w:r>
        <w:rPr>
          <w:sz w:val="18"/>
          <w:szCs w:val="18"/>
        </w:rPr>
        <w:t xml:space="preserve">, </w:t>
      </w:r>
      <w:r>
        <w:rPr>
          <w:sz w:val="18"/>
          <w:szCs w:val="18"/>
          <w:lang w:val="de-DE"/>
        </w:rPr>
        <w:t>Gesichtsbild</w:t>
      </w:r>
      <w:r>
        <w:rPr>
          <w:sz w:val="18"/>
          <w:szCs w:val="18"/>
        </w:rPr>
        <w:t xml:space="preserve"> </w:t>
      </w:r>
      <w:r>
        <w:rPr>
          <w:sz w:val="18"/>
          <w:szCs w:val="18"/>
          <w:lang w:val="de-DE"/>
        </w:rPr>
        <w:t>eines</w:t>
      </w:r>
      <w:r>
        <w:rPr>
          <w:sz w:val="18"/>
          <w:szCs w:val="18"/>
        </w:rPr>
        <w:t xml:space="preserve"> </w:t>
      </w:r>
      <w:r>
        <w:rPr>
          <w:sz w:val="18"/>
          <w:szCs w:val="18"/>
          <w:lang w:val="de-DE"/>
        </w:rPr>
        <w:t>Menschen</w:t>
      </w:r>
      <w:r>
        <w:rPr>
          <w:sz w:val="18"/>
          <w:szCs w:val="18"/>
        </w:rPr>
        <w:t xml:space="preserve">)»; </w:t>
      </w:r>
      <w:r>
        <w:rPr>
          <w:i/>
          <w:iCs/>
          <w:sz w:val="18"/>
          <w:szCs w:val="18"/>
          <w:lang w:val="de-DE"/>
        </w:rPr>
        <w:t>Brockhaus</w:t>
      </w:r>
      <w:r>
        <w:rPr>
          <w:sz w:val="18"/>
          <w:szCs w:val="18"/>
        </w:rPr>
        <w:t xml:space="preserve">. </w:t>
      </w:r>
      <w:r>
        <w:rPr>
          <w:sz w:val="18"/>
          <w:szCs w:val="18"/>
          <w:lang w:val="en-US"/>
        </w:rPr>
        <w:t>S</w:t>
      </w:r>
      <w:r>
        <w:rPr>
          <w:sz w:val="18"/>
          <w:szCs w:val="18"/>
        </w:rPr>
        <w:t xml:space="preserve">. 380–382: «1. об.: граф. изобр., портрет человека, в том числе фотоснимок; исследование персонажа (1. </w:t>
      </w:r>
      <w:r>
        <w:rPr>
          <w:sz w:val="18"/>
          <w:szCs w:val="18"/>
          <w:lang w:val="de-DE"/>
        </w:rPr>
        <w:t>allg</w:t>
      </w:r>
      <w:r>
        <w:rPr>
          <w:sz w:val="18"/>
          <w:szCs w:val="18"/>
        </w:rPr>
        <w:t xml:space="preserve">.: </w:t>
      </w:r>
      <w:r>
        <w:rPr>
          <w:sz w:val="18"/>
          <w:szCs w:val="18"/>
          <w:lang w:val="de-DE"/>
        </w:rPr>
        <w:t>bildl</w:t>
      </w:r>
      <w:r>
        <w:rPr>
          <w:sz w:val="18"/>
          <w:szCs w:val="18"/>
        </w:rPr>
        <w:t xml:space="preserve">. </w:t>
      </w:r>
      <w:r>
        <w:rPr>
          <w:sz w:val="18"/>
          <w:szCs w:val="18"/>
          <w:lang w:val="de-DE"/>
        </w:rPr>
        <w:t>Darst</w:t>
      </w:r>
      <w:r>
        <w:rPr>
          <w:sz w:val="18"/>
          <w:szCs w:val="18"/>
        </w:rPr>
        <w:t xml:space="preserve">., </w:t>
      </w:r>
      <w:r>
        <w:rPr>
          <w:sz w:val="18"/>
          <w:szCs w:val="18"/>
          <w:lang w:val="de-DE"/>
        </w:rPr>
        <w:t>Bildnis</w:t>
      </w:r>
      <w:r>
        <w:rPr>
          <w:sz w:val="18"/>
          <w:szCs w:val="18"/>
        </w:rPr>
        <w:t xml:space="preserve"> </w:t>
      </w:r>
      <w:r>
        <w:rPr>
          <w:sz w:val="18"/>
          <w:szCs w:val="18"/>
          <w:lang w:val="de-DE"/>
        </w:rPr>
        <w:t>eines</w:t>
      </w:r>
      <w:r>
        <w:rPr>
          <w:sz w:val="18"/>
          <w:szCs w:val="18"/>
        </w:rPr>
        <w:t xml:space="preserve"> </w:t>
      </w:r>
      <w:r>
        <w:rPr>
          <w:sz w:val="18"/>
          <w:szCs w:val="18"/>
          <w:lang w:val="de-DE"/>
        </w:rPr>
        <w:t>Menschen</w:t>
      </w:r>
      <w:r>
        <w:rPr>
          <w:sz w:val="18"/>
          <w:szCs w:val="18"/>
        </w:rPr>
        <w:t xml:space="preserve">, </w:t>
      </w:r>
      <w:r>
        <w:rPr>
          <w:sz w:val="18"/>
          <w:szCs w:val="18"/>
          <w:lang w:val="de-DE"/>
        </w:rPr>
        <w:t>auch</w:t>
      </w:r>
      <w:r>
        <w:rPr>
          <w:sz w:val="18"/>
          <w:szCs w:val="18"/>
        </w:rPr>
        <w:t xml:space="preserve"> </w:t>
      </w:r>
      <w:r>
        <w:rPr>
          <w:sz w:val="18"/>
          <w:szCs w:val="18"/>
          <w:lang w:val="de-DE"/>
        </w:rPr>
        <w:t>photogr</w:t>
      </w:r>
      <w:r>
        <w:rPr>
          <w:sz w:val="18"/>
          <w:szCs w:val="18"/>
        </w:rPr>
        <w:t xml:space="preserve">. </w:t>
      </w:r>
      <w:r>
        <w:rPr>
          <w:sz w:val="18"/>
          <w:szCs w:val="18"/>
          <w:lang w:val="de-DE"/>
        </w:rPr>
        <w:t>Aufnahme</w:t>
      </w:r>
      <w:r>
        <w:rPr>
          <w:sz w:val="18"/>
          <w:szCs w:val="18"/>
        </w:rPr>
        <w:t xml:space="preserve">; </w:t>
      </w:r>
      <w:r>
        <w:rPr>
          <w:sz w:val="18"/>
          <w:szCs w:val="18"/>
          <w:lang w:val="de-DE"/>
        </w:rPr>
        <w:t>Charakterstudie</w:t>
      </w:r>
      <w:r>
        <w:rPr>
          <w:sz w:val="18"/>
          <w:szCs w:val="18"/>
        </w:rPr>
        <w:t xml:space="preserve">.); 2. Изобразит. искусство: портрет, изображение человека в искусстве. В зависимости от образа человека той или иной эпохи портрет располагается между сверхиндивидуальным, социальным, индивидуально-физиогном. и психол. изображением (2. </w:t>
      </w:r>
      <w:r>
        <w:rPr>
          <w:sz w:val="18"/>
          <w:szCs w:val="18"/>
          <w:lang w:val="de-DE"/>
        </w:rPr>
        <w:t>bildl</w:t>
      </w:r>
      <w:r>
        <w:rPr>
          <w:sz w:val="18"/>
          <w:szCs w:val="18"/>
        </w:rPr>
        <w:t xml:space="preserve">. </w:t>
      </w:r>
      <w:r>
        <w:rPr>
          <w:sz w:val="18"/>
          <w:szCs w:val="18"/>
          <w:lang w:val="de-DE"/>
        </w:rPr>
        <w:t xml:space="preserve">Kunst: Bildnis, künstl. Darstellung eines Menschen. Je nach dem Menschenbild einer Epoche ist das Bildnis zw. überindividueller, sozialer, individuell-physiognom. und psychol. Wiedergabe angesiedelt.)»; </w:t>
      </w:r>
      <w:r>
        <w:rPr>
          <w:sz w:val="18"/>
          <w:szCs w:val="18"/>
        </w:rPr>
        <w:t>французский</w:t>
      </w:r>
      <w:r>
        <w:rPr>
          <w:sz w:val="18"/>
          <w:szCs w:val="18"/>
          <w:lang w:val="de-DE"/>
        </w:rPr>
        <w:t xml:space="preserve"> </w:t>
      </w:r>
      <w:r>
        <w:rPr>
          <w:sz w:val="18"/>
          <w:szCs w:val="18"/>
        </w:rPr>
        <w:t>словарь</w:t>
      </w:r>
      <w:r>
        <w:rPr>
          <w:sz w:val="18"/>
          <w:szCs w:val="18"/>
          <w:lang w:val="de-DE"/>
        </w:rPr>
        <w:t xml:space="preserve"> </w:t>
      </w:r>
      <w:r>
        <w:rPr>
          <w:i/>
          <w:iCs/>
          <w:sz w:val="18"/>
          <w:szCs w:val="18"/>
          <w:lang w:val="de-DE"/>
        </w:rPr>
        <w:t>Le Grand Robert</w:t>
      </w:r>
      <w:r>
        <w:rPr>
          <w:sz w:val="18"/>
          <w:szCs w:val="18"/>
          <w:lang w:val="de-DE"/>
        </w:rPr>
        <w:t xml:space="preserve"> (p. 986): «</w:t>
      </w:r>
      <w:r>
        <w:rPr>
          <w:sz w:val="18"/>
          <w:szCs w:val="18"/>
        </w:rPr>
        <w:t>Изображение</w:t>
      </w:r>
      <w:r>
        <w:rPr>
          <w:sz w:val="18"/>
          <w:szCs w:val="18"/>
          <w:lang w:val="de-DE"/>
        </w:rPr>
        <w:t xml:space="preserve"> </w:t>
      </w:r>
      <w:r>
        <w:rPr>
          <w:sz w:val="18"/>
          <w:szCs w:val="18"/>
        </w:rPr>
        <w:t>реального</w:t>
      </w:r>
      <w:r>
        <w:rPr>
          <w:sz w:val="18"/>
          <w:szCs w:val="18"/>
          <w:lang w:val="de-DE"/>
        </w:rPr>
        <w:t xml:space="preserve"> </w:t>
      </w:r>
      <w:r>
        <w:rPr>
          <w:sz w:val="18"/>
          <w:szCs w:val="18"/>
        </w:rPr>
        <w:t>человека</w:t>
      </w:r>
      <w:r>
        <w:rPr>
          <w:sz w:val="18"/>
          <w:szCs w:val="18"/>
          <w:lang w:val="de-DE"/>
        </w:rPr>
        <w:t xml:space="preserve">, </w:t>
      </w:r>
      <w:r>
        <w:rPr>
          <w:sz w:val="18"/>
          <w:szCs w:val="18"/>
        </w:rPr>
        <w:t>и</w:t>
      </w:r>
      <w:r>
        <w:rPr>
          <w:sz w:val="18"/>
          <w:szCs w:val="18"/>
          <w:lang w:val="de-DE"/>
        </w:rPr>
        <w:t xml:space="preserve"> </w:t>
      </w:r>
      <w:r>
        <w:rPr>
          <w:sz w:val="18"/>
          <w:szCs w:val="18"/>
        </w:rPr>
        <w:t>особенно</w:t>
      </w:r>
      <w:r>
        <w:rPr>
          <w:sz w:val="18"/>
          <w:szCs w:val="18"/>
          <w:lang w:val="de-DE"/>
        </w:rPr>
        <w:t xml:space="preserve"> </w:t>
      </w:r>
      <w:r>
        <w:rPr>
          <w:sz w:val="18"/>
          <w:szCs w:val="18"/>
        </w:rPr>
        <w:t>его</w:t>
      </w:r>
      <w:r>
        <w:rPr>
          <w:sz w:val="18"/>
          <w:szCs w:val="18"/>
          <w:lang w:val="de-DE"/>
        </w:rPr>
        <w:t xml:space="preserve"> </w:t>
      </w:r>
      <w:r>
        <w:rPr>
          <w:sz w:val="18"/>
          <w:szCs w:val="18"/>
        </w:rPr>
        <w:t>лица</w:t>
      </w:r>
      <w:r>
        <w:rPr>
          <w:sz w:val="18"/>
          <w:szCs w:val="18"/>
          <w:lang w:val="de-DE"/>
        </w:rPr>
        <w:t xml:space="preserve">, </w:t>
      </w:r>
      <w:r>
        <w:rPr>
          <w:sz w:val="18"/>
          <w:szCs w:val="18"/>
        </w:rPr>
        <w:t>в</w:t>
      </w:r>
      <w:r>
        <w:rPr>
          <w:sz w:val="18"/>
          <w:szCs w:val="18"/>
          <w:lang w:val="de-DE"/>
        </w:rPr>
        <w:t xml:space="preserve"> </w:t>
      </w:r>
      <w:r>
        <w:rPr>
          <w:sz w:val="18"/>
          <w:szCs w:val="18"/>
        </w:rPr>
        <w:t>рисунке</w:t>
      </w:r>
      <w:r>
        <w:rPr>
          <w:sz w:val="18"/>
          <w:szCs w:val="18"/>
          <w:lang w:val="de-DE"/>
        </w:rPr>
        <w:t xml:space="preserve">, </w:t>
      </w:r>
      <w:r>
        <w:rPr>
          <w:sz w:val="18"/>
          <w:szCs w:val="18"/>
        </w:rPr>
        <w:t>живописи</w:t>
      </w:r>
      <w:r>
        <w:rPr>
          <w:sz w:val="18"/>
          <w:szCs w:val="18"/>
          <w:lang w:val="de-DE"/>
        </w:rPr>
        <w:t xml:space="preserve">, </w:t>
      </w:r>
      <w:r>
        <w:rPr>
          <w:sz w:val="18"/>
          <w:szCs w:val="18"/>
        </w:rPr>
        <w:t>гравюре</w:t>
      </w:r>
      <w:r>
        <w:rPr>
          <w:sz w:val="18"/>
          <w:szCs w:val="18"/>
          <w:lang w:val="de-DE"/>
        </w:rPr>
        <w:t xml:space="preserve"> (Représentation d’une personne réelle et spécialt., de son visage, par le dessin, la peinture, la gravure); </w:t>
      </w:r>
      <w:r>
        <w:rPr>
          <w:sz w:val="18"/>
          <w:szCs w:val="18"/>
        </w:rPr>
        <w:t>рисунок</w:t>
      </w:r>
      <w:r>
        <w:rPr>
          <w:sz w:val="18"/>
          <w:szCs w:val="18"/>
          <w:lang w:val="de-DE"/>
        </w:rPr>
        <w:t xml:space="preserve">, </w:t>
      </w:r>
      <w:r>
        <w:rPr>
          <w:sz w:val="18"/>
          <w:szCs w:val="18"/>
        </w:rPr>
        <w:t>картина</w:t>
      </w:r>
      <w:r>
        <w:rPr>
          <w:sz w:val="18"/>
          <w:szCs w:val="18"/>
          <w:lang w:val="de-DE"/>
        </w:rPr>
        <w:t xml:space="preserve">, </w:t>
      </w:r>
      <w:r>
        <w:rPr>
          <w:sz w:val="18"/>
          <w:szCs w:val="18"/>
        </w:rPr>
        <w:t>гравюра</w:t>
      </w:r>
      <w:r>
        <w:rPr>
          <w:sz w:val="18"/>
          <w:szCs w:val="18"/>
          <w:lang w:val="de-DE"/>
        </w:rPr>
        <w:t xml:space="preserve">... </w:t>
      </w:r>
      <w:r>
        <w:rPr>
          <w:sz w:val="18"/>
          <w:szCs w:val="18"/>
        </w:rPr>
        <w:t>изображающие</w:t>
      </w:r>
      <w:r>
        <w:rPr>
          <w:sz w:val="18"/>
          <w:szCs w:val="18"/>
          <w:lang w:val="de-DE"/>
        </w:rPr>
        <w:t xml:space="preserve"> </w:t>
      </w:r>
      <w:r>
        <w:rPr>
          <w:sz w:val="18"/>
          <w:szCs w:val="18"/>
        </w:rPr>
        <w:t>одного</w:t>
      </w:r>
      <w:r>
        <w:rPr>
          <w:sz w:val="18"/>
          <w:szCs w:val="18"/>
          <w:lang w:val="de-DE"/>
        </w:rPr>
        <w:t xml:space="preserve"> (</w:t>
      </w:r>
      <w:r>
        <w:rPr>
          <w:sz w:val="18"/>
          <w:szCs w:val="18"/>
        </w:rPr>
        <w:t>или</w:t>
      </w:r>
      <w:r>
        <w:rPr>
          <w:sz w:val="18"/>
          <w:szCs w:val="18"/>
          <w:lang w:val="de-DE"/>
        </w:rPr>
        <w:t xml:space="preserve"> </w:t>
      </w:r>
      <w:r>
        <w:rPr>
          <w:sz w:val="18"/>
          <w:szCs w:val="18"/>
        </w:rPr>
        <w:t>нескольких</w:t>
      </w:r>
      <w:r>
        <w:rPr>
          <w:sz w:val="18"/>
          <w:szCs w:val="18"/>
          <w:lang w:val="de-DE"/>
        </w:rPr>
        <w:t xml:space="preserve">) </w:t>
      </w:r>
      <w:r>
        <w:rPr>
          <w:sz w:val="18"/>
          <w:szCs w:val="18"/>
        </w:rPr>
        <w:t>человек</w:t>
      </w:r>
      <w:r>
        <w:rPr>
          <w:sz w:val="18"/>
          <w:szCs w:val="18"/>
          <w:lang w:val="de-DE"/>
        </w:rPr>
        <w:t xml:space="preserve"> </w:t>
      </w:r>
      <w:r>
        <w:rPr>
          <w:sz w:val="18"/>
          <w:szCs w:val="18"/>
        </w:rPr>
        <w:t>с</w:t>
      </w:r>
      <w:r>
        <w:rPr>
          <w:sz w:val="18"/>
          <w:szCs w:val="18"/>
          <w:lang w:val="de-DE"/>
        </w:rPr>
        <w:t xml:space="preserve"> </w:t>
      </w:r>
      <w:r>
        <w:rPr>
          <w:sz w:val="18"/>
          <w:szCs w:val="18"/>
        </w:rPr>
        <w:t>индивидуальными</w:t>
      </w:r>
      <w:r>
        <w:rPr>
          <w:sz w:val="18"/>
          <w:szCs w:val="18"/>
          <w:lang w:val="de-DE"/>
        </w:rPr>
        <w:t xml:space="preserve"> </w:t>
      </w:r>
      <w:r>
        <w:rPr>
          <w:sz w:val="18"/>
          <w:szCs w:val="18"/>
        </w:rPr>
        <w:t>чертами</w:t>
      </w:r>
      <w:r>
        <w:rPr>
          <w:sz w:val="18"/>
          <w:szCs w:val="18"/>
          <w:lang w:val="de-DE"/>
        </w:rPr>
        <w:t xml:space="preserve"> (dessin, tableau, gravure … représentant un (ou plusieurs) être(s) humain(s) individualisé(s)..)»; </w:t>
      </w:r>
      <w:r>
        <w:rPr>
          <w:sz w:val="18"/>
          <w:szCs w:val="18"/>
        </w:rPr>
        <w:t>французский</w:t>
      </w:r>
      <w:r>
        <w:rPr>
          <w:sz w:val="18"/>
          <w:szCs w:val="18"/>
          <w:lang w:val="de-DE"/>
        </w:rPr>
        <w:t xml:space="preserve"> </w:t>
      </w:r>
      <w:r>
        <w:rPr>
          <w:sz w:val="18"/>
          <w:szCs w:val="18"/>
        </w:rPr>
        <w:t>словарь</w:t>
      </w:r>
      <w:r>
        <w:rPr>
          <w:sz w:val="18"/>
          <w:szCs w:val="18"/>
          <w:lang w:val="de-DE"/>
        </w:rPr>
        <w:t xml:space="preserve"> </w:t>
      </w:r>
      <w:r>
        <w:rPr>
          <w:i/>
          <w:iCs/>
          <w:sz w:val="18"/>
          <w:szCs w:val="18"/>
          <w:lang w:val="de-DE"/>
        </w:rPr>
        <w:t>Grand Larousse</w:t>
      </w:r>
      <w:r>
        <w:rPr>
          <w:sz w:val="18"/>
          <w:szCs w:val="18"/>
          <w:lang w:val="de-DE"/>
        </w:rPr>
        <w:t xml:space="preserve"> (p. 4399): «</w:t>
      </w:r>
      <w:r>
        <w:rPr>
          <w:sz w:val="18"/>
          <w:szCs w:val="18"/>
        </w:rPr>
        <w:t>Изображение</w:t>
      </w:r>
      <w:r>
        <w:rPr>
          <w:sz w:val="18"/>
          <w:szCs w:val="18"/>
          <w:lang w:val="de-DE"/>
        </w:rPr>
        <w:t xml:space="preserve"> </w:t>
      </w:r>
      <w:r>
        <w:rPr>
          <w:sz w:val="18"/>
          <w:szCs w:val="18"/>
        </w:rPr>
        <w:t>кого</w:t>
      </w:r>
      <w:r>
        <w:rPr>
          <w:sz w:val="18"/>
          <w:szCs w:val="18"/>
          <w:lang w:val="de-DE"/>
        </w:rPr>
        <w:t>-</w:t>
      </w:r>
      <w:r>
        <w:rPr>
          <w:sz w:val="18"/>
          <w:szCs w:val="18"/>
        </w:rPr>
        <w:t>то</w:t>
      </w:r>
      <w:r>
        <w:rPr>
          <w:sz w:val="18"/>
          <w:szCs w:val="18"/>
          <w:lang w:val="de-DE"/>
        </w:rPr>
        <w:t xml:space="preserve"> </w:t>
      </w:r>
      <w:r>
        <w:rPr>
          <w:sz w:val="18"/>
          <w:szCs w:val="18"/>
        </w:rPr>
        <w:t>средствами</w:t>
      </w:r>
      <w:r>
        <w:rPr>
          <w:sz w:val="18"/>
          <w:szCs w:val="18"/>
          <w:lang w:val="de-DE"/>
        </w:rPr>
        <w:t xml:space="preserve"> </w:t>
      </w:r>
      <w:r>
        <w:rPr>
          <w:sz w:val="18"/>
          <w:szCs w:val="18"/>
        </w:rPr>
        <w:t>живописи</w:t>
      </w:r>
      <w:r>
        <w:rPr>
          <w:sz w:val="18"/>
          <w:szCs w:val="18"/>
          <w:lang w:val="de-DE"/>
        </w:rPr>
        <w:t xml:space="preserve">, </w:t>
      </w:r>
      <w:r>
        <w:rPr>
          <w:sz w:val="18"/>
          <w:szCs w:val="18"/>
        </w:rPr>
        <w:t>рисунка</w:t>
      </w:r>
      <w:r>
        <w:rPr>
          <w:sz w:val="18"/>
          <w:szCs w:val="18"/>
          <w:lang w:val="de-DE"/>
        </w:rPr>
        <w:t xml:space="preserve">, </w:t>
      </w:r>
      <w:r>
        <w:rPr>
          <w:sz w:val="18"/>
          <w:szCs w:val="18"/>
        </w:rPr>
        <w:t>скульптуры</w:t>
      </w:r>
      <w:r>
        <w:rPr>
          <w:sz w:val="18"/>
          <w:szCs w:val="18"/>
          <w:lang w:val="de-DE"/>
        </w:rPr>
        <w:t xml:space="preserve"> </w:t>
      </w:r>
      <w:r>
        <w:rPr>
          <w:sz w:val="18"/>
          <w:szCs w:val="18"/>
        </w:rPr>
        <w:t>или</w:t>
      </w:r>
      <w:r>
        <w:rPr>
          <w:sz w:val="18"/>
          <w:szCs w:val="18"/>
          <w:lang w:val="de-DE"/>
        </w:rPr>
        <w:t xml:space="preserve"> </w:t>
      </w:r>
      <w:r>
        <w:rPr>
          <w:sz w:val="18"/>
          <w:szCs w:val="18"/>
        </w:rPr>
        <w:t>фотографии</w:t>
      </w:r>
      <w:r>
        <w:rPr>
          <w:sz w:val="18"/>
          <w:szCs w:val="18"/>
          <w:lang w:val="de-DE"/>
        </w:rPr>
        <w:t xml:space="preserve"> (Image donnée de quelqu’un par la peinture, le dessin, la sculpture ou la photographie)». </w:t>
      </w:r>
      <w:r>
        <w:rPr>
          <w:i/>
          <w:iCs/>
          <w:sz w:val="18"/>
          <w:szCs w:val="18"/>
          <w:lang w:val="de-DE"/>
        </w:rPr>
        <w:t>Shorter Oxford English Dictionary</w:t>
      </w:r>
      <w:r>
        <w:rPr>
          <w:sz w:val="18"/>
          <w:szCs w:val="18"/>
          <w:lang w:val="de-DE"/>
        </w:rPr>
        <w:t xml:space="preserve"> (p. 2291) </w:t>
      </w:r>
      <w:r>
        <w:rPr>
          <w:sz w:val="18"/>
          <w:szCs w:val="18"/>
        </w:rPr>
        <w:t>дает</w:t>
      </w:r>
      <w:r>
        <w:rPr>
          <w:sz w:val="18"/>
          <w:szCs w:val="18"/>
          <w:lang w:val="de-DE"/>
        </w:rPr>
        <w:t xml:space="preserve"> </w:t>
      </w:r>
      <w:r>
        <w:rPr>
          <w:sz w:val="18"/>
          <w:szCs w:val="18"/>
        </w:rPr>
        <w:t>среди</w:t>
      </w:r>
      <w:r>
        <w:rPr>
          <w:sz w:val="18"/>
          <w:szCs w:val="18"/>
          <w:lang w:val="de-DE"/>
        </w:rPr>
        <w:t xml:space="preserve"> </w:t>
      </w:r>
      <w:r>
        <w:rPr>
          <w:sz w:val="18"/>
          <w:szCs w:val="18"/>
        </w:rPr>
        <w:t>прочих</w:t>
      </w:r>
      <w:r>
        <w:rPr>
          <w:sz w:val="18"/>
          <w:szCs w:val="18"/>
          <w:lang w:val="de-DE"/>
        </w:rPr>
        <w:t xml:space="preserve"> </w:t>
      </w:r>
      <w:r>
        <w:rPr>
          <w:sz w:val="18"/>
          <w:szCs w:val="18"/>
        </w:rPr>
        <w:t>и</w:t>
      </w:r>
      <w:r>
        <w:rPr>
          <w:sz w:val="18"/>
          <w:szCs w:val="18"/>
          <w:lang w:val="de-DE"/>
        </w:rPr>
        <w:t xml:space="preserve"> </w:t>
      </w:r>
      <w:r>
        <w:rPr>
          <w:sz w:val="18"/>
          <w:szCs w:val="18"/>
        </w:rPr>
        <w:t>сегодняшние</w:t>
      </w:r>
      <w:r>
        <w:rPr>
          <w:sz w:val="18"/>
          <w:szCs w:val="18"/>
          <w:lang w:val="de-DE"/>
        </w:rPr>
        <w:t xml:space="preserve"> </w:t>
      </w:r>
      <w:r>
        <w:rPr>
          <w:sz w:val="18"/>
          <w:szCs w:val="18"/>
        </w:rPr>
        <w:t>дефиниции</w:t>
      </w:r>
      <w:r>
        <w:rPr>
          <w:sz w:val="18"/>
          <w:szCs w:val="18"/>
          <w:lang w:val="de-DE"/>
        </w:rPr>
        <w:t>: «</w:t>
      </w:r>
      <w:r>
        <w:rPr>
          <w:sz w:val="18"/>
          <w:szCs w:val="18"/>
        </w:rPr>
        <w:t>Изображение</w:t>
      </w:r>
      <w:r>
        <w:rPr>
          <w:sz w:val="18"/>
          <w:szCs w:val="18"/>
          <w:lang w:val="de-DE"/>
        </w:rPr>
        <w:t xml:space="preserve"> </w:t>
      </w:r>
      <w:r>
        <w:rPr>
          <w:sz w:val="18"/>
          <w:szCs w:val="18"/>
        </w:rPr>
        <w:t>или</w:t>
      </w:r>
      <w:r>
        <w:rPr>
          <w:sz w:val="18"/>
          <w:szCs w:val="18"/>
          <w:lang w:val="de-DE"/>
        </w:rPr>
        <w:t xml:space="preserve"> </w:t>
      </w:r>
      <w:r>
        <w:rPr>
          <w:sz w:val="18"/>
          <w:szCs w:val="18"/>
        </w:rPr>
        <w:t>силуэт</w:t>
      </w:r>
      <w:r>
        <w:rPr>
          <w:sz w:val="18"/>
          <w:szCs w:val="18"/>
          <w:lang w:val="de-DE"/>
        </w:rPr>
        <w:t xml:space="preserve"> </w:t>
      </w:r>
      <w:r>
        <w:rPr>
          <w:sz w:val="18"/>
          <w:szCs w:val="18"/>
        </w:rPr>
        <w:t>человека</w:t>
      </w:r>
      <w:r>
        <w:rPr>
          <w:sz w:val="18"/>
          <w:szCs w:val="18"/>
          <w:lang w:val="de-DE"/>
        </w:rPr>
        <w:t xml:space="preserve"> </w:t>
      </w:r>
      <w:r>
        <w:rPr>
          <w:sz w:val="18"/>
          <w:szCs w:val="18"/>
        </w:rPr>
        <w:t>или</w:t>
      </w:r>
      <w:r>
        <w:rPr>
          <w:sz w:val="18"/>
          <w:szCs w:val="18"/>
          <w:lang w:val="de-DE"/>
        </w:rPr>
        <w:t xml:space="preserve"> </w:t>
      </w:r>
      <w:r>
        <w:rPr>
          <w:sz w:val="18"/>
          <w:szCs w:val="18"/>
        </w:rPr>
        <w:t>животного</w:t>
      </w:r>
      <w:r>
        <w:rPr>
          <w:sz w:val="18"/>
          <w:szCs w:val="18"/>
          <w:lang w:val="de-DE"/>
        </w:rPr>
        <w:t xml:space="preserve">, </w:t>
      </w:r>
      <w:r>
        <w:rPr>
          <w:sz w:val="18"/>
          <w:szCs w:val="18"/>
        </w:rPr>
        <w:t>главным</w:t>
      </w:r>
      <w:r>
        <w:rPr>
          <w:sz w:val="18"/>
          <w:szCs w:val="18"/>
          <w:lang w:val="de-DE"/>
        </w:rPr>
        <w:t xml:space="preserve"> </w:t>
      </w:r>
      <w:r>
        <w:rPr>
          <w:sz w:val="18"/>
          <w:szCs w:val="18"/>
        </w:rPr>
        <w:t>образом</w:t>
      </w:r>
      <w:r>
        <w:rPr>
          <w:sz w:val="18"/>
          <w:szCs w:val="18"/>
          <w:lang w:val="de-DE"/>
        </w:rPr>
        <w:t xml:space="preserve"> </w:t>
      </w:r>
      <w:r>
        <w:rPr>
          <w:sz w:val="18"/>
          <w:szCs w:val="18"/>
        </w:rPr>
        <w:t>лица</w:t>
      </w:r>
      <w:r>
        <w:rPr>
          <w:sz w:val="18"/>
          <w:szCs w:val="18"/>
          <w:lang w:val="de-DE"/>
        </w:rPr>
        <w:t xml:space="preserve"> </w:t>
      </w:r>
      <w:r>
        <w:rPr>
          <w:sz w:val="18"/>
          <w:szCs w:val="18"/>
        </w:rPr>
        <w:t>или</w:t>
      </w:r>
      <w:r>
        <w:rPr>
          <w:sz w:val="18"/>
          <w:szCs w:val="18"/>
          <w:lang w:val="de-DE"/>
        </w:rPr>
        <w:t xml:space="preserve"> </w:t>
      </w:r>
      <w:r>
        <w:rPr>
          <w:sz w:val="18"/>
          <w:szCs w:val="18"/>
        </w:rPr>
        <w:t>головы</w:t>
      </w:r>
      <w:r>
        <w:rPr>
          <w:sz w:val="18"/>
          <w:szCs w:val="18"/>
          <w:lang w:val="de-DE"/>
        </w:rPr>
        <w:t xml:space="preserve"> </w:t>
      </w:r>
      <w:r>
        <w:rPr>
          <w:sz w:val="18"/>
          <w:szCs w:val="18"/>
        </w:rPr>
        <w:t>и</w:t>
      </w:r>
      <w:r>
        <w:rPr>
          <w:sz w:val="18"/>
          <w:szCs w:val="18"/>
          <w:lang w:val="de-DE"/>
        </w:rPr>
        <w:t xml:space="preserve"> </w:t>
      </w:r>
      <w:r>
        <w:rPr>
          <w:sz w:val="18"/>
          <w:szCs w:val="18"/>
        </w:rPr>
        <w:t>плечей</w:t>
      </w:r>
      <w:r>
        <w:rPr>
          <w:sz w:val="18"/>
          <w:szCs w:val="18"/>
          <w:lang w:val="de-DE"/>
        </w:rPr>
        <w:t xml:space="preserve">, </w:t>
      </w:r>
      <w:r>
        <w:rPr>
          <w:sz w:val="18"/>
          <w:szCs w:val="18"/>
        </w:rPr>
        <w:t>созданные</w:t>
      </w:r>
      <w:r>
        <w:rPr>
          <w:sz w:val="18"/>
          <w:szCs w:val="18"/>
          <w:lang w:val="de-DE"/>
        </w:rPr>
        <w:t xml:space="preserve"> </w:t>
      </w:r>
      <w:r>
        <w:rPr>
          <w:sz w:val="18"/>
          <w:szCs w:val="18"/>
        </w:rPr>
        <w:t>при</w:t>
      </w:r>
      <w:r>
        <w:rPr>
          <w:sz w:val="18"/>
          <w:szCs w:val="18"/>
          <w:lang w:val="de-DE"/>
        </w:rPr>
        <w:t xml:space="preserve"> </w:t>
      </w:r>
      <w:r>
        <w:rPr>
          <w:sz w:val="18"/>
          <w:szCs w:val="18"/>
        </w:rPr>
        <w:t>помощи</w:t>
      </w:r>
      <w:r>
        <w:rPr>
          <w:sz w:val="18"/>
          <w:szCs w:val="18"/>
          <w:lang w:val="de-DE"/>
        </w:rPr>
        <w:t xml:space="preserve"> </w:t>
      </w:r>
      <w:r>
        <w:rPr>
          <w:sz w:val="18"/>
          <w:szCs w:val="18"/>
        </w:rPr>
        <w:t>рисунка</w:t>
      </w:r>
      <w:r>
        <w:rPr>
          <w:sz w:val="18"/>
          <w:szCs w:val="18"/>
          <w:lang w:val="de-DE"/>
        </w:rPr>
        <w:t xml:space="preserve">, </w:t>
      </w:r>
      <w:r>
        <w:rPr>
          <w:sz w:val="18"/>
          <w:szCs w:val="18"/>
        </w:rPr>
        <w:t>живописи</w:t>
      </w:r>
      <w:r>
        <w:rPr>
          <w:sz w:val="18"/>
          <w:szCs w:val="18"/>
          <w:lang w:val="de-DE"/>
        </w:rPr>
        <w:t xml:space="preserve">, </w:t>
      </w:r>
      <w:r>
        <w:rPr>
          <w:sz w:val="18"/>
          <w:szCs w:val="18"/>
        </w:rPr>
        <w:t>фотографии</w:t>
      </w:r>
      <w:r>
        <w:rPr>
          <w:sz w:val="18"/>
          <w:szCs w:val="18"/>
          <w:lang w:val="de-DE"/>
        </w:rPr>
        <w:t xml:space="preserve"> </w:t>
      </w:r>
      <w:r>
        <w:rPr>
          <w:sz w:val="18"/>
          <w:szCs w:val="18"/>
        </w:rPr>
        <w:t>и</w:t>
      </w:r>
      <w:r>
        <w:rPr>
          <w:sz w:val="18"/>
          <w:szCs w:val="18"/>
          <w:lang w:val="de-DE"/>
        </w:rPr>
        <w:t xml:space="preserve"> </w:t>
      </w:r>
      <w:r>
        <w:rPr>
          <w:sz w:val="18"/>
          <w:szCs w:val="18"/>
        </w:rPr>
        <w:t>т</w:t>
      </w:r>
      <w:r>
        <w:rPr>
          <w:sz w:val="18"/>
          <w:szCs w:val="18"/>
          <w:lang w:val="de-DE"/>
        </w:rPr>
        <w:t xml:space="preserve">. </w:t>
      </w:r>
      <w:r>
        <w:rPr>
          <w:sz w:val="18"/>
          <w:szCs w:val="18"/>
        </w:rPr>
        <w:t>д</w:t>
      </w:r>
      <w:r>
        <w:rPr>
          <w:sz w:val="18"/>
          <w:szCs w:val="18"/>
          <w:lang w:val="de-DE"/>
        </w:rPr>
        <w:t xml:space="preserve">.; </w:t>
      </w:r>
      <w:r>
        <w:rPr>
          <w:sz w:val="18"/>
          <w:szCs w:val="18"/>
        </w:rPr>
        <w:t>подобие</w:t>
      </w:r>
      <w:r>
        <w:rPr>
          <w:sz w:val="18"/>
          <w:szCs w:val="18"/>
          <w:lang w:val="de-DE"/>
        </w:rPr>
        <w:t xml:space="preserve">; </w:t>
      </w:r>
      <w:r>
        <w:rPr>
          <w:sz w:val="18"/>
          <w:szCs w:val="18"/>
        </w:rPr>
        <w:t>вещь</w:t>
      </w:r>
      <w:r>
        <w:rPr>
          <w:sz w:val="18"/>
          <w:szCs w:val="18"/>
          <w:lang w:val="de-DE"/>
        </w:rPr>
        <w:t xml:space="preserve"> или </w:t>
      </w:r>
      <w:r>
        <w:rPr>
          <w:sz w:val="18"/>
          <w:szCs w:val="18"/>
        </w:rPr>
        <w:t>человек</w:t>
      </w:r>
      <w:r>
        <w:rPr>
          <w:sz w:val="18"/>
          <w:szCs w:val="18"/>
          <w:lang w:val="de-DE"/>
        </w:rPr>
        <w:t xml:space="preserve">, </w:t>
      </w:r>
      <w:r>
        <w:rPr>
          <w:sz w:val="18"/>
          <w:szCs w:val="18"/>
        </w:rPr>
        <w:t>который</w:t>
      </w:r>
      <w:r>
        <w:rPr>
          <w:sz w:val="18"/>
          <w:szCs w:val="18"/>
          <w:lang w:val="de-DE"/>
        </w:rPr>
        <w:t xml:space="preserve"> </w:t>
      </w:r>
      <w:r>
        <w:rPr>
          <w:sz w:val="18"/>
          <w:szCs w:val="18"/>
        </w:rPr>
        <w:t>представляет</w:t>
      </w:r>
      <w:r>
        <w:rPr>
          <w:sz w:val="18"/>
          <w:szCs w:val="18"/>
          <w:lang w:val="de-DE"/>
        </w:rPr>
        <w:t xml:space="preserve">, </w:t>
      </w:r>
      <w:r>
        <w:rPr>
          <w:sz w:val="18"/>
          <w:szCs w:val="18"/>
        </w:rPr>
        <w:t>символизирует</w:t>
      </w:r>
      <w:r>
        <w:rPr>
          <w:sz w:val="18"/>
          <w:szCs w:val="18"/>
          <w:lang w:val="de-DE"/>
        </w:rPr>
        <w:t xml:space="preserve"> </w:t>
      </w:r>
      <w:r>
        <w:rPr>
          <w:sz w:val="18"/>
          <w:szCs w:val="18"/>
        </w:rPr>
        <w:t>или</w:t>
      </w:r>
      <w:r>
        <w:rPr>
          <w:sz w:val="18"/>
          <w:szCs w:val="18"/>
          <w:lang w:val="de-DE"/>
        </w:rPr>
        <w:t xml:space="preserve"> </w:t>
      </w:r>
      <w:r>
        <w:rPr>
          <w:sz w:val="18"/>
          <w:szCs w:val="18"/>
        </w:rPr>
        <w:t>напоминает</w:t>
      </w:r>
      <w:r>
        <w:rPr>
          <w:sz w:val="18"/>
          <w:szCs w:val="18"/>
          <w:lang w:val="de-DE"/>
        </w:rPr>
        <w:t xml:space="preserve"> </w:t>
      </w:r>
      <w:r>
        <w:rPr>
          <w:sz w:val="18"/>
          <w:szCs w:val="18"/>
        </w:rPr>
        <w:t>другую</w:t>
      </w:r>
      <w:r>
        <w:rPr>
          <w:sz w:val="18"/>
          <w:szCs w:val="18"/>
          <w:lang w:val="de-DE"/>
        </w:rPr>
        <w:t xml:space="preserve"> </w:t>
      </w:r>
      <w:r>
        <w:rPr>
          <w:sz w:val="18"/>
          <w:szCs w:val="18"/>
        </w:rPr>
        <w:t>вещь</w:t>
      </w:r>
      <w:r>
        <w:rPr>
          <w:sz w:val="18"/>
          <w:szCs w:val="18"/>
          <w:lang w:val="de-DE"/>
        </w:rPr>
        <w:t xml:space="preserve"> </w:t>
      </w:r>
      <w:r>
        <w:rPr>
          <w:sz w:val="18"/>
          <w:szCs w:val="18"/>
        </w:rPr>
        <w:t>или</w:t>
      </w:r>
      <w:r>
        <w:rPr>
          <w:sz w:val="18"/>
          <w:szCs w:val="18"/>
          <w:lang w:val="de-DE"/>
        </w:rPr>
        <w:t xml:space="preserve"> </w:t>
      </w:r>
      <w:r>
        <w:rPr>
          <w:sz w:val="18"/>
          <w:szCs w:val="18"/>
        </w:rPr>
        <w:t>другого</w:t>
      </w:r>
      <w:r>
        <w:rPr>
          <w:sz w:val="18"/>
          <w:szCs w:val="18"/>
          <w:lang w:val="de-DE"/>
        </w:rPr>
        <w:t xml:space="preserve"> </w:t>
      </w:r>
      <w:r>
        <w:rPr>
          <w:sz w:val="18"/>
          <w:szCs w:val="18"/>
        </w:rPr>
        <w:t>человека</w:t>
      </w:r>
      <w:r>
        <w:rPr>
          <w:sz w:val="18"/>
          <w:szCs w:val="18"/>
          <w:lang w:val="de-DE"/>
        </w:rPr>
        <w:t xml:space="preserve">; </w:t>
      </w:r>
      <w:r>
        <w:rPr>
          <w:sz w:val="18"/>
          <w:szCs w:val="18"/>
        </w:rPr>
        <w:t>изображение</w:t>
      </w:r>
      <w:r>
        <w:rPr>
          <w:sz w:val="18"/>
          <w:szCs w:val="18"/>
          <w:lang w:val="de-DE"/>
        </w:rPr>
        <w:t xml:space="preserve">, </w:t>
      </w:r>
      <w:r>
        <w:rPr>
          <w:sz w:val="18"/>
          <w:szCs w:val="18"/>
        </w:rPr>
        <w:t>представление</w:t>
      </w:r>
      <w:r>
        <w:rPr>
          <w:sz w:val="18"/>
          <w:szCs w:val="18"/>
          <w:lang w:val="de-DE"/>
        </w:rPr>
        <w:t xml:space="preserve">, </w:t>
      </w:r>
      <w:r>
        <w:rPr>
          <w:sz w:val="18"/>
          <w:szCs w:val="18"/>
        </w:rPr>
        <w:t>подобие</w:t>
      </w:r>
      <w:r>
        <w:rPr>
          <w:sz w:val="18"/>
          <w:szCs w:val="18"/>
          <w:lang w:val="de-DE"/>
        </w:rPr>
        <w:t xml:space="preserve"> (A representation or delineation of a person or animal, esp. of the face or head and shoulders, made by drawing, painting, photography, etc.; a likeness; a thing which or person who represents, typifies, or resembles another; an image, a representation, a likeness)». </w:t>
      </w:r>
      <w:r>
        <w:rPr>
          <w:i/>
          <w:iCs/>
          <w:sz w:val="18"/>
          <w:szCs w:val="18"/>
          <w:lang w:val="de-DE"/>
        </w:rPr>
        <w:t>Encyclopedia</w:t>
      </w:r>
      <w:r>
        <w:rPr>
          <w:i/>
          <w:iCs/>
          <w:sz w:val="18"/>
          <w:szCs w:val="18"/>
        </w:rPr>
        <w:t xml:space="preserve"> </w:t>
      </w:r>
      <w:r>
        <w:rPr>
          <w:i/>
          <w:iCs/>
          <w:sz w:val="18"/>
          <w:szCs w:val="18"/>
          <w:lang w:val="de-DE"/>
        </w:rPr>
        <w:t>Universalis</w:t>
      </w:r>
      <w:r>
        <w:rPr>
          <w:i/>
          <w:sz w:val="18"/>
          <w:szCs w:val="18"/>
        </w:rPr>
        <w:t xml:space="preserve"> </w:t>
      </w:r>
      <w:r>
        <w:rPr>
          <w:iCs/>
          <w:sz w:val="18"/>
          <w:szCs w:val="18"/>
        </w:rPr>
        <w:t>(</w:t>
      </w:r>
      <w:r>
        <w:rPr>
          <w:iCs/>
          <w:sz w:val="18"/>
          <w:szCs w:val="18"/>
          <w:lang w:val="en-US"/>
        </w:rPr>
        <w:t>p</w:t>
      </w:r>
      <w:r>
        <w:rPr>
          <w:iCs/>
          <w:sz w:val="18"/>
          <w:szCs w:val="18"/>
        </w:rPr>
        <w:t>.751–756)</w:t>
      </w:r>
      <w:r>
        <w:rPr>
          <w:i/>
          <w:sz w:val="18"/>
          <w:szCs w:val="18"/>
        </w:rPr>
        <w:t xml:space="preserve"> </w:t>
      </w:r>
      <w:r>
        <w:rPr>
          <w:sz w:val="18"/>
          <w:szCs w:val="18"/>
        </w:rPr>
        <w:t xml:space="preserve">обращает внимание на трудности точной дефиниции. </w:t>
      </w:r>
    </w:p>
  </w:footnote>
  <w:footnote w:id="6">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eastAsia="Times New Roman" w:cs="Times New Roman" w:ascii="Times New Roman" w:hAnsi="Times New Roman"/>
          <w:sz w:val="18"/>
          <w:szCs w:val="18"/>
          <w:lang w:eastAsia="ru-RU"/>
        </w:rPr>
        <w:t>Конечно, я знаю о разной степени схожести слепков, но предполагаю, что они узнаваемы.</w:t>
      </w:r>
    </w:p>
  </w:footnote>
  <w:footnote w:id="7">
    <w:p>
      <w:pPr>
        <w:pStyle w:val="Normal"/>
        <w:suppressAutoHyphens w:val="false"/>
        <w:spacing w:lineRule="exact" w:line="200" w:before="0" w:after="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См., напр., приложение в кн: </w:t>
      </w:r>
      <w:bookmarkStart w:id="7" w:name="_Hlk171775077_Копия_1_Копия_1_Копия_1"/>
      <w:r>
        <w:rPr>
          <w:rFonts w:cs="Times New Roman" w:ascii="Times New Roman" w:hAnsi="Times New Roman"/>
          <w:i/>
          <w:iCs/>
          <w:sz w:val="18"/>
          <w:szCs w:val="18"/>
          <w:lang w:val="en-US"/>
        </w:rPr>
        <w:t>Gardner</w:t>
      </w:r>
      <w:r>
        <w:rPr>
          <w:rFonts w:cs="Times New Roman" w:ascii="Times New Roman" w:hAnsi="Times New Roman"/>
          <w:smallCaps/>
          <w:sz w:val="18"/>
          <w:szCs w:val="18"/>
        </w:rPr>
        <w:t>.</w:t>
      </w:r>
      <w:r>
        <w:rPr>
          <w:rFonts w:cs="Times New Roman" w:ascii="Times New Roman" w:hAnsi="Times New Roman"/>
          <w:sz w:val="18"/>
          <w:szCs w:val="18"/>
        </w:rPr>
        <w:t xml:space="preserve"> 1992: 172–175</w:t>
      </w:r>
      <w:bookmarkEnd w:id="7"/>
      <w:r>
        <w:rPr>
          <w:rFonts w:cs="Times New Roman" w:ascii="Times New Roman" w:hAnsi="Times New Roman"/>
          <w:sz w:val="18"/>
          <w:szCs w:val="18"/>
        </w:rPr>
        <w:t xml:space="preserve">; </w:t>
      </w:r>
      <w:r>
        <w:rPr>
          <w:rFonts w:cs="Times New Roman" w:ascii="Times New Roman" w:hAnsi="Times New Roman"/>
          <w:sz w:val="18"/>
          <w:szCs w:val="18"/>
          <w:lang w:val="en-GB"/>
        </w:rPr>
        <w:t>C</w:t>
      </w:r>
      <w:r>
        <w:rPr>
          <w:rFonts w:cs="Times New Roman" w:ascii="Times New Roman" w:hAnsi="Times New Roman"/>
          <w:sz w:val="18"/>
          <w:szCs w:val="18"/>
        </w:rPr>
        <w:t xml:space="preserve">м. также: </w:t>
      </w:r>
      <w:bookmarkStart w:id="8" w:name="_Hlk171775100_Копия_1_Копия_1_Копия_1"/>
      <w:r>
        <w:rPr>
          <w:rFonts w:cs="Times New Roman" w:ascii="Times New Roman" w:hAnsi="Times New Roman"/>
          <w:i/>
          <w:iCs/>
          <w:sz w:val="18"/>
          <w:szCs w:val="18"/>
          <w:lang w:val="en-GB"/>
        </w:rPr>
        <w:t>Giesey</w:t>
      </w:r>
      <w:r>
        <w:rPr>
          <w:rFonts w:cs="Times New Roman" w:ascii="Times New Roman" w:hAnsi="Times New Roman"/>
          <w:sz w:val="18"/>
          <w:szCs w:val="18"/>
        </w:rPr>
        <w:t>. 1960</w:t>
      </w:r>
      <w:bookmarkEnd w:id="8"/>
      <w:r>
        <w:rPr>
          <w:rFonts w:cs="Times New Roman" w:ascii="Times New Roman" w:hAnsi="Times New Roman"/>
          <w:sz w:val="18"/>
          <w:szCs w:val="18"/>
        </w:rPr>
        <w:t xml:space="preserve">: </w:t>
      </w:r>
      <w:r>
        <w:rPr>
          <w:rFonts w:cs="Times New Roman" w:ascii="Times New Roman" w:hAnsi="Times New Roman"/>
          <w:iCs/>
          <w:sz w:val="18"/>
          <w:szCs w:val="18"/>
          <w:lang w:val="en-GB"/>
        </w:rPr>
        <w:t>passim</w:t>
      </w:r>
      <w:r>
        <w:rPr>
          <w:rFonts w:cs="Times New Roman" w:ascii="Times New Roman" w:hAnsi="Times New Roman"/>
          <w:sz w:val="18"/>
          <w:szCs w:val="18"/>
        </w:rPr>
        <w:t xml:space="preserve">. Похоже, что в последнее время существование портретов позднего Средневековья время от времени признается. См.: </w:t>
      </w:r>
      <w:bookmarkStart w:id="9" w:name="_Hlk171775136_Копия_1_Копия_1_Копия_1"/>
      <w:r>
        <w:rPr>
          <w:rFonts w:cs="Times New Roman" w:ascii="Times New Roman" w:hAnsi="Times New Roman"/>
          <w:i/>
          <w:iCs/>
          <w:sz w:val="18"/>
          <w:szCs w:val="18"/>
          <w:lang w:val="de-DE"/>
        </w:rPr>
        <w:t>Syson</w:t>
      </w:r>
      <w:r>
        <w:rPr>
          <w:rFonts w:cs="Times New Roman" w:ascii="Times New Roman" w:hAnsi="Times New Roman"/>
          <w:sz w:val="18"/>
          <w:szCs w:val="18"/>
        </w:rPr>
        <w:t>. 2008: 14</w:t>
      </w:r>
      <w:bookmarkEnd w:id="9"/>
      <w:r>
        <w:rPr>
          <w:rFonts w:cs="Times New Roman" w:ascii="Times New Roman" w:hAnsi="Times New Roman"/>
          <w:sz w:val="18"/>
          <w:szCs w:val="18"/>
        </w:rPr>
        <w:t xml:space="preserve">; </w:t>
      </w:r>
      <w:bookmarkStart w:id="10" w:name="_Hlk171775337_Копия_1_Копия_1_Копия_1"/>
      <w:r>
        <w:rPr>
          <w:rFonts w:cs="Times New Roman" w:ascii="Times New Roman" w:hAnsi="Times New Roman"/>
          <w:i/>
          <w:iCs/>
          <w:sz w:val="18"/>
          <w:szCs w:val="18"/>
          <w:lang w:val="de-DE"/>
        </w:rPr>
        <w:t>Falomir</w:t>
      </w:r>
      <w:r>
        <w:rPr>
          <w:rFonts w:cs="Times New Roman" w:ascii="Times New Roman" w:hAnsi="Times New Roman"/>
          <w:sz w:val="18"/>
          <w:szCs w:val="18"/>
        </w:rPr>
        <w:t>. 2008: 66.</w:t>
      </w:r>
      <w:bookmarkEnd w:id="10"/>
    </w:p>
  </w:footnote>
  <w:footnote w:id="8">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eastAsia="Times New Roman" w:cs="Times New Roman" w:ascii="Times New Roman" w:hAnsi="Times New Roman"/>
          <w:sz w:val="18"/>
          <w:szCs w:val="18"/>
          <w:lang w:eastAsia="de-DE"/>
        </w:rPr>
        <w:t xml:space="preserve">О древнеримских посмертных масках см.: </w:t>
      </w:r>
      <w:bookmarkStart w:id="11" w:name="_Hlk171775360_Копия_1_Копия_1_Копия_1"/>
      <w:r>
        <w:rPr>
          <w:rFonts w:eastAsia="Times New Roman" w:cs="Times New Roman" w:ascii="Times New Roman" w:hAnsi="Times New Roman"/>
          <w:i/>
          <w:iCs/>
          <w:sz w:val="18"/>
          <w:szCs w:val="18"/>
          <w:lang w:val="de-DE" w:eastAsia="de-DE"/>
        </w:rPr>
        <w:t>Drerup</w:t>
      </w:r>
      <w:r>
        <w:rPr>
          <w:rFonts w:eastAsia="Times New Roman" w:cs="Times New Roman" w:ascii="Times New Roman" w:hAnsi="Times New Roman"/>
          <w:sz w:val="18"/>
          <w:szCs w:val="18"/>
          <w:lang w:eastAsia="de-DE"/>
        </w:rPr>
        <w:t>. 1980: 81–129</w:t>
      </w:r>
      <w:bookmarkEnd w:id="11"/>
      <w:r>
        <w:rPr>
          <w:rFonts w:eastAsia="Times New Roman" w:cs="Times New Roman" w:ascii="Times New Roman" w:hAnsi="Times New Roman"/>
          <w:sz w:val="18"/>
          <w:szCs w:val="18"/>
          <w:lang w:eastAsia="de-DE"/>
        </w:rPr>
        <w:t xml:space="preserve">; </w:t>
      </w:r>
      <w:bookmarkStart w:id="12" w:name="_Hlk171775378_Копия_1_Копия_1_Копия_1"/>
      <w:r>
        <w:rPr>
          <w:rFonts w:eastAsia="Times New Roman" w:cs="Times New Roman" w:ascii="Times New Roman" w:hAnsi="Times New Roman"/>
          <w:i/>
          <w:iCs/>
          <w:sz w:val="18"/>
          <w:szCs w:val="18"/>
          <w:lang w:val="de-DE" w:eastAsia="de-DE"/>
        </w:rPr>
        <w:t>Didi</w:t>
      </w:r>
      <w:r>
        <w:rPr>
          <w:rFonts w:eastAsia="Times New Roman" w:cs="Times New Roman" w:ascii="Times New Roman" w:hAnsi="Times New Roman"/>
          <w:i/>
          <w:iCs/>
          <w:sz w:val="18"/>
          <w:szCs w:val="18"/>
          <w:lang w:eastAsia="de-DE"/>
        </w:rPr>
        <w:t>-</w:t>
      </w:r>
      <w:r>
        <w:rPr>
          <w:rFonts w:eastAsia="Times New Roman" w:cs="Times New Roman" w:ascii="Times New Roman" w:hAnsi="Times New Roman"/>
          <w:i/>
          <w:iCs/>
          <w:sz w:val="18"/>
          <w:szCs w:val="18"/>
          <w:lang w:val="de-DE" w:eastAsia="de-DE"/>
        </w:rPr>
        <w:t>Huberman</w:t>
      </w:r>
      <w:r>
        <w:rPr>
          <w:rFonts w:eastAsia="Times New Roman" w:cs="Times New Roman" w:ascii="Times New Roman" w:hAnsi="Times New Roman"/>
          <w:sz w:val="18"/>
          <w:szCs w:val="18"/>
          <w:lang w:eastAsia="de-DE"/>
        </w:rPr>
        <w:t>. 2000: 59–83</w:t>
      </w:r>
      <w:bookmarkEnd w:id="12"/>
      <w:r>
        <w:rPr>
          <w:rFonts w:eastAsia="Times New Roman" w:cs="Times New Roman" w:ascii="Times New Roman" w:hAnsi="Times New Roman"/>
          <w:sz w:val="18"/>
          <w:szCs w:val="18"/>
          <w:lang w:eastAsia="de-DE"/>
        </w:rPr>
        <w:t xml:space="preserve">. О средневековых восковых изображениях см. малоизвестное исследование, основанное на письменных источниках и проливающее свет на частое использование воска в Античности и Средние века: </w:t>
      </w:r>
      <w:bookmarkStart w:id="13" w:name="_Hlk171775400_Копия_1_Копия_1_Копия_1"/>
      <w:r>
        <w:rPr>
          <w:rFonts w:eastAsia="Times New Roman" w:cs="Times New Roman" w:ascii="Times New Roman" w:hAnsi="Times New Roman"/>
          <w:i/>
          <w:iCs/>
          <w:sz w:val="18"/>
          <w:szCs w:val="18"/>
          <w:lang w:val="fr-FR" w:eastAsia="de-DE"/>
        </w:rPr>
        <w:t>Le</w:t>
      </w:r>
      <w:r>
        <w:rPr>
          <w:rFonts w:eastAsia="Times New Roman" w:cs="Times New Roman" w:ascii="Times New Roman" w:hAnsi="Times New Roman"/>
          <w:i/>
          <w:iCs/>
          <w:sz w:val="18"/>
          <w:szCs w:val="18"/>
          <w:lang w:eastAsia="de-DE"/>
        </w:rPr>
        <w:t xml:space="preserve"> </w:t>
      </w:r>
      <w:r>
        <w:rPr>
          <w:rFonts w:eastAsia="Times New Roman" w:cs="Times New Roman" w:ascii="Times New Roman" w:hAnsi="Times New Roman"/>
          <w:i/>
          <w:iCs/>
          <w:sz w:val="18"/>
          <w:szCs w:val="18"/>
          <w:lang w:val="fr-FR" w:eastAsia="de-DE"/>
        </w:rPr>
        <w:t>Breton</w:t>
      </w:r>
      <w:r>
        <w:rPr>
          <w:rFonts w:eastAsia="Times New Roman" w:cs="Times New Roman" w:ascii="Times New Roman" w:hAnsi="Times New Roman"/>
          <w:sz w:val="18"/>
          <w:szCs w:val="18"/>
          <w:lang w:eastAsia="de-DE"/>
        </w:rPr>
        <w:t xml:space="preserve">. 1894: 247–303. </w:t>
      </w:r>
      <w:bookmarkEnd w:id="13"/>
    </w:p>
  </w:footnote>
  <w:footnote w:id="9">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bookmarkStart w:id="14" w:name="_Hlk171775424_Копия_1_Копия_1_Копия_1"/>
      <w:r>
        <w:rPr>
          <w:rFonts w:eastAsia="Times New Roman" w:cs="Times New Roman" w:ascii="Times New Roman" w:hAnsi="Times New Roman"/>
          <w:i/>
          <w:iCs/>
          <w:sz w:val="18"/>
          <w:szCs w:val="18"/>
          <w:lang w:val="fr-FR" w:eastAsia="de-DE"/>
        </w:rPr>
        <w:t>Arasse</w:t>
      </w:r>
      <w:r>
        <w:rPr>
          <w:rFonts w:eastAsia="Times New Roman" w:cs="Times New Roman" w:ascii="Times New Roman" w:hAnsi="Times New Roman"/>
          <w:sz w:val="18"/>
          <w:szCs w:val="18"/>
          <w:lang w:eastAsia="de-DE"/>
        </w:rPr>
        <w:t xml:space="preserve">. 1982: </w:t>
      </w:r>
      <w:bookmarkEnd w:id="14"/>
      <w:r>
        <w:rPr>
          <w:rFonts w:eastAsia="Times New Roman" w:cs="Times New Roman" w:ascii="Times New Roman" w:hAnsi="Times New Roman"/>
          <w:sz w:val="18"/>
          <w:szCs w:val="18"/>
          <w:lang w:eastAsia="de-DE"/>
        </w:rPr>
        <w:t xml:space="preserve">311–332; </w:t>
      </w:r>
      <w:bookmarkStart w:id="15" w:name="_Hlk171775443_Копия_1_Копия_1_Копия_1"/>
      <w:r>
        <w:rPr>
          <w:rFonts w:eastAsia="Times New Roman" w:cs="Times New Roman" w:ascii="Times New Roman" w:hAnsi="Times New Roman"/>
          <w:i/>
          <w:iCs/>
          <w:sz w:val="18"/>
          <w:szCs w:val="18"/>
          <w:lang w:val="fr-FR" w:eastAsia="de-DE"/>
        </w:rPr>
        <w:t>Arasse</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iCs/>
          <w:sz w:val="18"/>
          <w:szCs w:val="18"/>
          <w:lang w:eastAsia="de-DE"/>
        </w:rPr>
        <w:t>1977: 189-263</w:t>
      </w:r>
      <w:bookmarkEnd w:id="15"/>
      <w:r>
        <w:rPr>
          <w:rFonts w:eastAsia="Times New Roman" w:cs="Times New Roman" w:ascii="Times New Roman" w:hAnsi="Times New Roman"/>
          <w:iCs/>
          <w:sz w:val="18"/>
          <w:szCs w:val="18"/>
          <w:lang w:eastAsia="de-DE"/>
        </w:rPr>
        <w:t xml:space="preserve">; </w:t>
      </w:r>
      <w:bookmarkStart w:id="16" w:name="_Hlk171775479_Копия_1_Копия_1_Копия_1"/>
      <w:r>
        <w:rPr>
          <w:rFonts w:eastAsia="Times New Roman" w:cs="Times New Roman" w:ascii="Times New Roman" w:hAnsi="Times New Roman"/>
          <w:i/>
          <w:sz w:val="18"/>
          <w:szCs w:val="18"/>
          <w:lang w:val="fr-FR" w:eastAsia="de-DE"/>
        </w:rPr>
        <w:t>Giesey</w:t>
      </w:r>
      <w:r>
        <w:rPr>
          <w:rFonts w:eastAsia="Times New Roman" w:cs="Times New Roman" w:ascii="Times New Roman" w:hAnsi="Times New Roman"/>
          <w:i/>
          <w:sz w:val="18"/>
          <w:szCs w:val="18"/>
          <w:lang w:eastAsia="de-DE"/>
        </w:rPr>
        <w:t>.</w:t>
      </w:r>
      <w:r>
        <w:rPr>
          <w:rFonts w:eastAsia="Times New Roman" w:cs="Times New Roman" w:ascii="Times New Roman" w:hAnsi="Times New Roman"/>
          <w:iCs/>
          <w:smallCaps/>
          <w:sz w:val="18"/>
          <w:szCs w:val="18"/>
          <w:lang w:eastAsia="de-DE"/>
        </w:rPr>
        <w:t xml:space="preserve"> 1960</w:t>
      </w:r>
      <w:r>
        <w:rPr>
          <w:rFonts w:eastAsia="Times New Roman" w:cs="Times New Roman" w:ascii="Times New Roman" w:hAnsi="Times New Roman"/>
          <w:iCs/>
          <w:sz w:val="18"/>
          <w:szCs w:val="18"/>
          <w:lang w:eastAsia="de-DE"/>
        </w:rPr>
        <w:t>: 204</w:t>
      </w:r>
      <w:bookmarkEnd w:id="16"/>
      <w:r>
        <w:rPr>
          <w:rFonts w:eastAsia="Times New Roman" w:cs="Times New Roman" w:ascii="Times New Roman" w:hAnsi="Times New Roman"/>
          <w:iCs/>
          <w:sz w:val="18"/>
          <w:szCs w:val="18"/>
          <w:lang w:eastAsia="de-DE"/>
        </w:rPr>
        <w:t xml:space="preserve">. О посмертной маске см.: </w:t>
      </w:r>
      <w:bookmarkStart w:id="17" w:name="_Hlk171775503_Копия_1_Копия_1_Копия_1"/>
      <w:r>
        <w:rPr>
          <w:rFonts w:eastAsia="Times New Roman" w:cs="Times New Roman" w:ascii="Times New Roman" w:hAnsi="Times New Roman"/>
          <w:i/>
          <w:sz w:val="18"/>
          <w:szCs w:val="18"/>
          <w:lang w:val="fr-FR" w:eastAsia="de-DE"/>
        </w:rPr>
        <w:t>Siebert</w:t>
      </w:r>
      <w:r>
        <w:rPr>
          <w:rFonts w:eastAsia="Times New Roman" w:cs="Times New Roman" w:ascii="Times New Roman" w:hAnsi="Times New Roman"/>
          <w:iCs/>
          <w:sz w:val="18"/>
          <w:szCs w:val="18"/>
          <w:lang w:eastAsia="de-DE"/>
        </w:rPr>
        <w:t>. 2017</w:t>
      </w:r>
      <w:bookmarkEnd w:id="17"/>
      <w:r>
        <w:rPr>
          <w:rFonts w:eastAsia="Times New Roman" w:cs="Times New Roman" w:ascii="Times New Roman" w:hAnsi="Times New Roman"/>
          <w:iCs/>
          <w:sz w:val="18"/>
          <w:szCs w:val="18"/>
          <w:lang w:eastAsia="de-DE"/>
        </w:rPr>
        <w:t xml:space="preserve">. </w:t>
      </w:r>
      <w:r>
        <w:rPr>
          <w:rFonts w:eastAsia="Times New Roman" w:cs="Times New Roman" w:ascii="Times New Roman" w:hAnsi="Times New Roman"/>
          <w:sz w:val="18"/>
          <w:szCs w:val="18"/>
          <w:lang w:eastAsia="de-DE"/>
        </w:rPr>
        <w:t>Но о средневековой посмертной маске автор ничего нового не сообщает.</w:t>
      </w:r>
    </w:p>
  </w:footnote>
  <w:footnote w:id="10">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rPr>
        <w:t xml:space="preserve"> </w:t>
      </w:r>
      <w:r>
        <w:rPr>
          <w:rFonts w:eastAsia="Times New Roman" w:cs="Times New Roman" w:ascii="Times New Roman" w:hAnsi="Times New Roman"/>
          <w:sz w:val="18"/>
          <w:szCs w:val="18"/>
          <w:lang w:eastAsia="de-DE"/>
        </w:rPr>
        <w:t xml:space="preserve">Обширный список литературы см. в кн.: </w:t>
      </w:r>
      <w:bookmarkStart w:id="18" w:name="_Hlk171775528_Копия_1_Копия_1_Копия_1"/>
      <w:r>
        <w:rPr>
          <w:rFonts w:eastAsia="Times New Roman" w:cs="Times New Roman" w:ascii="Times New Roman" w:hAnsi="Times New Roman"/>
          <w:i/>
          <w:iCs/>
          <w:sz w:val="18"/>
          <w:szCs w:val="18"/>
          <w:lang w:val="fr-FR" w:eastAsia="de-DE"/>
        </w:rPr>
        <w:t>Didi</w:t>
      </w:r>
      <w:r>
        <w:rPr>
          <w:rFonts w:eastAsia="Times New Roman" w:cs="Times New Roman" w:ascii="Times New Roman" w:hAnsi="Times New Roman"/>
          <w:i/>
          <w:iCs/>
          <w:sz w:val="18"/>
          <w:szCs w:val="18"/>
          <w:lang w:eastAsia="de-DE"/>
        </w:rPr>
        <w:t>-</w:t>
      </w:r>
      <w:r>
        <w:rPr>
          <w:rFonts w:eastAsia="Times New Roman" w:cs="Times New Roman" w:ascii="Times New Roman" w:hAnsi="Times New Roman"/>
          <w:i/>
          <w:iCs/>
          <w:sz w:val="18"/>
          <w:szCs w:val="18"/>
          <w:lang w:val="fr-FR" w:eastAsia="de-DE"/>
        </w:rPr>
        <w:t>Huberman</w:t>
      </w:r>
      <w:r>
        <w:rPr>
          <w:rFonts w:eastAsia="Times New Roman" w:cs="Times New Roman" w:ascii="Times New Roman" w:hAnsi="Times New Roman"/>
          <w:smallCaps/>
          <w:sz w:val="18"/>
          <w:szCs w:val="18"/>
          <w:lang w:eastAsia="de-DE"/>
        </w:rPr>
        <w:t xml:space="preserve">. </w:t>
      </w:r>
      <w:r>
        <w:rPr>
          <w:rFonts w:eastAsia="Times New Roman" w:cs="Times New Roman" w:ascii="Times New Roman" w:hAnsi="Times New Roman"/>
          <w:sz w:val="18"/>
          <w:szCs w:val="18"/>
          <w:lang w:val="de-DE" w:eastAsia="de-DE"/>
        </w:rPr>
        <w:t>1994: 383-432</w:t>
      </w:r>
      <w:bookmarkEnd w:id="18"/>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примеч</w:t>
      </w:r>
      <w:r>
        <w:rPr>
          <w:rFonts w:eastAsia="Times New Roman" w:cs="Times New Roman" w:ascii="Times New Roman" w:hAnsi="Times New Roman"/>
          <w:sz w:val="18"/>
          <w:szCs w:val="18"/>
          <w:lang w:val="de-DE" w:eastAsia="de-DE"/>
        </w:rPr>
        <w:t>. 22</w:t>
      </w:r>
      <w:r>
        <w:rPr>
          <w:rFonts w:eastAsia="Times New Roman" w:cs="Times New Roman" w:ascii="Times New Roman" w:hAnsi="Times New Roman"/>
          <w:sz w:val="18"/>
          <w:szCs w:val="18"/>
          <w:lang w:eastAsia="de-DE"/>
        </w:rPr>
        <w:t>–</w:t>
      </w:r>
      <w:r>
        <w:rPr>
          <w:rFonts w:eastAsia="Times New Roman" w:cs="Times New Roman" w:ascii="Times New Roman" w:hAnsi="Times New Roman"/>
          <w:sz w:val="18"/>
          <w:szCs w:val="18"/>
          <w:lang w:val="de-DE" w:eastAsia="de-DE"/>
        </w:rPr>
        <w:t>34.</w:t>
      </w:r>
    </w:p>
  </w:footnote>
  <w:footnote w:id="11">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bookmarkStart w:id="19" w:name="_Hlk171775551_Копия_1_Копия_1_Копия_1"/>
      <w:r>
        <w:rPr>
          <w:rFonts w:eastAsia="Times New Roman" w:cs="Times New Roman" w:ascii="Times New Roman" w:hAnsi="Times New Roman"/>
          <w:i/>
          <w:iCs/>
          <w:sz w:val="18"/>
          <w:szCs w:val="18"/>
          <w:lang w:val="de-DE" w:eastAsia="de-DE"/>
        </w:rPr>
        <w:t>Von Schlosser</w:t>
      </w:r>
      <w:r>
        <w:rPr>
          <w:rFonts w:eastAsia="Times New Roman" w:cs="Times New Roman" w:ascii="Times New Roman" w:hAnsi="Times New Roman"/>
          <w:sz w:val="18"/>
          <w:szCs w:val="18"/>
          <w:lang w:val="de-DE" w:eastAsia="de-DE"/>
        </w:rPr>
        <w:t>. 1911: 193</w:t>
      </w:r>
      <w:bookmarkEnd w:id="19"/>
      <w:r>
        <w:rPr>
          <w:rFonts w:eastAsia="Times New Roman" w:cs="Times New Roman" w:ascii="Times New Roman" w:hAnsi="Times New Roman"/>
          <w:sz w:val="18"/>
          <w:szCs w:val="18"/>
          <w:lang w:val="de-DE" w:eastAsia="de-DE"/>
        </w:rPr>
        <w:t xml:space="preserve">; </w:t>
      </w:r>
      <w:bookmarkStart w:id="20" w:name="_Hlk171775570_Копия_1_Копия_1_Копия_1"/>
      <w:r>
        <w:rPr>
          <w:rFonts w:eastAsia="Times New Roman" w:cs="Times New Roman" w:ascii="Times New Roman" w:hAnsi="Times New Roman"/>
          <w:i/>
          <w:iCs/>
          <w:sz w:val="18"/>
          <w:szCs w:val="18"/>
          <w:lang w:val="de-DE" w:eastAsia="de-DE"/>
        </w:rPr>
        <w:t>Keller</w:t>
      </w:r>
      <w:r>
        <w:rPr>
          <w:rFonts w:eastAsia="Times New Roman" w:cs="Times New Roman" w:ascii="Times New Roman" w:hAnsi="Times New Roman"/>
          <w:sz w:val="18"/>
          <w:szCs w:val="18"/>
          <w:lang w:val="de-DE" w:eastAsia="de-DE"/>
        </w:rPr>
        <w:t>. 1939: 261</w:t>
      </w:r>
      <w:bookmarkEnd w:id="20"/>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Общий</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итог</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см</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в</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кн</w:t>
      </w:r>
      <w:bookmarkStart w:id="21" w:name="_Hlk171775588_Копия_1_Копия_1_Копия_1"/>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i/>
          <w:iCs/>
          <w:sz w:val="18"/>
          <w:szCs w:val="18"/>
          <w:lang w:val="de-DE" w:eastAsia="de-DE"/>
        </w:rPr>
        <w:t>Prost</w:t>
      </w:r>
      <w:r>
        <w:rPr>
          <w:rFonts w:eastAsia="Times New Roman" w:cs="Times New Roman" w:ascii="Times New Roman" w:hAnsi="Times New Roman"/>
          <w:sz w:val="18"/>
          <w:szCs w:val="18"/>
          <w:lang w:val="de-DE" w:eastAsia="de-DE"/>
        </w:rPr>
        <w:t>. 1887: 322–330, 235–242.</w:t>
      </w:r>
      <w:bookmarkEnd w:id="21"/>
    </w:p>
  </w:footnote>
  <w:footnote w:id="12">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r>
        <w:rPr>
          <w:rFonts w:cs="Times New Roman" w:ascii="Times New Roman" w:hAnsi="Times New Roman"/>
          <w:i/>
          <w:iCs/>
          <w:sz w:val="18"/>
          <w:szCs w:val="18"/>
          <w:lang w:val="de-DE"/>
        </w:rPr>
        <w:t>Le Breton</w:t>
      </w:r>
      <w:r>
        <w:rPr>
          <w:rFonts w:cs="Times New Roman" w:ascii="Times New Roman" w:hAnsi="Times New Roman"/>
          <w:sz w:val="18"/>
          <w:szCs w:val="18"/>
          <w:lang w:val="de-DE"/>
        </w:rPr>
        <w:t>. 1894: 276: «</w:t>
      </w:r>
      <w:r>
        <w:rPr>
          <w:rFonts w:cs="Times New Roman" w:ascii="Times New Roman" w:hAnsi="Times New Roman"/>
          <w:sz w:val="18"/>
          <w:szCs w:val="18"/>
        </w:rPr>
        <w:t>за</w:t>
      </w:r>
      <w:r>
        <w:rPr>
          <w:rFonts w:cs="Times New Roman" w:ascii="Times New Roman" w:hAnsi="Times New Roman"/>
          <w:sz w:val="18"/>
          <w:szCs w:val="18"/>
          <w:lang w:val="de-DE"/>
        </w:rPr>
        <w:t xml:space="preserve"> </w:t>
      </w:r>
      <w:r>
        <w:rPr>
          <w:rFonts w:cs="Times New Roman" w:ascii="Times New Roman" w:hAnsi="Times New Roman"/>
          <w:sz w:val="18"/>
          <w:szCs w:val="18"/>
        </w:rPr>
        <w:t>отливку</w:t>
      </w:r>
      <w:r>
        <w:rPr>
          <w:rFonts w:cs="Times New Roman" w:ascii="Times New Roman" w:hAnsi="Times New Roman"/>
          <w:sz w:val="18"/>
          <w:szCs w:val="18"/>
          <w:lang w:val="de-DE"/>
        </w:rPr>
        <w:t xml:space="preserve"> </w:t>
      </w:r>
      <w:r>
        <w:rPr>
          <w:rFonts w:cs="Times New Roman" w:ascii="Times New Roman" w:hAnsi="Times New Roman"/>
          <w:sz w:val="18"/>
          <w:szCs w:val="18"/>
        </w:rPr>
        <w:t>в</w:t>
      </w:r>
      <w:r>
        <w:rPr>
          <w:rFonts w:cs="Times New Roman" w:ascii="Times New Roman" w:hAnsi="Times New Roman"/>
          <w:sz w:val="18"/>
          <w:szCs w:val="18"/>
          <w:lang w:val="de-DE"/>
        </w:rPr>
        <w:t xml:space="preserve"> </w:t>
      </w:r>
      <w:r>
        <w:rPr>
          <w:rFonts w:cs="Times New Roman" w:ascii="Times New Roman" w:hAnsi="Times New Roman"/>
          <w:sz w:val="18"/>
          <w:szCs w:val="18"/>
        </w:rPr>
        <w:t>форме</w:t>
      </w:r>
      <w:r>
        <w:rPr>
          <w:rFonts w:cs="Times New Roman" w:ascii="Times New Roman" w:hAnsi="Times New Roman"/>
          <w:sz w:val="18"/>
          <w:szCs w:val="18"/>
          <w:lang w:val="de-DE"/>
        </w:rPr>
        <w:t xml:space="preserve"> </w:t>
      </w:r>
      <w:r>
        <w:rPr>
          <w:rFonts w:cs="Times New Roman" w:ascii="Times New Roman" w:hAnsi="Times New Roman"/>
          <w:sz w:val="18"/>
          <w:szCs w:val="18"/>
        </w:rPr>
        <w:t>и</w:t>
      </w:r>
      <w:r>
        <w:rPr>
          <w:rFonts w:cs="Times New Roman" w:ascii="Times New Roman" w:hAnsi="Times New Roman"/>
          <w:sz w:val="18"/>
          <w:szCs w:val="18"/>
          <w:lang w:val="de-DE"/>
        </w:rPr>
        <w:t xml:space="preserve"> </w:t>
      </w:r>
      <w:r>
        <w:rPr>
          <w:rFonts w:cs="Times New Roman" w:ascii="Times New Roman" w:hAnsi="Times New Roman"/>
          <w:sz w:val="18"/>
          <w:szCs w:val="18"/>
        </w:rPr>
        <w:t>отпечаток</w:t>
      </w:r>
      <w:r>
        <w:rPr>
          <w:rFonts w:cs="Times New Roman" w:ascii="Times New Roman" w:hAnsi="Times New Roman"/>
          <w:sz w:val="18"/>
          <w:szCs w:val="18"/>
          <w:lang w:val="de-DE"/>
        </w:rPr>
        <w:t xml:space="preserve"> </w:t>
      </w:r>
      <w:r>
        <w:rPr>
          <w:rFonts w:cs="Times New Roman" w:ascii="Times New Roman" w:hAnsi="Times New Roman"/>
          <w:sz w:val="18"/>
          <w:szCs w:val="18"/>
        </w:rPr>
        <w:t>лица</w:t>
      </w:r>
      <w:r>
        <w:rPr>
          <w:rFonts w:cs="Times New Roman" w:ascii="Times New Roman" w:hAnsi="Times New Roman"/>
          <w:sz w:val="18"/>
          <w:szCs w:val="18"/>
          <w:lang w:val="de-DE"/>
        </w:rPr>
        <w:t xml:space="preserve"> </w:t>
      </w:r>
      <w:r>
        <w:rPr>
          <w:rFonts w:cs="Times New Roman" w:ascii="Times New Roman" w:hAnsi="Times New Roman"/>
          <w:sz w:val="18"/>
          <w:szCs w:val="18"/>
        </w:rPr>
        <w:t>усопшего</w:t>
      </w:r>
      <w:r>
        <w:rPr>
          <w:rFonts w:cs="Times New Roman" w:ascii="Times New Roman" w:hAnsi="Times New Roman"/>
          <w:sz w:val="18"/>
          <w:szCs w:val="18"/>
          <w:lang w:val="de-DE"/>
        </w:rPr>
        <w:t xml:space="preserve"> </w:t>
      </w:r>
      <w:r>
        <w:rPr>
          <w:rFonts w:cs="Times New Roman" w:ascii="Times New Roman" w:hAnsi="Times New Roman"/>
          <w:sz w:val="18"/>
          <w:szCs w:val="18"/>
        </w:rPr>
        <w:t>господина</w:t>
      </w:r>
      <w:r>
        <w:rPr>
          <w:rFonts w:cs="Times New Roman" w:ascii="Times New Roman" w:hAnsi="Times New Roman"/>
          <w:sz w:val="18"/>
          <w:szCs w:val="18"/>
          <w:lang w:val="de-DE"/>
        </w:rPr>
        <w:t>» («…pour avoir moulé et empreint le visage du dict feu seigneur…»).</w:t>
      </w:r>
    </w:p>
  </w:footnote>
  <w:footnote w:id="13">
    <w:p>
      <w:pPr>
        <w:pStyle w:val="Normal"/>
        <w:suppressAutoHyphens w:val="false"/>
        <w:spacing w:lineRule="exact" w:line="200" w:before="0" w:after="0"/>
        <w:jc w:val="both"/>
        <w:rPr>
          <w:rFonts w:ascii="Times New Roman" w:hAnsi="Times New Roman" w:eastAsia="Times New Roman" w:cs="Times New Roman"/>
          <w:sz w:val="18"/>
          <w:szCs w:val="18"/>
          <w:lang w:val="fr-FR" w:eastAsia="de-DE"/>
        </w:rPr>
      </w:pPr>
      <w:r>
        <w:rPr>
          <w:rStyle w:val="Style15"/>
        </w:rPr>
        <w:footnoteRef/>
      </w:r>
      <w:r>
        <w:rPr>
          <w:rFonts w:cs="Times New Roman" w:ascii="Times New Roman" w:hAnsi="Times New Roman"/>
          <w:sz w:val="18"/>
          <w:szCs w:val="18"/>
          <w:lang w:val="fr-FR"/>
        </w:rPr>
        <w:t xml:space="preserve"> </w:t>
      </w:r>
      <w:r>
        <w:rPr>
          <w:rFonts w:cs="Times New Roman" w:ascii="Times New Roman" w:hAnsi="Times New Roman"/>
          <w:sz w:val="18"/>
          <w:szCs w:val="18"/>
          <w:lang w:val="fr-FR"/>
        </w:rPr>
        <w:t xml:space="preserve">«J’ordonne que la remembrance de mon visage et de mes mains soit faicte sur ma tombe en guise de mort.» </w:t>
      </w:r>
      <w:r>
        <w:rPr>
          <w:rFonts w:cs="Times New Roman" w:ascii="Times New Roman" w:hAnsi="Times New Roman"/>
          <w:i/>
          <w:iCs/>
          <w:sz w:val="18"/>
          <w:szCs w:val="18"/>
          <w:lang w:val="fr-FR"/>
        </w:rPr>
        <w:t>Keller</w:t>
      </w:r>
      <w:r>
        <w:rPr>
          <w:rFonts w:cs="Times New Roman" w:ascii="Times New Roman" w:hAnsi="Times New Roman"/>
          <w:sz w:val="18"/>
          <w:szCs w:val="18"/>
          <w:lang w:val="fr-FR"/>
        </w:rPr>
        <w:t>. 1939: 261.</w:t>
      </w:r>
    </w:p>
  </w:footnote>
  <w:footnote w:id="14">
    <w:p>
      <w:pPr>
        <w:pStyle w:val="Normal"/>
        <w:suppressAutoHyphens w:val="false"/>
        <w:spacing w:lineRule="exact" w:line="200" w:before="0" w:after="0"/>
        <w:jc w:val="both"/>
        <w:rPr>
          <w:rFonts w:ascii="Times New Roman" w:hAnsi="Times New Roman" w:eastAsia="Times New Roman" w:cs="Times New Roman"/>
          <w:sz w:val="18"/>
          <w:szCs w:val="18"/>
          <w:lang w:val="fr-FR" w:eastAsia="de-DE"/>
        </w:rPr>
      </w:pPr>
      <w:r>
        <w:rPr>
          <w:rStyle w:val="Style15"/>
        </w:rPr>
        <w:footnoteRef/>
      </w:r>
      <w:r>
        <w:rPr>
          <w:rFonts w:cs="Times New Roman" w:ascii="Times New Roman" w:hAnsi="Times New Roman"/>
          <w:sz w:val="18"/>
          <w:szCs w:val="18"/>
          <w:lang w:val="fr-FR"/>
        </w:rPr>
        <w:t xml:space="preserve"> </w:t>
      </w:r>
      <w:bookmarkStart w:id="22" w:name="_Hlk171775626_Копия_1_Копия_1_Копия_1"/>
      <w:r>
        <w:rPr>
          <w:rFonts w:eastAsia="Times New Roman" w:cs="Times New Roman" w:ascii="Times New Roman" w:hAnsi="Times New Roman"/>
          <w:i/>
          <w:iCs/>
          <w:sz w:val="18"/>
          <w:szCs w:val="18"/>
          <w:lang w:val="fr-FR" w:eastAsia="de-DE"/>
        </w:rPr>
        <w:t>Cennini</w:t>
      </w:r>
      <w:r>
        <w:rPr>
          <w:rFonts w:eastAsia="Times New Roman" w:cs="Times New Roman" w:ascii="Times New Roman" w:hAnsi="Times New Roman"/>
          <w:sz w:val="18"/>
          <w:szCs w:val="18"/>
          <w:lang w:val="fr-FR" w:eastAsia="de-DE"/>
        </w:rPr>
        <w:t>. 1978</w:t>
      </w:r>
      <w:bookmarkEnd w:id="22"/>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О</w:t>
      </w:r>
      <w:r>
        <w:rPr>
          <w:rFonts w:eastAsia="Times New Roman" w:cs="Times New Roman" w:ascii="Times New Roman" w:hAnsi="Times New Roman"/>
          <w:sz w:val="18"/>
          <w:szCs w:val="18"/>
          <w:lang w:val="fr-FR" w:eastAsia="de-DE"/>
        </w:rPr>
        <w:t xml:space="preserve"> Cennino Cennini </w:t>
      </w:r>
      <w:r>
        <w:rPr>
          <w:rFonts w:eastAsia="Times New Roman" w:cs="Times New Roman" w:ascii="Times New Roman" w:hAnsi="Times New Roman"/>
          <w:sz w:val="18"/>
          <w:szCs w:val="18"/>
          <w:lang w:eastAsia="de-DE"/>
        </w:rPr>
        <w:t>см</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также</w:t>
      </w:r>
      <w:r>
        <w:rPr>
          <w:rFonts w:eastAsia="Times New Roman" w:cs="Times New Roman" w:ascii="Times New Roman" w:hAnsi="Times New Roman"/>
          <w:sz w:val="18"/>
          <w:szCs w:val="18"/>
          <w:lang w:val="fr-FR" w:eastAsia="de-DE"/>
        </w:rPr>
        <w:t xml:space="preserve">: </w:t>
      </w:r>
      <w:bookmarkStart w:id="23" w:name="_Hlk171775645_Копия_1_Копия_1_Копия_1"/>
      <w:r>
        <w:rPr>
          <w:rFonts w:eastAsia="Times New Roman" w:cs="Times New Roman" w:ascii="Times New Roman" w:hAnsi="Times New Roman"/>
          <w:i/>
          <w:iCs/>
          <w:sz w:val="18"/>
          <w:szCs w:val="18"/>
          <w:lang w:val="fr-FR" w:eastAsia="de-DE"/>
        </w:rPr>
        <w:t>Löhr, Weppelmann</w:t>
      </w:r>
      <w:r>
        <w:rPr>
          <w:rFonts w:eastAsia="Times New Roman" w:cs="Times New Roman" w:ascii="Times New Roman" w:hAnsi="Times New Roman"/>
          <w:sz w:val="18"/>
          <w:szCs w:val="18"/>
          <w:lang w:val="fr-FR" w:eastAsia="de-DE"/>
        </w:rPr>
        <w:t xml:space="preserve">. 2008. </w:t>
      </w:r>
      <w:bookmarkEnd w:id="23"/>
    </w:p>
  </w:footnote>
  <w:footnote w:id="15">
    <w:p>
      <w:pPr>
        <w:pStyle w:val="17"/>
        <w:suppressAutoHyphens w:val="false"/>
        <w:spacing w:lineRule="exact" w:line="200"/>
        <w:jc w:val="both"/>
        <w:rPr>
          <w:rFonts w:ascii="Times New Roman" w:hAnsi="Times New Roman" w:cs="Times New Roman"/>
          <w:sz w:val="18"/>
          <w:szCs w:val="18"/>
          <w:lang w:val="fr-FR"/>
        </w:rPr>
      </w:pPr>
      <w:r>
        <w:rPr>
          <w:rStyle w:val="Style15"/>
        </w:rPr>
        <w:footnoteRef/>
      </w:r>
      <w:r>
        <w:rPr>
          <w:rFonts w:cs="Times New Roman" w:ascii="Times New Roman" w:hAnsi="Times New Roman"/>
          <w:sz w:val="18"/>
          <w:szCs w:val="18"/>
          <w:lang w:val="fr-FR"/>
        </w:rPr>
        <w:t xml:space="preserve"> </w:t>
      </w:r>
      <w:r>
        <w:rPr>
          <w:rFonts w:cs="Times New Roman" w:ascii="Times New Roman" w:hAnsi="Times New Roman"/>
          <w:sz w:val="18"/>
          <w:szCs w:val="18"/>
          <w:lang w:val="fr-FR"/>
        </w:rPr>
        <w:t xml:space="preserve">«A Dyne Raponde, marchant et bourgeois de Paris la somme de 160 fr. d’or pour une ymage de cire qu’il a fait faire de notre grandeur et mettre en un tabernacle devant S. Pierre de Luxembourg [in Avignon]». </w:t>
      </w:r>
      <w:r>
        <w:rPr>
          <w:rFonts w:cs="Times New Roman" w:ascii="Times New Roman" w:hAnsi="Times New Roman"/>
          <w:sz w:val="18"/>
          <w:szCs w:val="18"/>
          <w:lang w:val="en-US"/>
        </w:rPr>
        <w:t>–</w:t>
      </w:r>
      <w:r>
        <w:rPr>
          <w:rFonts w:cs="Times New Roman" w:ascii="Times New Roman" w:hAnsi="Times New Roman"/>
          <w:sz w:val="18"/>
          <w:szCs w:val="18"/>
          <w:lang w:val="fr-FR"/>
        </w:rPr>
        <w:t xml:space="preserve"> </w:t>
      </w:r>
      <w:r>
        <w:rPr>
          <w:rFonts w:cs="Times New Roman" w:ascii="Times New Roman" w:hAnsi="Times New Roman"/>
          <w:sz w:val="18"/>
          <w:szCs w:val="18"/>
        </w:rPr>
        <w:t>Цит</w:t>
      </w:r>
      <w:r>
        <w:rPr>
          <w:rFonts w:cs="Times New Roman" w:ascii="Times New Roman" w:hAnsi="Times New Roman"/>
          <w:sz w:val="18"/>
          <w:szCs w:val="18"/>
          <w:lang w:val="fr-FR"/>
        </w:rPr>
        <w:t xml:space="preserve">. </w:t>
      </w:r>
      <w:r>
        <w:rPr>
          <w:rFonts w:cs="Times New Roman" w:ascii="Times New Roman" w:hAnsi="Times New Roman"/>
          <w:sz w:val="18"/>
          <w:szCs w:val="18"/>
        </w:rPr>
        <w:t>в</w:t>
      </w:r>
      <w:r>
        <w:rPr>
          <w:rFonts w:cs="Times New Roman" w:ascii="Times New Roman" w:hAnsi="Times New Roman"/>
          <w:sz w:val="18"/>
          <w:szCs w:val="18"/>
          <w:lang w:val="fr-FR"/>
        </w:rPr>
        <w:t xml:space="preserve"> </w:t>
      </w:r>
      <w:r>
        <w:rPr>
          <w:rFonts w:cs="Times New Roman" w:ascii="Times New Roman" w:hAnsi="Times New Roman"/>
          <w:sz w:val="18"/>
          <w:szCs w:val="18"/>
        </w:rPr>
        <w:t>кн</w:t>
      </w:r>
      <w:r>
        <w:rPr>
          <w:rFonts w:cs="Times New Roman" w:ascii="Times New Roman" w:hAnsi="Times New Roman"/>
          <w:sz w:val="18"/>
          <w:szCs w:val="18"/>
          <w:lang w:val="fr-FR"/>
        </w:rPr>
        <w:t xml:space="preserve">.: </w:t>
      </w:r>
      <w:bookmarkStart w:id="24" w:name="_Hlk171775700_Копия_1_Копия_1_Копия_1"/>
      <w:r>
        <w:rPr>
          <w:rFonts w:cs="Times New Roman" w:ascii="Times New Roman" w:hAnsi="Times New Roman"/>
          <w:sz w:val="18"/>
          <w:szCs w:val="18"/>
          <w:lang w:val="fr-FR"/>
        </w:rPr>
        <w:t>Gay. 1928</w:t>
      </w:r>
      <w:bookmarkEnd w:id="24"/>
      <w:r>
        <w:rPr>
          <w:rFonts w:cs="Times New Roman" w:ascii="Times New Roman" w:hAnsi="Times New Roman"/>
          <w:sz w:val="18"/>
          <w:szCs w:val="18"/>
          <w:lang w:val="fr-FR"/>
        </w:rPr>
        <w:t xml:space="preserve"> (c</w:t>
      </w:r>
      <w:r>
        <w:rPr>
          <w:rFonts w:cs="Times New Roman" w:ascii="Times New Roman" w:hAnsi="Times New Roman"/>
          <w:sz w:val="18"/>
          <w:szCs w:val="18"/>
        </w:rPr>
        <w:t>татья</w:t>
      </w:r>
      <w:r>
        <w:rPr>
          <w:rFonts w:cs="Times New Roman" w:ascii="Times New Roman" w:hAnsi="Times New Roman"/>
          <w:sz w:val="18"/>
          <w:szCs w:val="18"/>
          <w:lang w:val="fr-FR"/>
        </w:rPr>
        <w:t xml:space="preserve"> «Effigie»).</w:t>
      </w:r>
    </w:p>
  </w:footnote>
  <w:footnote w:id="16">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lang w:val="fr-FR"/>
        </w:rPr>
        <w:t xml:space="preserve"> </w:t>
      </w:r>
      <w:bookmarkStart w:id="25" w:name="_Hlk171775717_Копия_1_Копия_1_Копия_1"/>
      <w:r>
        <w:rPr>
          <w:rFonts w:cs="Times New Roman" w:ascii="Times New Roman" w:hAnsi="Times New Roman"/>
          <w:i/>
          <w:iCs/>
          <w:sz w:val="18"/>
          <w:szCs w:val="18"/>
          <w:lang w:val="fr-FR"/>
        </w:rPr>
        <w:t>Warburg</w:t>
      </w:r>
      <w:r>
        <w:rPr>
          <w:rFonts w:cs="Times New Roman" w:ascii="Times New Roman" w:hAnsi="Times New Roman"/>
          <w:sz w:val="18"/>
          <w:szCs w:val="18"/>
          <w:lang w:val="fr-FR"/>
        </w:rPr>
        <w:t xml:space="preserve">. 1902; </w:t>
      </w:r>
      <w:r>
        <w:rPr>
          <w:rFonts w:cs="Times New Roman" w:ascii="Times New Roman" w:hAnsi="Times New Roman"/>
          <w:i/>
          <w:iCs/>
          <w:sz w:val="18"/>
          <w:szCs w:val="18"/>
          <w:lang w:val="fr-FR"/>
        </w:rPr>
        <w:t>Didi-Huberman</w:t>
      </w:r>
      <w:r>
        <w:rPr>
          <w:rFonts w:cs="Times New Roman" w:ascii="Times New Roman" w:hAnsi="Times New Roman"/>
          <w:sz w:val="18"/>
          <w:szCs w:val="18"/>
          <w:lang w:val="fr-FR"/>
        </w:rPr>
        <w:t>. 1994</w:t>
      </w:r>
      <w:bookmarkEnd w:id="25"/>
      <w:r>
        <w:rPr>
          <w:rFonts w:cs="Times New Roman" w:ascii="Times New Roman" w:hAnsi="Times New Roman"/>
          <w:sz w:val="18"/>
          <w:szCs w:val="18"/>
          <w:lang w:val="fr-FR"/>
        </w:rPr>
        <w:t xml:space="preserve">; </w:t>
      </w:r>
      <w:r>
        <w:rPr>
          <w:rFonts w:cs="Times New Roman" w:ascii="Times New Roman" w:hAnsi="Times New Roman"/>
          <w:i/>
          <w:sz w:val="18"/>
          <w:szCs w:val="18"/>
          <w:lang w:val="fr-FR"/>
        </w:rPr>
        <w:t>Siebert</w:t>
      </w:r>
      <w:r>
        <w:rPr>
          <w:rFonts w:cs="Times New Roman" w:ascii="Times New Roman" w:hAnsi="Times New Roman"/>
          <w:sz w:val="18"/>
          <w:szCs w:val="18"/>
          <w:lang w:val="fr-FR"/>
        </w:rPr>
        <w:t xml:space="preserve">. </w:t>
      </w:r>
      <w:r>
        <w:rPr>
          <w:rFonts w:cs="Times New Roman" w:ascii="Times New Roman" w:hAnsi="Times New Roman"/>
          <w:sz w:val="18"/>
          <w:szCs w:val="18"/>
        </w:rPr>
        <w:t xml:space="preserve">2017: </w:t>
      </w:r>
      <w:r>
        <w:rPr>
          <w:rFonts w:cs="Times New Roman" w:ascii="Times New Roman" w:hAnsi="Times New Roman"/>
          <w:iCs/>
          <w:sz w:val="18"/>
          <w:szCs w:val="18"/>
        </w:rPr>
        <w:t>88–94</w:t>
      </w:r>
      <w:r>
        <w:rPr>
          <w:rFonts w:cs="Times New Roman" w:ascii="Times New Roman" w:hAnsi="Times New Roman"/>
          <w:sz w:val="18"/>
          <w:szCs w:val="18"/>
        </w:rPr>
        <w:t xml:space="preserve">.  Речь идет о чуде, которое произошло в 1251 г. во Флоренции. Художнику, писавшему для церкви </w:t>
      </w:r>
      <w:r>
        <w:rPr>
          <w:rFonts w:cs="Times New Roman" w:ascii="Times New Roman" w:hAnsi="Times New Roman"/>
          <w:i/>
          <w:iCs/>
          <w:sz w:val="18"/>
          <w:szCs w:val="18"/>
          <w:lang w:val="en-US"/>
        </w:rPr>
        <w:t>Santissima</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Annunziata</w:t>
      </w:r>
      <w:r>
        <w:rPr>
          <w:rFonts w:cs="Times New Roman" w:ascii="Times New Roman" w:hAnsi="Times New Roman"/>
          <w:sz w:val="18"/>
          <w:szCs w:val="18"/>
        </w:rPr>
        <w:t xml:space="preserve"> образ Богоматери, не удавалось передать ее черты. Измученный тщетными усилиями, он забылся сном, а когда очнулся, увидел представшую перед ним вживе Богоматерь (примеч. переводчика). </w:t>
      </w:r>
    </w:p>
  </w:footnote>
  <w:footnote w:id="17">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eastAsia="Times New Roman" w:cs="Times New Roman" w:ascii="Times New Roman" w:hAnsi="Times New Roman"/>
          <w:sz w:val="18"/>
          <w:szCs w:val="18"/>
          <w:lang w:eastAsia="de-DE"/>
        </w:rPr>
        <w:t xml:space="preserve">Сравним цены: в 1351 г. папа Климент </w:t>
      </w:r>
      <w:r>
        <w:rPr>
          <w:rFonts w:eastAsia="Times New Roman" w:cs="Times New Roman" w:ascii="Times New Roman" w:hAnsi="Times New Roman"/>
          <w:sz w:val="18"/>
          <w:szCs w:val="18"/>
          <w:lang w:val="de-DE" w:eastAsia="de-DE"/>
        </w:rPr>
        <w:t>VI</w:t>
      </w:r>
      <w:r>
        <w:rPr>
          <w:rFonts w:eastAsia="Times New Roman" w:cs="Times New Roman" w:ascii="Times New Roman" w:hAnsi="Times New Roman"/>
          <w:sz w:val="18"/>
          <w:szCs w:val="18"/>
          <w:lang w:eastAsia="de-DE"/>
        </w:rPr>
        <w:t xml:space="preserve"> заплатил в Авиньоне 24 су за вотивную статую своего племянника Гийома </w:t>
      </w:r>
      <w:r>
        <w:rPr>
          <w:rFonts w:eastAsia="Times New Roman" w:cs="Times New Roman" w:ascii="Times New Roman" w:hAnsi="Times New Roman"/>
          <w:sz w:val="18"/>
          <w:szCs w:val="18"/>
          <w:lang w:val="de-DE" w:eastAsia="de-DE"/>
        </w:rPr>
        <w:t>II</w:t>
      </w:r>
      <w:r>
        <w:rPr>
          <w:rFonts w:eastAsia="Times New Roman" w:cs="Times New Roman" w:ascii="Times New Roman" w:hAnsi="Times New Roman"/>
          <w:sz w:val="18"/>
          <w:szCs w:val="18"/>
          <w:lang w:eastAsia="de-DE"/>
        </w:rPr>
        <w:t xml:space="preserve"> де Бофора. В 1385 г. при Карле </w:t>
      </w:r>
      <w:r>
        <w:rPr>
          <w:rFonts w:eastAsia="Times New Roman" w:cs="Times New Roman" w:ascii="Times New Roman" w:hAnsi="Times New Roman"/>
          <w:sz w:val="18"/>
          <w:szCs w:val="18"/>
          <w:lang w:val="de-DE" w:eastAsia="de-DE"/>
        </w:rPr>
        <w:t>V</w:t>
      </w:r>
      <w:r>
        <w:rPr>
          <w:rFonts w:eastAsia="Times New Roman" w:cs="Times New Roman" w:ascii="Times New Roman" w:hAnsi="Times New Roman"/>
          <w:sz w:val="18"/>
          <w:szCs w:val="18"/>
          <w:lang w:eastAsia="de-DE"/>
        </w:rPr>
        <w:t xml:space="preserve"> 22 су были равн</w:t>
      </w:r>
      <w:bookmarkStart w:id="26" w:name="_Hlk171775737_Копия_1_Копия_1_Копия_1"/>
      <w:r>
        <w:rPr>
          <w:rFonts w:eastAsia="Times New Roman" w:cs="Times New Roman" w:ascii="Times New Roman" w:hAnsi="Times New Roman"/>
          <w:sz w:val="18"/>
          <w:szCs w:val="18"/>
          <w:lang w:eastAsia="de-DE"/>
        </w:rPr>
        <w:t xml:space="preserve">ы одному золотому франку. См.: </w:t>
      </w:r>
      <w:r>
        <w:rPr>
          <w:rFonts w:eastAsia="Times New Roman" w:cs="Times New Roman" w:ascii="Times New Roman" w:hAnsi="Times New Roman"/>
          <w:i/>
          <w:iCs/>
          <w:sz w:val="18"/>
          <w:szCs w:val="18"/>
          <w:lang w:val="fr-FR" w:eastAsia="de-DE"/>
        </w:rPr>
        <w:t>De</w:t>
      </w:r>
      <w:r>
        <w:rPr>
          <w:rFonts w:eastAsia="Times New Roman" w:cs="Times New Roman" w:ascii="Times New Roman" w:hAnsi="Times New Roman"/>
          <w:i/>
          <w:iCs/>
          <w:sz w:val="18"/>
          <w:szCs w:val="18"/>
          <w:lang w:eastAsia="de-DE"/>
        </w:rPr>
        <w:t xml:space="preserve"> </w:t>
      </w:r>
      <w:r>
        <w:rPr>
          <w:rFonts w:eastAsia="Times New Roman" w:cs="Times New Roman" w:ascii="Times New Roman" w:hAnsi="Times New Roman"/>
          <w:i/>
          <w:iCs/>
          <w:sz w:val="18"/>
          <w:szCs w:val="18"/>
          <w:lang w:val="fr-FR" w:eastAsia="de-DE"/>
        </w:rPr>
        <w:t>Wailly</w:t>
      </w:r>
      <w:r>
        <w:rPr>
          <w:rFonts w:eastAsia="Times New Roman" w:cs="Times New Roman" w:ascii="Times New Roman" w:hAnsi="Times New Roman"/>
          <w:sz w:val="18"/>
          <w:szCs w:val="18"/>
          <w:lang w:eastAsia="de-DE"/>
        </w:rPr>
        <w:t>.</w:t>
      </w:r>
      <w:r>
        <w:rPr>
          <w:rFonts w:eastAsia="Times New Roman" w:cs="Times New Roman" w:ascii="Times New Roman" w:hAnsi="Times New Roman"/>
          <w:i/>
          <w:iCs/>
          <w:sz w:val="18"/>
          <w:szCs w:val="18"/>
          <w:lang w:eastAsia="de-DE"/>
        </w:rPr>
        <w:t xml:space="preserve"> </w:t>
      </w:r>
      <w:r>
        <w:rPr>
          <w:rFonts w:eastAsia="Times New Roman" w:cs="Times New Roman" w:ascii="Times New Roman" w:hAnsi="Times New Roman"/>
          <w:sz w:val="18"/>
          <w:szCs w:val="18"/>
          <w:lang w:eastAsia="de-DE"/>
        </w:rPr>
        <w:t xml:space="preserve">1857. </w:t>
      </w:r>
      <w:bookmarkEnd w:id="26"/>
    </w:p>
  </w:footnote>
  <w:footnote w:id="18">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bookmarkStart w:id="27" w:name="_Hlk171775754_Копия_1_Копия_1_Копия_1"/>
      <w:r>
        <w:rPr>
          <w:rFonts w:eastAsia="Times New Roman" w:cs="Times New Roman" w:ascii="Times New Roman" w:hAnsi="Times New Roman"/>
          <w:i/>
          <w:iCs/>
          <w:sz w:val="18"/>
          <w:szCs w:val="18"/>
          <w:lang w:val="fr-FR" w:eastAsia="de-DE"/>
        </w:rPr>
        <w:t>Faucon</w:t>
      </w:r>
      <w:r>
        <w:rPr>
          <w:rFonts w:eastAsia="Times New Roman" w:cs="Times New Roman" w:ascii="Times New Roman" w:hAnsi="Times New Roman"/>
          <w:sz w:val="18"/>
          <w:szCs w:val="18"/>
          <w:lang w:eastAsia="de-DE"/>
        </w:rPr>
        <w:t>. 1884: 413</w:t>
      </w:r>
      <w:bookmarkEnd w:id="27"/>
      <w:r>
        <w:rPr>
          <w:rFonts w:eastAsia="Times New Roman" w:cs="Times New Roman" w:ascii="Times New Roman" w:hAnsi="Times New Roman"/>
          <w:sz w:val="18"/>
          <w:szCs w:val="18"/>
          <w:lang w:eastAsia="de-DE"/>
        </w:rPr>
        <w:t>.</w:t>
      </w:r>
    </w:p>
  </w:footnote>
  <w:footnote w:id="19">
    <w:p>
      <w:pPr>
        <w:pStyle w:val="Normal"/>
        <w:suppressAutoHyphens w:val="false"/>
        <w:spacing w:lineRule="exact" w:line="200" w:before="0" w:after="0"/>
        <w:jc w:val="both"/>
        <w:rPr>
          <w:rFonts w:ascii="Times New Roman" w:hAnsi="Times New Roman" w:eastAsia="Times New Roman" w:cs="Times New Roman"/>
          <w:sz w:val="18"/>
          <w:szCs w:val="18"/>
          <w:lang w:val="it-IT" w:eastAsia="de-DE"/>
        </w:rPr>
      </w:pPr>
      <w:r>
        <w:rPr>
          <w:rStyle w:val="Style15"/>
        </w:rPr>
        <w:footnoteRef/>
      </w:r>
      <w:r>
        <w:rPr>
          <w:rFonts w:cs="Times New Roman" w:ascii="Times New Roman" w:hAnsi="Times New Roman"/>
          <w:sz w:val="18"/>
          <w:szCs w:val="18"/>
        </w:rPr>
        <w:t xml:space="preserve"> </w:t>
      </w:r>
      <w:r>
        <w:rPr>
          <w:rFonts w:eastAsia="Times New Roman" w:cs="Times New Roman" w:ascii="Times New Roman" w:hAnsi="Times New Roman"/>
          <w:i/>
          <w:iCs/>
          <w:sz w:val="18"/>
          <w:szCs w:val="18"/>
          <w:lang w:val="de-DE" w:eastAsia="de-DE"/>
        </w:rPr>
        <w:t>Von</w:t>
      </w:r>
      <w:r>
        <w:rPr>
          <w:rFonts w:eastAsia="Times New Roman" w:cs="Times New Roman" w:ascii="Times New Roman" w:hAnsi="Times New Roman"/>
          <w:i/>
          <w:iCs/>
          <w:sz w:val="18"/>
          <w:szCs w:val="18"/>
          <w:lang w:eastAsia="de-DE"/>
        </w:rPr>
        <w:t xml:space="preserve"> </w:t>
      </w:r>
      <w:r>
        <w:rPr>
          <w:rFonts w:eastAsia="Times New Roman" w:cs="Times New Roman" w:ascii="Times New Roman" w:hAnsi="Times New Roman"/>
          <w:i/>
          <w:iCs/>
          <w:sz w:val="18"/>
          <w:szCs w:val="18"/>
          <w:lang w:val="de-DE" w:eastAsia="de-DE"/>
        </w:rPr>
        <w:t>Schlosser</w:t>
      </w:r>
      <w:r>
        <w:rPr>
          <w:rFonts w:eastAsia="Times New Roman" w:cs="Times New Roman" w:ascii="Times New Roman" w:hAnsi="Times New Roman"/>
          <w:sz w:val="18"/>
          <w:szCs w:val="18"/>
          <w:lang w:eastAsia="de-DE"/>
        </w:rPr>
        <w:t xml:space="preserve">. 1911:177 </w:t>
      </w:r>
      <w:r>
        <w:rPr>
          <w:rFonts w:eastAsia="Times New Roman" w:cs="Times New Roman" w:ascii="Times New Roman" w:hAnsi="Times New Roman"/>
          <w:sz w:val="18"/>
          <w:szCs w:val="18"/>
          <w:lang w:val="de-DE" w:eastAsia="de-DE"/>
        </w:rPr>
        <w:t>ff</w:t>
      </w:r>
      <w:r>
        <w:rPr>
          <w:rFonts w:eastAsia="Times New Roman" w:cs="Times New Roman" w:ascii="Times New Roman" w:hAnsi="Times New Roman"/>
          <w:sz w:val="18"/>
          <w:szCs w:val="18"/>
          <w:lang w:eastAsia="de-DE"/>
        </w:rPr>
        <w:t xml:space="preserve">. Тему подхватил и продолжил Карло Гинзбург, пытаясь точнее определить статус этих </w:t>
      </w:r>
      <w:r>
        <w:rPr>
          <w:rFonts w:eastAsia="Times New Roman" w:cs="Times New Roman" w:ascii="Times New Roman" w:hAnsi="Times New Roman"/>
          <w:i/>
          <w:iCs/>
          <w:sz w:val="18"/>
          <w:szCs w:val="18"/>
          <w:lang w:val="de-DE" w:eastAsia="de-DE"/>
        </w:rPr>
        <w:t>effigies</w:t>
      </w:r>
      <w:r>
        <w:rPr>
          <w:rFonts w:eastAsia="Times New Roman" w:cs="Times New Roman" w:ascii="Times New Roman" w:hAnsi="Times New Roman"/>
          <w:sz w:val="18"/>
          <w:szCs w:val="18"/>
          <w:lang w:eastAsia="de-DE"/>
        </w:rPr>
        <w:t xml:space="preserve"> во французском обществе. </w:t>
      </w:r>
      <w:bookmarkStart w:id="28" w:name="_Hlk171775794_Копия_1_Копия_1_Копия_1"/>
      <w:r>
        <w:rPr>
          <w:rFonts w:cs="Times New Roman" w:ascii="Times New Roman" w:hAnsi="Times New Roman"/>
          <w:i/>
          <w:iCs/>
          <w:sz w:val="18"/>
          <w:szCs w:val="18"/>
          <w:lang w:val="de-DE"/>
        </w:rPr>
        <w:t>Ginzburg</w:t>
      </w:r>
      <w:r>
        <w:rPr>
          <w:rFonts w:cs="Times New Roman" w:ascii="Times New Roman" w:hAnsi="Times New Roman"/>
          <w:sz w:val="18"/>
          <w:szCs w:val="18"/>
        </w:rPr>
        <w:t xml:space="preserve">. 1992: </w:t>
      </w:r>
      <w:bookmarkEnd w:id="28"/>
      <w:r>
        <w:rPr>
          <w:rFonts w:cs="Times New Roman" w:ascii="Times New Roman" w:hAnsi="Times New Roman"/>
          <w:sz w:val="18"/>
          <w:szCs w:val="18"/>
        </w:rPr>
        <w:t xml:space="preserve">2–23. См. также более понятную и отчасти более подробную франкоязычную версию статьи в кн. </w:t>
      </w:r>
      <w:bookmarkStart w:id="29" w:name="_Hlk171775819_Копия_1_Копия_1_Копия_1"/>
      <w:r>
        <w:rPr>
          <w:rFonts w:cs="Times New Roman" w:ascii="Times New Roman" w:hAnsi="Times New Roman"/>
          <w:i/>
          <w:iCs/>
          <w:sz w:val="18"/>
          <w:szCs w:val="18"/>
          <w:lang w:val="de-DE"/>
        </w:rPr>
        <w:t>Ginzburg</w:t>
      </w:r>
      <w:r>
        <w:rPr>
          <w:rFonts w:cs="Times New Roman" w:ascii="Times New Roman" w:hAnsi="Times New Roman"/>
          <w:sz w:val="18"/>
          <w:szCs w:val="18"/>
        </w:rPr>
        <w:t>. 2001: 73–88; Итальянский оригинал опубликован в кн.</w:t>
      </w:r>
      <w:r>
        <w:rPr>
          <w:rFonts w:cs="Times New Roman" w:ascii="Times New Roman" w:hAnsi="Times New Roman"/>
          <w:sz w:val="18"/>
          <w:szCs w:val="18"/>
          <w:lang w:val="it-IT"/>
        </w:rPr>
        <w:t xml:space="preserve">: </w:t>
      </w:r>
      <w:r>
        <w:rPr>
          <w:rFonts w:cs="Times New Roman" w:ascii="Times New Roman" w:hAnsi="Times New Roman"/>
          <w:i/>
          <w:iCs/>
          <w:sz w:val="18"/>
          <w:szCs w:val="18"/>
          <w:lang w:val="de-DE"/>
        </w:rPr>
        <w:t>Ginzburg</w:t>
      </w:r>
      <w:r>
        <w:rPr>
          <w:rFonts w:cs="Times New Roman" w:ascii="Times New Roman" w:hAnsi="Times New Roman"/>
          <w:sz w:val="18"/>
          <w:szCs w:val="18"/>
        </w:rPr>
        <w:t xml:space="preserve">. </w:t>
      </w:r>
      <w:r>
        <w:rPr>
          <w:rFonts w:cs="Times New Roman" w:ascii="Times New Roman" w:hAnsi="Times New Roman"/>
          <w:sz w:val="18"/>
          <w:szCs w:val="18"/>
          <w:lang w:val="it-IT"/>
        </w:rPr>
        <w:t>1998: 82</w:t>
      </w:r>
      <w:r>
        <w:rPr>
          <w:rFonts w:cs="Times New Roman" w:ascii="Times New Roman" w:hAnsi="Times New Roman"/>
          <w:sz w:val="18"/>
          <w:szCs w:val="18"/>
        </w:rPr>
        <w:t>–</w:t>
      </w:r>
      <w:r>
        <w:rPr>
          <w:rFonts w:cs="Times New Roman" w:ascii="Times New Roman" w:hAnsi="Times New Roman"/>
          <w:sz w:val="18"/>
          <w:szCs w:val="18"/>
          <w:lang w:val="it-IT"/>
        </w:rPr>
        <w:t>99.</w:t>
      </w:r>
      <w:bookmarkEnd w:id="29"/>
    </w:p>
  </w:footnote>
  <w:footnote w:id="20">
    <w:p>
      <w:pPr>
        <w:pStyle w:val="17"/>
        <w:suppressAutoHyphens w:val="false"/>
        <w:spacing w:lineRule="exact" w:line="200"/>
        <w:jc w:val="both"/>
        <w:rPr>
          <w:rFonts w:ascii="Times New Roman" w:hAnsi="Times New Roman" w:cs="Times New Roman"/>
          <w:sz w:val="18"/>
          <w:szCs w:val="18"/>
          <w:lang w:val="it-IT"/>
        </w:rPr>
      </w:pPr>
      <w:r>
        <w:rPr>
          <w:rStyle w:val="Style15"/>
        </w:rPr>
        <w:footnoteRef/>
      </w:r>
      <w:r>
        <w:rPr>
          <w:rFonts w:cs="Times New Roman" w:ascii="Times New Roman" w:hAnsi="Times New Roman"/>
          <w:sz w:val="18"/>
          <w:szCs w:val="18"/>
          <w:lang w:val="it-IT"/>
        </w:rPr>
        <w:t xml:space="preserve"> </w:t>
      </w:r>
      <w:r>
        <w:rPr>
          <w:rFonts w:eastAsia="Times New Roman" w:cs="Times New Roman" w:ascii="Times New Roman" w:hAnsi="Times New Roman"/>
          <w:sz w:val="18"/>
          <w:szCs w:val="18"/>
          <w:lang w:eastAsia="de-DE"/>
        </w:rPr>
        <w:t>О</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Симоне</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из</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Генуи</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см</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введение</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в</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кн</w:t>
      </w:r>
      <w:r>
        <w:rPr>
          <w:rFonts w:eastAsia="Times New Roman" w:cs="Times New Roman" w:ascii="Times New Roman" w:hAnsi="Times New Roman"/>
          <w:sz w:val="18"/>
          <w:szCs w:val="18"/>
          <w:lang w:val="it-IT" w:eastAsia="de-DE"/>
        </w:rPr>
        <w:t xml:space="preserve">.: </w:t>
      </w:r>
      <w:bookmarkStart w:id="30" w:name="_Hlk171775864_Копия_1_Копия_1_Копия_1"/>
      <w:r>
        <w:rPr>
          <w:rFonts w:eastAsia="Times New Roman" w:cs="Times New Roman" w:ascii="Times New Roman" w:hAnsi="Times New Roman"/>
          <w:sz w:val="18"/>
          <w:szCs w:val="18"/>
          <w:lang w:val="it-IT" w:eastAsia="de-DE"/>
        </w:rPr>
        <w:t>Paravicini Bagliani. 1991</w:t>
      </w:r>
      <w:bookmarkEnd w:id="30"/>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О</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пояснениях</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Симона</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по</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поводу</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воска</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см</w:t>
      </w:r>
      <w:r>
        <w:rPr>
          <w:rFonts w:eastAsia="Times New Roman" w:cs="Times New Roman" w:ascii="Times New Roman" w:hAnsi="Times New Roman"/>
          <w:sz w:val="18"/>
          <w:szCs w:val="18"/>
          <w:lang w:val="it-IT" w:eastAsia="de-DE"/>
        </w:rPr>
        <w:t>.:</w:t>
      </w:r>
      <w:r>
        <w:rPr>
          <w:rFonts w:eastAsia="Times New Roman" w:cs="Times New Roman" w:ascii="Times New Roman" w:hAnsi="Times New Roman"/>
          <w:smallCaps/>
          <w:sz w:val="18"/>
          <w:szCs w:val="18"/>
          <w:lang w:val="it-IT" w:eastAsia="de-DE"/>
        </w:rPr>
        <w:t xml:space="preserve"> </w:t>
      </w:r>
      <w:bookmarkStart w:id="31" w:name="_Hlk171775881_Копия_1_Копия_1_Копия_1"/>
      <w:r>
        <w:rPr>
          <w:rFonts w:eastAsia="Times New Roman" w:cs="Times New Roman" w:ascii="Times New Roman" w:hAnsi="Times New Roman"/>
          <w:i/>
          <w:iCs/>
          <w:sz w:val="18"/>
          <w:szCs w:val="18"/>
          <w:lang w:val="it-IT" w:eastAsia="de-DE"/>
        </w:rPr>
        <w:t>Sylvaticus</w:t>
      </w:r>
      <w:r>
        <w:rPr>
          <w:rFonts w:eastAsia="Times New Roman" w:cs="Times New Roman" w:ascii="Times New Roman" w:hAnsi="Times New Roman"/>
          <w:i/>
          <w:sz w:val="18"/>
          <w:szCs w:val="18"/>
          <w:lang w:val="it-IT" w:eastAsia="de-DE"/>
        </w:rPr>
        <w:t>.</w:t>
      </w:r>
      <w:r>
        <w:rPr>
          <w:rFonts w:eastAsia="Times New Roman" w:cs="Times New Roman" w:ascii="Times New Roman" w:hAnsi="Times New Roman"/>
          <w:sz w:val="18"/>
          <w:szCs w:val="18"/>
          <w:lang w:val="it-IT" w:eastAsia="de-DE"/>
        </w:rPr>
        <w:t>1540: 179</w:t>
      </w:r>
      <w:bookmarkEnd w:id="31"/>
      <w:r>
        <w:rPr>
          <w:rFonts w:eastAsia="Times New Roman" w:cs="Times New Roman" w:ascii="Times New Roman" w:hAnsi="Times New Roman"/>
          <w:sz w:val="18"/>
          <w:szCs w:val="18"/>
          <w:lang w:val="it-IT" w:eastAsia="de-DE"/>
        </w:rPr>
        <w:t>.</w:t>
      </w:r>
    </w:p>
  </w:footnote>
  <w:footnote w:id="21">
    <w:p>
      <w:pPr>
        <w:pStyle w:val="Normal"/>
        <w:suppressAutoHyphens w:val="false"/>
        <w:spacing w:lineRule="exact" w:line="200" w:before="0" w:after="0"/>
        <w:jc w:val="both"/>
        <w:rPr>
          <w:rFonts w:ascii="Times New Roman" w:hAnsi="Times New Roman" w:cs="Times New Roman"/>
          <w:sz w:val="18"/>
          <w:szCs w:val="18"/>
        </w:rPr>
      </w:pPr>
      <w:r>
        <w:rPr>
          <w:rStyle w:val="Style15"/>
        </w:rPr>
        <w:footnoteRef/>
      </w:r>
      <w:r>
        <w:rPr>
          <w:rFonts w:cs="Times New Roman" w:ascii="Times New Roman" w:hAnsi="Times New Roman"/>
          <w:sz w:val="18"/>
          <w:szCs w:val="18"/>
          <w:lang w:val="it-IT"/>
        </w:rPr>
        <w:t xml:space="preserve"> </w:t>
      </w:r>
      <w:r>
        <w:rPr>
          <w:rFonts w:cs="Times New Roman" w:ascii="Times New Roman" w:hAnsi="Times New Roman"/>
          <w:spacing w:val="-4"/>
          <w:sz w:val="18"/>
          <w:szCs w:val="18"/>
        </w:rPr>
        <w:t>Джованни</w:t>
      </w:r>
      <w:r>
        <w:rPr>
          <w:rFonts w:cs="Times New Roman" w:ascii="Times New Roman" w:hAnsi="Times New Roman"/>
          <w:spacing w:val="-4"/>
          <w:sz w:val="18"/>
          <w:szCs w:val="18"/>
          <w:lang w:val="it-IT"/>
        </w:rPr>
        <w:t xml:space="preserve"> </w:t>
      </w:r>
      <w:r>
        <w:rPr>
          <w:rFonts w:cs="Times New Roman" w:ascii="Times New Roman" w:hAnsi="Times New Roman"/>
          <w:spacing w:val="-4"/>
          <w:sz w:val="18"/>
          <w:szCs w:val="18"/>
        </w:rPr>
        <w:t>из</w:t>
      </w:r>
      <w:r>
        <w:rPr>
          <w:rFonts w:cs="Times New Roman" w:ascii="Times New Roman" w:hAnsi="Times New Roman"/>
          <w:spacing w:val="-4"/>
          <w:sz w:val="18"/>
          <w:szCs w:val="18"/>
          <w:lang w:val="it-IT"/>
        </w:rPr>
        <w:t xml:space="preserve"> </w:t>
      </w:r>
      <w:r>
        <w:rPr>
          <w:rFonts w:cs="Times New Roman" w:ascii="Times New Roman" w:hAnsi="Times New Roman"/>
          <w:spacing w:val="-4"/>
          <w:sz w:val="18"/>
          <w:szCs w:val="18"/>
        </w:rPr>
        <w:t>Модены</w:t>
      </w:r>
      <w:r>
        <w:rPr>
          <w:rFonts w:cs="Times New Roman" w:ascii="Times New Roman" w:hAnsi="Times New Roman"/>
          <w:spacing w:val="-4"/>
          <w:sz w:val="18"/>
          <w:szCs w:val="18"/>
          <w:lang w:val="it-IT"/>
        </w:rPr>
        <w:t xml:space="preserve"> «</w:t>
      </w:r>
      <w:r>
        <w:rPr>
          <w:rFonts w:cs="Times New Roman" w:ascii="Times New Roman" w:hAnsi="Times New Roman"/>
          <w:spacing w:val="-4"/>
          <w:sz w:val="18"/>
          <w:szCs w:val="18"/>
        </w:rPr>
        <w:t>Перенос</w:t>
      </w:r>
      <w:r>
        <w:rPr>
          <w:rFonts w:cs="Times New Roman" w:ascii="Times New Roman" w:hAnsi="Times New Roman"/>
          <w:spacing w:val="-4"/>
          <w:sz w:val="18"/>
          <w:szCs w:val="18"/>
          <w:lang w:val="it-IT"/>
        </w:rPr>
        <w:t xml:space="preserve"> </w:t>
      </w:r>
      <w:r>
        <w:rPr>
          <w:rFonts w:cs="Times New Roman" w:ascii="Times New Roman" w:hAnsi="Times New Roman"/>
          <w:spacing w:val="-4"/>
          <w:sz w:val="18"/>
          <w:szCs w:val="18"/>
        </w:rPr>
        <w:t>тела</w:t>
      </w:r>
      <w:r>
        <w:rPr>
          <w:rFonts w:cs="Times New Roman" w:ascii="Times New Roman" w:hAnsi="Times New Roman"/>
          <w:spacing w:val="-4"/>
          <w:sz w:val="18"/>
          <w:szCs w:val="18"/>
          <w:lang w:val="it-IT"/>
        </w:rPr>
        <w:t xml:space="preserve"> </w:t>
      </w:r>
      <w:r>
        <w:rPr>
          <w:rFonts w:cs="Times New Roman" w:ascii="Times New Roman" w:hAnsi="Times New Roman"/>
          <w:spacing w:val="-4"/>
          <w:sz w:val="18"/>
          <w:szCs w:val="18"/>
        </w:rPr>
        <w:t>св</w:t>
      </w:r>
      <w:r>
        <w:rPr>
          <w:rFonts w:cs="Times New Roman" w:ascii="Times New Roman" w:hAnsi="Times New Roman"/>
          <w:spacing w:val="-4"/>
          <w:sz w:val="18"/>
          <w:szCs w:val="18"/>
          <w:lang w:val="it-IT"/>
        </w:rPr>
        <w:t xml:space="preserve">. </w:t>
      </w:r>
      <w:r>
        <w:rPr>
          <w:rFonts w:cs="Times New Roman" w:ascii="Times New Roman" w:hAnsi="Times New Roman"/>
          <w:spacing w:val="-4"/>
          <w:sz w:val="18"/>
          <w:szCs w:val="18"/>
        </w:rPr>
        <w:t>Петрония». Фреска, созданная после 1408 г., находится в капелле Болоньини в базилике Сан Петронио в Болонье.</w:t>
      </w:r>
      <w:r>
        <w:rPr>
          <w:rFonts w:cs="Times New Roman" w:ascii="Times New Roman" w:hAnsi="Times New Roman"/>
          <w:sz w:val="18"/>
          <w:szCs w:val="18"/>
        </w:rPr>
        <w:t xml:space="preserve">    </w:t>
      </w:r>
    </w:p>
  </w:footnote>
  <w:footnote w:id="22">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eastAsia="Times New Roman" w:cs="Times New Roman" w:ascii="Times New Roman" w:hAnsi="Times New Roman"/>
          <w:sz w:val="18"/>
          <w:szCs w:val="18"/>
          <w:lang w:eastAsia="de-DE"/>
        </w:rPr>
        <w:t>Авторы следующей книги (</w:t>
      </w:r>
      <w:bookmarkStart w:id="32" w:name="_Hlk171775901_Копия_1_Копия_1_Копия_1"/>
      <w:r>
        <w:rPr>
          <w:rFonts w:eastAsia="Times New Roman" w:cs="Times New Roman" w:ascii="Times New Roman" w:hAnsi="Times New Roman"/>
          <w:i/>
          <w:iCs/>
          <w:sz w:val="18"/>
          <w:szCs w:val="18"/>
          <w:lang w:val="en-US" w:eastAsia="de-DE"/>
        </w:rPr>
        <w:t>Harvey</w:t>
      </w:r>
      <w:r>
        <w:rPr>
          <w:rFonts w:eastAsia="Times New Roman" w:cs="Times New Roman" w:ascii="Times New Roman" w:hAnsi="Times New Roman"/>
          <w:i/>
          <w:iCs/>
          <w:sz w:val="18"/>
          <w:szCs w:val="18"/>
          <w:lang w:eastAsia="de-DE"/>
        </w:rPr>
        <w:t xml:space="preserve">, </w:t>
      </w:r>
      <w:r>
        <w:rPr>
          <w:rFonts w:eastAsia="Times New Roman" w:cs="Times New Roman" w:ascii="Times New Roman" w:hAnsi="Times New Roman"/>
          <w:i/>
          <w:iCs/>
          <w:sz w:val="18"/>
          <w:szCs w:val="18"/>
          <w:lang w:val="en-US" w:eastAsia="de-DE"/>
        </w:rPr>
        <w:t>Mortimer</w:t>
      </w:r>
      <w:r>
        <w:rPr>
          <w:rFonts w:eastAsia="Times New Roman" w:cs="Times New Roman" w:ascii="Times New Roman" w:hAnsi="Times New Roman"/>
          <w:sz w:val="18"/>
          <w:szCs w:val="18"/>
          <w:lang w:eastAsia="de-DE"/>
        </w:rPr>
        <w:t>. 2003:41</w:t>
      </w:r>
      <w:bookmarkEnd w:id="32"/>
      <w:r>
        <w:rPr>
          <w:rFonts w:eastAsia="Times New Roman" w:cs="Times New Roman" w:ascii="Times New Roman" w:hAnsi="Times New Roman"/>
          <w:sz w:val="18"/>
          <w:szCs w:val="18"/>
          <w:lang w:eastAsia="de-DE"/>
        </w:rPr>
        <w:t xml:space="preserve">) ссылаются на текст Томаса из Оттерберна </w:t>
      </w:r>
      <w:bookmarkStart w:id="33" w:name="_Hlk171775916_Копия_1_Копия_1_Копия_1"/>
      <w:r>
        <w:rPr>
          <w:rFonts w:eastAsia="Times New Roman" w:cs="Times New Roman" w:ascii="Times New Roman" w:hAnsi="Times New Roman"/>
          <w:sz w:val="18"/>
          <w:szCs w:val="18"/>
          <w:lang w:eastAsia="de-DE"/>
        </w:rPr>
        <w:t>(</w:t>
      </w:r>
      <w:r>
        <w:rPr>
          <w:rFonts w:eastAsia="Times New Roman" w:cs="Times New Roman" w:ascii="Times New Roman" w:hAnsi="Times New Roman"/>
          <w:i/>
          <w:sz w:val="18"/>
          <w:szCs w:val="18"/>
          <w:lang w:val="en-US" w:eastAsia="de-DE"/>
        </w:rPr>
        <w:t>Otterbourne</w:t>
      </w:r>
      <w:bookmarkStart w:id="34" w:name="_Hlk171775938_Копия_1_Копия_1_Копия_1"/>
      <w:bookmarkEnd w:id="33"/>
      <w:r>
        <w:rPr>
          <w:rFonts w:eastAsia="Times New Roman" w:cs="Times New Roman" w:ascii="Times New Roman" w:hAnsi="Times New Roman"/>
          <w:sz w:val="18"/>
          <w:szCs w:val="18"/>
          <w:lang w:eastAsia="de-DE"/>
        </w:rPr>
        <w:t>. 1732: 229</w:t>
      </w:r>
      <w:bookmarkEnd w:id="34"/>
      <w:r>
        <w:rPr>
          <w:rFonts w:eastAsia="Times New Roman" w:cs="Times New Roman" w:ascii="Times New Roman" w:hAnsi="Times New Roman"/>
          <w:sz w:val="18"/>
          <w:szCs w:val="18"/>
          <w:lang w:eastAsia="de-DE"/>
        </w:rPr>
        <w:t>: «</w:t>
      </w:r>
      <w:r>
        <w:rPr>
          <w:rFonts w:eastAsia="Times New Roman" w:cs="Times New Roman" w:ascii="Times New Roman" w:hAnsi="Times New Roman"/>
          <w:sz w:val="18"/>
          <w:szCs w:val="18"/>
          <w:lang w:val="en-US" w:eastAsia="de-DE"/>
        </w:rPr>
        <w:t>Cujus</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corpus</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per</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loca</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celeberrima</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quae</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interjacent</w:t>
      </w:r>
      <w:r>
        <w:rPr>
          <w:rFonts w:eastAsia="Times New Roman" w:cs="Times New Roman" w:ascii="Times New Roman" w:hAnsi="Times New Roman"/>
          <w:sz w:val="18"/>
          <w:szCs w:val="18"/>
          <w:lang w:eastAsia="de-DE"/>
        </w:rPr>
        <w:t xml:space="preserve">, à </w:t>
      </w:r>
      <w:r>
        <w:rPr>
          <w:rFonts w:eastAsia="Times New Roman" w:cs="Times New Roman" w:ascii="Times New Roman" w:hAnsi="Times New Roman"/>
          <w:sz w:val="18"/>
          <w:szCs w:val="18"/>
          <w:lang w:val="en-US" w:eastAsia="de-DE"/>
        </w:rPr>
        <w:t>Pontefracto</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usque</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ad</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London</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deportatum</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fuit</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et</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ostensum</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ea</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pars</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saltem</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corporis</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per</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quod</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cognosci</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poterat</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facies</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scilicet</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ab</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ima</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parte</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frontis</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usque</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ad</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guttur</w:t>
      </w:r>
      <w:r>
        <w:rPr>
          <w:rFonts w:eastAsia="Times New Roman" w:cs="Times New Roman" w:ascii="Times New Roman" w:hAnsi="Times New Roman"/>
          <w:sz w:val="18"/>
          <w:szCs w:val="18"/>
          <w:lang w:eastAsia="de-DE"/>
        </w:rPr>
        <w:t>.» – «Его тело несли через самые известные населенные пункты между Понтефрактом и Лондоном, и на всеобщее обозрение представлялась только та его часть, которую можно было идентифицировать, а именно лицо от нижней части лба до горла».</w:t>
      </w:r>
    </w:p>
  </w:footnote>
  <w:footnote w:id="23">
    <w:p>
      <w:pPr>
        <w:pStyle w:val="17"/>
        <w:suppressAutoHyphens w:val="false"/>
        <w:spacing w:lineRule="exact" w:line="200"/>
        <w:jc w:val="both"/>
        <w:rPr>
          <w:rFonts w:ascii="Times New Roman" w:hAnsi="Times New Roman" w:cs="Times New Roman"/>
          <w:sz w:val="18"/>
          <w:szCs w:val="18"/>
          <w:lang w:val="it-IT"/>
        </w:rPr>
      </w:pPr>
      <w:r>
        <w:rPr>
          <w:rStyle w:val="Style15"/>
        </w:rPr>
        <w:footnoteRef/>
      </w:r>
      <w:r>
        <w:rPr>
          <w:rFonts w:cs="Times New Roman" w:ascii="Times New Roman" w:hAnsi="Times New Roman"/>
          <w:sz w:val="18"/>
          <w:szCs w:val="18"/>
          <w:lang w:val="fr-FR"/>
        </w:rPr>
        <w:t xml:space="preserve"> </w:t>
      </w:r>
      <w:r>
        <w:rPr>
          <w:rFonts w:cs="Times New Roman" w:ascii="Times New Roman" w:hAnsi="Times New Roman"/>
          <w:sz w:val="18"/>
          <w:szCs w:val="18"/>
          <w:lang w:val="fr-FR"/>
        </w:rPr>
        <w:t>«</w:t>
      </w:r>
      <w:r>
        <w:rPr>
          <w:rFonts w:eastAsia="Times New Roman" w:cs="Times New Roman" w:ascii="Times New Roman" w:hAnsi="Times New Roman"/>
          <w:sz w:val="18"/>
          <w:szCs w:val="18"/>
          <w:lang w:val="fr-FR" w:eastAsia="de-DE"/>
        </w:rPr>
        <w:t>Post hec Regina moritur, exenteratur, et venter eius sabulo et cineribus impletur. Post hec facie</w:t>
      </w:r>
      <w:r>
        <w:rPr>
          <w:rFonts w:eastAsia="Times New Roman" w:cs="Times New Roman" w:ascii="Times New Roman" w:hAnsi="Times New Roman"/>
          <w:sz w:val="18"/>
          <w:szCs w:val="18"/>
          <w:lang w:val="it-IT" w:eastAsia="de-DE"/>
        </w:rPr>
        <w:t>s eius balsamo linit</w:t>
      </w:r>
      <w:r>
        <w:rPr>
          <w:rFonts w:eastAsia="Times New Roman" w:cs="Times New Roman" w:ascii="Times New Roman" w:hAnsi="Times New Roman"/>
          <w:sz w:val="18"/>
          <w:szCs w:val="18"/>
          <w:lang w:val="fr-FR" w:eastAsia="de-DE"/>
        </w:rPr>
        <w:t xml:space="preserve">ur, totumque corpus eius panno cereo circundatur, ac sericis vestimentis induitur preciosis. </w:t>
      </w:r>
      <w:r>
        <w:rPr>
          <w:rFonts w:eastAsia="Times New Roman" w:cs="Times New Roman" w:ascii="Times New Roman" w:hAnsi="Times New Roman"/>
          <w:sz w:val="18"/>
          <w:szCs w:val="18"/>
          <w:lang w:val="it-IT" w:eastAsia="de-DE"/>
        </w:rPr>
        <w:t xml:space="preserve">Caput eius albo serico peplatur, et corona sibi superponitur deaurata. Post hec in arcam, ex fago peroptime factam, supina, manus super pectus positas, imponitur, et ferreo clauditur instrumento. His expletis, in Basileam cum equis quadraginta ducitur, et ut credebatur, cum pecunia copiosa. </w:t>
      </w:r>
      <w:r>
        <w:rPr>
          <w:rFonts w:eastAsia="Times New Roman" w:cs="Times New Roman" w:ascii="Times New Roman" w:hAnsi="Times New Roman"/>
          <w:sz w:val="18"/>
          <w:szCs w:val="18"/>
          <w:lang w:val="fr-FR" w:eastAsia="de-DE"/>
        </w:rPr>
        <w:t xml:space="preserve">Fuerunt autem in comitatu suo fratres Predicatorum 2, Minorum 2, et dominae quas tres currus ducere potuerunt, adiunxerunt autem se eis homines circiter quadringenti. </w:t>
      </w:r>
      <w:r>
        <w:rPr>
          <w:rFonts w:eastAsia="Times New Roman" w:cs="Times New Roman" w:ascii="Times New Roman" w:hAnsi="Times New Roman"/>
          <w:sz w:val="18"/>
          <w:szCs w:val="18"/>
          <w:lang w:val="it-IT" w:eastAsia="de-DE"/>
        </w:rPr>
        <w:t xml:space="preserve">Rex autem mandavit episcopo Basiliensi, ut reginam defunctam solenniter sepeliret. Episcopus clericos regulares et seculares invitavit Basileam. Convenerunt igitur circiter mille ducenti, qui omnes candelas in manibus habebant et regine in processione cum ornato (1281 Mart. 20) precioso solenniter occurrerunt, et ad maius monasterium pertulerunt. Tribus episcopis ibidem divina celebrantibus, regine corpus in tumba positum erigitur, et omnibus presentibus ostenditur, et post missam deponitur et per abbates ad fossam tumuli deportatur et cum fletu nobili sepelitur. […]» </w:t>
      </w:r>
      <w:bookmarkStart w:id="35" w:name="_Hlk171775973_Копия_1_Копия_1_Копия_1"/>
      <w:r>
        <w:rPr>
          <w:rFonts w:eastAsia="Times New Roman" w:cs="Times New Roman" w:ascii="Times New Roman" w:hAnsi="Times New Roman"/>
          <w:sz w:val="18"/>
          <w:szCs w:val="18"/>
          <w:lang w:val="it-IT" w:eastAsia="de-DE"/>
        </w:rPr>
        <w:t>⸻ Chronik von Colmar.1826 : 253</w:t>
      </w:r>
      <w:bookmarkEnd w:id="35"/>
      <w:r>
        <w:rPr>
          <w:rFonts w:eastAsia="Times New Roman" w:cs="Times New Roman" w:ascii="Times New Roman" w:hAnsi="Times New Roman"/>
          <w:sz w:val="18"/>
          <w:szCs w:val="18"/>
          <w:lang w:val="it-IT" w:eastAsia="de-DE"/>
        </w:rPr>
        <w:t>.</w:t>
      </w:r>
    </w:p>
  </w:footnote>
  <w:footnote w:id="24">
    <w:p>
      <w:pPr>
        <w:pStyle w:val="17"/>
        <w:suppressAutoHyphens w:val="false"/>
        <w:spacing w:lineRule="exact" w:line="200"/>
        <w:jc w:val="both"/>
        <w:rPr>
          <w:rFonts w:ascii="Times New Roman" w:hAnsi="Times New Roman" w:cs="Times New Roman"/>
          <w:sz w:val="18"/>
          <w:szCs w:val="18"/>
          <w:lang w:val="it-IT"/>
        </w:rPr>
      </w:pPr>
      <w:r>
        <w:rPr>
          <w:rStyle w:val="Style15"/>
        </w:rPr>
        <w:footnoteRef/>
      </w:r>
      <w:r>
        <w:rPr>
          <w:rFonts w:cs="Times New Roman" w:ascii="Times New Roman" w:hAnsi="Times New Roman"/>
          <w:sz w:val="18"/>
          <w:szCs w:val="18"/>
          <w:lang w:val="it-IT"/>
        </w:rPr>
        <w:t xml:space="preserve"> </w:t>
      </w:r>
      <w:r>
        <w:rPr>
          <w:rFonts w:cs="Times New Roman" w:ascii="Times New Roman" w:hAnsi="Times New Roman"/>
          <w:sz w:val="18"/>
          <w:szCs w:val="18"/>
          <w:lang w:val="it-IT"/>
        </w:rPr>
        <w:t>«</w:t>
      </w:r>
      <w:r>
        <w:rPr>
          <w:rFonts w:eastAsia="Times New Roman" w:cs="Times New Roman" w:ascii="Times New Roman" w:hAnsi="Times New Roman"/>
          <w:sz w:val="18"/>
          <w:szCs w:val="18"/>
          <w:lang w:val="it-IT" w:eastAsia="de-DE"/>
        </w:rPr>
        <w:t xml:space="preserve">Corpus autem defuncti regis fecerunt multo sale condiri, et in abbatia illa viscera tumulantes, relinquum corpus linteaminibus ceratis coriisque taurinis jusserunt involvi...» </w:t>
      </w:r>
      <w:r>
        <w:rPr>
          <w:rFonts w:eastAsia="Times New Roman" w:cs="Times New Roman" w:ascii="Times New Roman" w:hAnsi="Times New Roman"/>
          <w:sz w:val="18"/>
          <w:szCs w:val="18"/>
          <w:lang w:eastAsia="de-DE"/>
        </w:rPr>
        <w:t>Цит</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по</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кн</w:t>
      </w:r>
      <w:r>
        <w:rPr>
          <w:rFonts w:eastAsia="Times New Roman" w:cs="Times New Roman" w:ascii="Times New Roman" w:hAnsi="Times New Roman"/>
          <w:sz w:val="18"/>
          <w:szCs w:val="18"/>
          <w:lang w:val="it-IT" w:eastAsia="de-DE"/>
        </w:rPr>
        <w:t xml:space="preserve">.: </w:t>
      </w:r>
      <w:bookmarkStart w:id="36" w:name="_Hlk171776008_Копия_1_Копия_1_Копия_1"/>
      <w:r>
        <w:rPr>
          <w:rFonts w:eastAsia="Times New Roman" w:cs="Times New Roman" w:ascii="Times New Roman" w:hAnsi="Times New Roman"/>
          <w:i/>
          <w:iCs/>
          <w:sz w:val="18"/>
          <w:szCs w:val="18"/>
          <w:lang w:val="it-IT" w:eastAsia="de-DE"/>
        </w:rPr>
        <w:t>Erlande-Brandenburg</w:t>
      </w:r>
      <w:r>
        <w:rPr>
          <w:rFonts w:eastAsia="Times New Roman" w:cs="Times New Roman" w:ascii="Times New Roman" w:hAnsi="Times New Roman"/>
          <w:sz w:val="18"/>
          <w:szCs w:val="18"/>
          <w:lang w:val="it-IT" w:eastAsia="de-DE"/>
        </w:rPr>
        <w:t>. 1975</w:t>
      </w:r>
      <w:bookmarkEnd w:id="36"/>
      <w:r>
        <w:rPr>
          <w:rFonts w:eastAsia="Times New Roman" w:cs="Times New Roman" w:ascii="Times New Roman" w:hAnsi="Times New Roman"/>
          <w:sz w:val="18"/>
          <w:szCs w:val="18"/>
          <w:lang w:val="it-IT" w:eastAsia="de-DE"/>
        </w:rPr>
        <w:t xml:space="preserve">: 30, </w:t>
      </w:r>
      <w:r>
        <w:rPr>
          <w:rFonts w:eastAsia="Times New Roman" w:cs="Times New Roman" w:ascii="Times New Roman" w:hAnsi="Times New Roman"/>
          <w:sz w:val="18"/>
          <w:szCs w:val="18"/>
          <w:lang w:eastAsia="de-DE"/>
        </w:rPr>
        <w:t>примеч</w:t>
      </w:r>
      <w:r>
        <w:rPr>
          <w:rFonts w:eastAsia="Times New Roman" w:cs="Times New Roman" w:ascii="Times New Roman" w:hAnsi="Times New Roman"/>
          <w:sz w:val="18"/>
          <w:szCs w:val="18"/>
          <w:lang w:val="it-IT" w:eastAsia="de-DE"/>
        </w:rPr>
        <w:t>. 2; A</w:t>
      </w:r>
      <w:r>
        <w:rPr>
          <w:rFonts w:eastAsia="Times New Roman" w:cs="Times New Roman" w:ascii="Times New Roman" w:hAnsi="Times New Roman"/>
          <w:sz w:val="18"/>
          <w:szCs w:val="18"/>
          <w:lang w:eastAsia="de-DE"/>
        </w:rPr>
        <w:t>втор</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опирается</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на</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Мэтью</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sz w:val="18"/>
          <w:szCs w:val="18"/>
          <w:lang w:eastAsia="de-DE"/>
        </w:rPr>
        <w:t>Пэриса</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i/>
          <w:iCs/>
          <w:sz w:val="18"/>
          <w:szCs w:val="18"/>
          <w:lang w:val="it-IT" w:eastAsia="de-DE"/>
        </w:rPr>
        <w:t>Matthaeus Parisiensis</w:t>
      </w:r>
      <w:r>
        <w:rPr>
          <w:rFonts w:eastAsia="Times New Roman" w:cs="Times New Roman" w:ascii="Times New Roman" w:hAnsi="Times New Roman"/>
          <w:sz w:val="18"/>
          <w:szCs w:val="18"/>
          <w:lang w:val="it-IT" w:eastAsia="de-DE"/>
        </w:rPr>
        <w:t>. 1876: 116</w:t>
      </w:r>
      <w:r>
        <w:rPr>
          <w:rFonts w:eastAsia="Times New Roman" w:cs="Times New Roman" w:ascii="Times New Roman" w:hAnsi="Times New Roman"/>
          <w:sz w:val="18"/>
          <w:szCs w:val="18"/>
          <w:lang w:val="en-US" w:eastAsia="de-DE"/>
        </w:rPr>
        <w:t>–</w:t>
      </w:r>
      <w:r>
        <w:rPr>
          <w:rFonts w:eastAsia="Times New Roman" w:cs="Times New Roman" w:ascii="Times New Roman" w:hAnsi="Times New Roman"/>
          <w:sz w:val="18"/>
          <w:szCs w:val="18"/>
          <w:lang w:val="it-IT" w:eastAsia="de-DE"/>
        </w:rPr>
        <w:t>118.</w:t>
      </w:r>
    </w:p>
  </w:footnote>
  <w:footnote w:id="25">
    <w:p>
      <w:pPr>
        <w:pStyle w:val="17"/>
        <w:suppressAutoHyphens w:val="false"/>
        <w:spacing w:lineRule="exact" w:line="200"/>
        <w:jc w:val="both"/>
        <w:rPr>
          <w:rFonts w:ascii="Times New Roman" w:hAnsi="Times New Roman" w:cs="Times New Roman"/>
          <w:sz w:val="18"/>
          <w:szCs w:val="18"/>
          <w:lang w:val="it-IT"/>
        </w:rPr>
      </w:pPr>
      <w:r>
        <w:rPr>
          <w:rStyle w:val="Style15"/>
        </w:rPr>
        <w:footnoteRef/>
      </w:r>
      <w:r>
        <w:rPr>
          <w:rFonts w:cs="Times New Roman" w:ascii="Times New Roman" w:hAnsi="Times New Roman"/>
          <w:sz w:val="18"/>
          <w:szCs w:val="18"/>
          <w:lang w:val="it-IT"/>
        </w:rPr>
        <w:t xml:space="preserve"> </w:t>
      </w:r>
      <w:r>
        <w:rPr>
          <w:rFonts w:cs="Times New Roman" w:ascii="Times New Roman" w:hAnsi="Times New Roman"/>
          <w:sz w:val="18"/>
          <w:szCs w:val="18"/>
          <w:lang w:val="it-IT"/>
        </w:rPr>
        <w:t xml:space="preserve">«Das Tagebuch von Druon» </w:t>
      </w:r>
      <w:r>
        <w:rPr>
          <w:rFonts w:cs="Times New Roman" w:ascii="Times New Roman" w:hAnsi="Times New Roman"/>
          <w:sz w:val="18"/>
          <w:szCs w:val="18"/>
        </w:rPr>
        <w:t>издан</w:t>
      </w:r>
      <w:r>
        <w:rPr>
          <w:rFonts w:cs="Times New Roman" w:ascii="Times New Roman" w:hAnsi="Times New Roman"/>
          <w:sz w:val="18"/>
          <w:szCs w:val="18"/>
          <w:lang w:val="it-IT"/>
        </w:rPr>
        <w:t xml:space="preserve"> </w:t>
      </w:r>
      <w:r>
        <w:rPr>
          <w:rFonts w:cs="Times New Roman" w:ascii="Times New Roman" w:hAnsi="Times New Roman"/>
          <w:sz w:val="18"/>
          <w:szCs w:val="18"/>
        </w:rPr>
        <w:t>в</w:t>
      </w:r>
      <w:r>
        <w:rPr>
          <w:rFonts w:cs="Times New Roman" w:ascii="Times New Roman" w:hAnsi="Times New Roman"/>
          <w:sz w:val="18"/>
          <w:szCs w:val="18"/>
          <w:lang w:val="it-IT"/>
        </w:rPr>
        <w:t xml:space="preserve"> </w:t>
      </w:r>
      <w:r>
        <w:rPr>
          <w:rFonts w:cs="Times New Roman" w:ascii="Times New Roman" w:hAnsi="Times New Roman"/>
          <w:sz w:val="18"/>
          <w:szCs w:val="18"/>
        </w:rPr>
        <w:t>кн</w:t>
      </w:r>
      <w:r>
        <w:rPr>
          <w:rFonts w:cs="Times New Roman" w:ascii="Times New Roman" w:hAnsi="Times New Roman"/>
          <w:sz w:val="18"/>
          <w:szCs w:val="18"/>
          <w:lang w:val="it-IT"/>
        </w:rPr>
        <w:t xml:space="preserve">.: </w:t>
      </w:r>
      <w:bookmarkStart w:id="37" w:name="_Hlk171776059_Копия_1_Копия_1_Копия_1"/>
      <w:r>
        <w:rPr>
          <w:rFonts w:cs="Times New Roman" w:ascii="Times New Roman" w:hAnsi="Times New Roman"/>
          <w:sz w:val="18"/>
          <w:szCs w:val="18"/>
          <w:lang w:val="it-IT"/>
        </w:rPr>
        <w:t>Baron de Guilhermy. 1848: 55–83</w:t>
      </w:r>
      <w:bookmarkEnd w:id="37"/>
      <w:r>
        <w:rPr>
          <w:rFonts w:cs="Times New Roman" w:ascii="Times New Roman" w:hAnsi="Times New Roman"/>
          <w:sz w:val="18"/>
          <w:szCs w:val="18"/>
          <w:lang w:val="it-IT"/>
        </w:rPr>
        <w:t xml:space="preserve">. </w:t>
      </w:r>
      <w:r>
        <w:rPr>
          <w:rFonts w:cs="Times New Roman" w:ascii="Times New Roman" w:hAnsi="Times New Roman"/>
          <w:sz w:val="18"/>
          <w:szCs w:val="18"/>
        </w:rPr>
        <w:t>Рисунок</w:t>
      </w:r>
      <w:r>
        <w:rPr>
          <w:rFonts w:cs="Times New Roman" w:ascii="Times New Roman" w:hAnsi="Times New Roman"/>
          <w:sz w:val="18"/>
          <w:szCs w:val="18"/>
          <w:lang w:val="it-IT"/>
        </w:rPr>
        <w:t xml:space="preserve"> </w:t>
      </w:r>
      <w:r>
        <w:rPr>
          <w:rFonts w:cs="Times New Roman" w:ascii="Times New Roman" w:hAnsi="Times New Roman"/>
          <w:sz w:val="18"/>
          <w:szCs w:val="18"/>
          <w:lang w:val="fr-FR"/>
        </w:rPr>
        <w:t>Александра</w:t>
      </w:r>
      <w:r>
        <w:rPr>
          <w:rFonts w:cs="Times New Roman" w:ascii="Times New Roman" w:hAnsi="Times New Roman"/>
          <w:sz w:val="18"/>
          <w:szCs w:val="18"/>
          <w:lang w:val="it-IT"/>
        </w:rPr>
        <w:t xml:space="preserve"> </w:t>
      </w:r>
      <w:r>
        <w:rPr>
          <w:rFonts w:cs="Times New Roman" w:ascii="Times New Roman" w:hAnsi="Times New Roman"/>
          <w:sz w:val="18"/>
          <w:szCs w:val="18"/>
        </w:rPr>
        <w:t>Ленуара</w:t>
      </w:r>
      <w:r>
        <w:rPr>
          <w:rFonts w:cs="Times New Roman" w:ascii="Times New Roman" w:hAnsi="Times New Roman"/>
          <w:sz w:val="18"/>
          <w:szCs w:val="18"/>
          <w:lang w:val="it-IT"/>
        </w:rPr>
        <w:t xml:space="preserve"> </w:t>
      </w:r>
      <w:r>
        <w:rPr>
          <w:rFonts w:cs="Times New Roman" w:ascii="Times New Roman" w:hAnsi="Times New Roman"/>
          <w:sz w:val="18"/>
          <w:szCs w:val="18"/>
        </w:rPr>
        <w:t>находится</w:t>
      </w:r>
      <w:r>
        <w:rPr>
          <w:rFonts w:cs="Times New Roman" w:ascii="Times New Roman" w:hAnsi="Times New Roman"/>
          <w:sz w:val="18"/>
          <w:szCs w:val="18"/>
          <w:lang w:val="it-IT"/>
        </w:rPr>
        <w:t xml:space="preserve"> </w:t>
      </w:r>
      <w:r>
        <w:rPr>
          <w:rFonts w:cs="Times New Roman" w:ascii="Times New Roman" w:hAnsi="Times New Roman"/>
          <w:sz w:val="18"/>
          <w:szCs w:val="18"/>
        </w:rPr>
        <w:t>в</w:t>
      </w:r>
      <w:r>
        <w:rPr>
          <w:rFonts w:cs="Times New Roman" w:ascii="Times New Roman" w:hAnsi="Times New Roman"/>
          <w:sz w:val="18"/>
          <w:szCs w:val="18"/>
          <w:lang w:val="it-IT"/>
        </w:rPr>
        <w:t xml:space="preserve"> </w:t>
      </w:r>
      <w:r>
        <w:rPr>
          <w:rFonts w:cs="Times New Roman" w:ascii="Times New Roman" w:hAnsi="Times New Roman"/>
          <w:sz w:val="18"/>
          <w:szCs w:val="18"/>
        </w:rPr>
        <w:t>музее</w:t>
      </w:r>
      <w:r>
        <w:rPr>
          <w:rFonts w:cs="Times New Roman" w:ascii="Times New Roman" w:hAnsi="Times New Roman"/>
          <w:sz w:val="18"/>
          <w:szCs w:val="18"/>
          <w:lang w:val="it-IT"/>
        </w:rPr>
        <w:t xml:space="preserve"> </w:t>
      </w:r>
      <w:r>
        <w:rPr>
          <w:rFonts w:cs="Times New Roman" w:ascii="Times New Roman" w:hAnsi="Times New Roman"/>
          <w:sz w:val="18"/>
          <w:szCs w:val="18"/>
        </w:rPr>
        <w:t>Лувра</w:t>
      </w:r>
      <w:r>
        <w:rPr>
          <w:rFonts w:cs="Times New Roman" w:ascii="Times New Roman" w:hAnsi="Times New Roman"/>
          <w:sz w:val="18"/>
          <w:szCs w:val="18"/>
          <w:lang w:val="it-IT"/>
        </w:rPr>
        <w:t xml:space="preserve"> (cabinet de Dessins, Album Lenoir RF 5282 fol. 14 (cl. Mus. nat.).</w:t>
      </w:r>
    </w:p>
  </w:footnote>
  <w:footnote w:id="26">
    <w:p>
      <w:pPr>
        <w:pStyle w:val="17"/>
        <w:suppressAutoHyphens w:val="false"/>
        <w:spacing w:lineRule="exact" w:line="200"/>
        <w:jc w:val="both"/>
        <w:rPr>
          <w:rFonts w:ascii="Times New Roman" w:hAnsi="Times New Roman" w:cs="Times New Roman"/>
          <w:sz w:val="18"/>
          <w:szCs w:val="18"/>
          <w:lang w:val="it-IT"/>
        </w:rPr>
      </w:pPr>
      <w:r>
        <w:rPr>
          <w:rStyle w:val="Style15"/>
        </w:rPr>
        <w:footnoteRef/>
      </w:r>
      <w:r>
        <w:rPr>
          <w:rFonts w:cs="Times New Roman" w:ascii="Times New Roman" w:hAnsi="Times New Roman"/>
          <w:sz w:val="18"/>
          <w:szCs w:val="18"/>
          <w:lang w:val="it-IT"/>
        </w:rPr>
        <w:t xml:space="preserve"> </w:t>
      </w:r>
      <w:bookmarkStart w:id="38" w:name="_Hlk171776462_Копия_1_Копия_1_Копия_1"/>
      <w:r>
        <w:rPr>
          <w:rFonts w:cs="Times New Roman" w:ascii="Times New Roman" w:hAnsi="Times New Roman"/>
          <w:i/>
          <w:iCs/>
          <w:sz w:val="18"/>
          <w:szCs w:val="18"/>
          <w:lang w:val="it-IT"/>
        </w:rPr>
        <w:t>Alexandre-Bidon</w:t>
      </w:r>
      <w:r>
        <w:rPr>
          <w:rFonts w:cs="Times New Roman" w:ascii="Times New Roman" w:hAnsi="Times New Roman"/>
          <w:sz w:val="18"/>
          <w:szCs w:val="18"/>
          <w:lang w:val="it-IT"/>
        </w:rPr>
        <w:t>. 1993</w:t>
      </w:r>
      <w:bookmarkEnd w:id="38"/>
      <w:r>
        <w:rPr>
          <w:rFonts w:cs="Times New Roman" w:ascii="Times New Roman" w:hAnsi="Times New Roman"/>
          <w:sz w:val="18"/>
          <w:szCs w:val="18"/>
          <w:lang w:val="it-IT"/>
        </w:rPr>
        <w:t>: 190, 198, 203</w:t>
      </w:r>
    </w:p>
  </w:footnote>
  <w:footnote w:id="27">
    <w:p>
      <w:pPr>
        <w:pStyle w:val="17"/>
        <w:suppressAutoHyphens w:val="false"/>
        <w:spacing w:lineRule="exact" w:line="200"/>
        <w:jc w:val="both"/>
        <w:rPr>
          <w:rFonts w:ascii="Times New Roman" w:hAnsi="Times New Roman" w:cs="Times New Roman"/>
          <w:sz w:val="18"/>
          <w:szCs w:val="18"/>
          <w:lang w:val="en-US"/>
        </w:rPr>
      </w:pPr>
      <w:r>
        <w:rPr>
          <w:rStyle w:val="Style15"/>
        </w:rPr>
        <w:footnoteRef/>
      </w:r>
      <w:r>
        <w:rPr>
          <w:rFonts w:cs="Times New Roman" w:ascii="Times New Roman" w:hAnsi="Times New Roman"/>
          <w:sz w:val="18"/>
          <w:szCs w:val="18"/>
          <w:lang w:val="it-IT"/>
        </w:rPr>
        <w:t xml:space="preserve">  </w:t>
      </w:r>
      <w:r>
        <w:rPr>
          <w:rFonts w:cs="Times New Roman" w:ascii="Times New Roman" w:hAnsi="Times New Roman"/>
          <w:i/>
          <w:iCs/>
          <w:sz w:val="18"/>
          <w:szCs w:val="18"/>
          <w:lang w:val="it-IT"/>
        </w:rPr>
        <w:t>Erlande-Brandenburg</w:t>
      </w:r>
      <w:r>
        <w:rPr>
          <w:rFonts w:cs="Times New Roman" w:ascii="Times New Roman" w:hAnsi="Times New Roman"/>
          <w:sz w:val="18"/>
          <w:szCs w:val="18"/>
          <w:lang w:val="it-IT"/>
        </w:rPr>
        <w:t xml:space="preserve">. 1975:19. </w:t>
      </w:r>
      <w:r>
        <w:rPr>
          <w:rFonts w:cs="Times New Roman" w:ascii="Times New Roman" w:hAnsi="Times New Roman"/>
          <w:sz w:val="18"/>
          <w:szCs w:val="18"/>
        </w:rPr>
        <w:t>О</w:t>
      </w:r>
      <w:r>
        <w:rPr>
          <w:rFonts w:cs="Times New Roman" w:ascii="Times New Roman" w:hAnsi="Times New Roman"/>
          <w:sz w:val="18"/>
          <w:szCs w:val="18"/>
          <w:lang w:val="it-IT"/>
        </w:rPr>
        <w:t xml:space="preserve"> </w:t>
      </w:r>
      <w:r>
        <w:rPr>
          <w:rFonts w:cs="Times New Roman" w:ascii="Times New Roman" w:hAnsi="Times New Roman"/>
          <w:sz w:val="18"/>
          <w:szCs w:val="18"/>
        </w:rPr>
        <w:t>Бланке</w:t>
      </w:r>
      <w:r>
        <w:rPr>
          <w:rFonts w:cs="Times New Roman" w:ascii="Times New Roman" w:hAnsi="Times New Roman"/>
          <w:sz w:val="18"/>
          <w:szCs w:val="18"/>
          <w:lang w:val="it-IT"/>
        </w:rPr>
        <w:t xml:space="preserve"> </w:t>
      </w:r>
      <w:r>
        <w:rPr>
          <w:rFonts w:cs="Times New Roman" w:ascii="Times New Roman" w:hAnsi="Times New Roman"/>
          <w:sz w:val="18"/>
          <w:szCs w:val="18"/>
        </w:rPr>
        <w:t>Наваррской</w:t>
      </w:r>
      <w:r>
        <w:rPr>
          <w:rFonts w:cs="Times New Roman" w:ascii="Times New Roman" w:hAnsi="Times New Roman"/>
          <w:sz w:val="18"/>
          <w:szCs w:val="18"/>
          <w:lang w:val="it-IT"/>
        </w:rPr>
        <w:t xml:space="preserve"> </w:t>
      </w:r>
      <w:r>
        <w:rPr>
          <w:rFonts w:cs="Times New Roman" w:ascii="Times New Roman" w:hAnsi="Times New Roman"/>
          <w:sz w:val="18"/>
          <w:szCs w:val="18"/>
        </w:rPr>
        <w:t>см</w:t>
      </w:r>
      <w:r>
        <w:rPr>
          <w:rFonts w:cs="Times New Roman" w:ascii="Times New Roman" w:hAnsi="Times New Roman"/>
          <w:sz w:val="18"/>
          <w:szCs w:val="18"/>
          <w:lang w:val="it-IT"/>
        </w:rPr>
        <w:t xml:space="preserve">.: </w:t>
      </w:r>
      <w:r>
        <w:rPr>
          <w:rFonts w:cs="Times New Roman" w:ascii="Times New Roman" w:hAnsi="Times New Roman"/>
          <w:i/>
          <w:iCs/>
          <w:sz w:val="18"/>
          <w:szCs w:val="18"/>
          <w:lang w:val="it-IT"/>
        </w:rPr>
        <w:t>Alexandre-Bidon</w:t>
      </w:r>
      <w:r>
        <w:rPr>
          <w:rFonts w:cs="Times New Roman" w:ascii="Times New Roman" w:hAnsi="Times New Roman"/>
          <w:sz w:val="18"/>
          <w:szCs w:val="18"/>
          <w:lang w:val="it-IT"/>
        </w:rPr>
        <w:t xml:space="preserve">. </w:t>
      </w:r>
      <w:r>
        <w:rPr>
          <w:rFonts w:cs="Times New Roman" w:ascii="Times New Roman" w:hAnsi="Times New Roman"/>
          <w:sz w:val="18"/>
          <w:szCs w:val="18"/>
          <w:lang w:val="en-US"/>
        </w:rPr>
        <w:t>1993:203.</w:t>
      </w:r>
    </w:p>
  </w:footnote>
  <w:footnote w:id="28">
    <w:p>
      <w:pPr>
        <w:pStyle w:val="17"/>
        <w:suppressAutoHyphens w:val="false"/>
        <w:spacing w:lineRule="exact" w:line="200"/>
        <w:jc w:val="both"/>
        <w:rPr>
          <w:rFonts w:ascii="Times New Roman" w:hAnsi="Times New Roman" w:cs="Times New Roman"/>
          <w:sz w:val="18"/>
          <w:szCs w:val="18"/>
          <w:lang w:val="en-US"/>
        </w:rPr>
      </w:pPr>
      <w:r>
        <w:rPr>
          <w:rStyle w:val="Style15"/>
        </w:rPr>
        <w:footnoteRef/>
      </w:r>
      <w:r>
        <w:rPr>
          <w:rFonts w:cs="Times New Roman" w:ascii="Times New Roman" w:hAnsi="Times New Roman"/>
          <w:sz w:val="18"/>
          <w:szCs w:val="18"/>
          <w:lang w:val="en-US"/>
        </w:rPr>
        <w:t xml:space="preserve"> </w:t>
      </w:r>
      <w:bookmarkStart w:id="39" w:name="_Hlk171776491_Копия_1_Копия_1_Копия_1"/>
      <w:r>
        <w:rPr>
          <w:rFonts w:eastAsia="Times New Roman" w:cs="Times New Roman" w:ascii="Times New Roman" w:hAnsi="Times New Roman"/>
          <w:i/>
          <w:iCs/>
          <w:sz w:val="18"/>
          <w:szCs w:val="18"/>
          <w:lang w:val="fr-FR" w:eastAsia="de-DE"/>
        </w:rPr>
        <w:t>De</w:t>
      </w:r>
      <w:r>
        <w:rPr>
          <w:rFonts w:eastAsia="Times New Roman" w:cs="Times New Roman" w:ascii="Times New Roman" w:hAnsi="Times New Roman"/>
          <w:i/>
          <w:iCs/>
          <w:sz w:val="18"/>
          <w:szCs w:val="18"/>
          <w:lang w:val="en-US" w:eastAsia="de-DE"/>
        </w:rPr>
        <w:t xml:space="preserve"> </w:t>
      </w:r>
      <w:r>
        <w:rPr>
          <w:rFonts w:eastAsia="Times New Roman" w:cs="Times New Roman" w:ascii="Times New Roman" w:hAnsi="Times New Roman"/>
          <w:i/>
          <w:iCs/>
          <w:sz w:val="18"/>
          <w:szCs w:val="18"/>
          <w:lang w:val="fr-FR" w:eastAsia="de-DE"/>
        </w:rPr>
        <w:t>Chauliac</w:t>
      </w:r>
      <w:r>
        <w:rPr>
          <w:rFonts w:eastAsia="Times New Roman" w:cs="Times New Roman" w:ascii="Times New Roman" w:hAnsi="Times New Roman"/>
          <w:sz w:val="18"/>
          <w:szCs w:val="18"/>
          <w:lang w:val="en-US" w:eastAsia="de-DE"/>
        </w:rPr>
        <w:t>. 1890</w:t>
      </w:r>
      <w:bookmarkEnd w:id="39"/>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tract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VI</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doct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I</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cap</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VIII</w:t>
      </w:r>
      <w:r>
        <w:rPr>
          <w:rFonts w:eastAsia="Times New Roman" w:cs="Times New Roman" w:ascii="Times New Roman" w:hAnsi="Times New Roman"/>
          <w:sz w:val="18"/>
          <w:szCs w:val="18"/>
          <w:lang w:val="en-US" w:eastAsia="de-DE"/>
        </w:rPr>
        <w:t>: «</w:t>
      </w:r>
      <w:r>
        <w:rPr>
          <w:rFonts w:eastAsia="Times New Roman" w:cs="Times New Roman" w:ascii="Times New Roman" w:hAnsi="Times New Roman"/>
          <w:sz w:val="18"/>
          <w:szCs w:val="18"/>
          <w:lang w:val="fr-FR" w:eastAsia="de-DE"/>
        </w:rPr>
        <w:t>De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facie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tenenda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detecta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usque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ad</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octo</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fr-FR" w:eastAsia="de-DE"/>
        </w:rPr>
        <w:t>dies</w:t>
      </w:r>
      <w:r>
        <w:rPr>
          <w:rFonts w:eastAsia="Times New Roman" w:cs="Times New Roman" w:ascii="Times New Roman" w:hAnsi="Times New Roman"/>
          <w:sz w:val="18"/>
          <w:szCs w:val="18"/>
          <w:lang w:val="it-IT" w:eastAsia="de-DE"/>
        </w:rPr>
        <w:t>, in quibus corpora consueverunt alterari et putrefieri … .</w:t>
      </w:r>
      <w:r>
        <w:rPr>
          <w:rFonts w:eastAsia="Times New Roman" w:cs="Times New Roman" w:ascii="Times New Roman" w:hAnsi="Times New Roman"/>
          <w:sz w:val="18"/>
          <w:szCs w:val="18"/>
          <w:lang w:val="en-US" w:eastAsia="de-DE"/>
        </w:rPr>
        <w:t>»</w:t>
      </w:r>
      <w:r>
        <w:rPr>
          <w:rFonts w:eastAsia="Times New Roman" w:cs="Times New Roman" w:ascii="Times New Roman" w:hAnsi="Times New Roman"/>
          <w:sz w:val="18"/>
          <w:szCs w:val="18"/>
          <w:lang w:val="it-IT" w:eastAsia="de-DE"/>
        </w:rPr>
        <w:t xml:space="preserve">  </w:t>
      </w:r>
    </w:p>
  </w:footnote>
  <w:footnote w:id="29">
    <w:p>
      <w:pPr>
        <w:pStyle w:val="17"/>
        <w:suppressAutoHyphens w:val="false"/>
        <w:spacing w:lineRule="exact" w:line="200"/>
        <w:jc w:val="both"/>
        <w:rPr>
          <w:rFonts w:ascii="Times New Roman" w:hAnsi="Times New Roman" w:cs="Times New Roman"/>
          <w:sz w:val="18"/>
          <w:szCs w:val="18"/>
          <w:lang w:val="fr-FR"/>
        </w:rPr>
      </w:pPr>
      <w:r>
        <w:rPr>
          <w:rStyle w:val="Style15"/>
        </w:rPr>
        <w:footnoteRef/>
      </w:r>
      <w:r>
        <w:rPr>
          <w:rFonts w:cs="Times New Roman" w:ascii="Times New Roman" w:hAnsi="Times New Roman"/>
          <w:sz w:val="18"/>
          <w:szCs w:val="18"/>
          <w:lang w:val="fr-FR"/>
        </w:rPr>
        <w:t xml:space="preserve"> </w:t>
      </w:r>
      <w:bookmarkStart w:id="40" w:name="_Hlk171776508_Копия_1_Копия_1_Копия_1"/>
      <w:r>
        <w:rPr>
          <w:rFonts w:eastAsia="Times New Roman" w:cs="Times New Roman" w:ascii="Times New Roman" w:hAnsi="Times New Roman"/>
          <w:i/>
          <w:iCs/>
          <w:sz w:val="18"/>
          <w:szCs w:val="18"/>
          <w:lang w:val="it-IT" w:eastAsia="de-DE"/>
        </w:rPr>
        <w:t>Pietro Argellata</w:t>
      </w:r>
      <w:r>
        <w:rPr>
          <w:rFonts w:eastAsia="Times New Roman" w:cs="Times New Roman" w:ascii="Times New Roman" w:hAnsi="Times New Roman"/>
          <w:sz w:val="18"/>
          <w:szCs w:val="18"/>
          <w:lang w:val="it-IT" w:eastAsia="de-DE"/>
        </w:rPr>
        <w:t>. 1513</w:t>
      </w:r>
      <w:bookmarkEnd w:id="40"/>
      <w:r>
        <w:rPr>
          <w:rFonts w:eastAsia="Times New Roman" w:cs="Times New Roman" w:ascii="Times New Roman" w:hAnsi="Times New Roman"/>
          <w:sz w:val="18"/>
          <w:szCs w:val="18"/>
          <w:lang w:val="it-IT" w:eastAsia="de-DE"/>
        </w:rPr>
        <w:t xml:space="preserve">, lib. </w:t>
      </w:r>
      <w:r>
        <w:rPr>
          <w:rFonts w:eastAsia="Times New Roman" w:cs="Times New Roman" w:ascii="Times New Roman" w:hAnsi="Times New Roman"/>
          <w:sz w:val="18"/>
          <w:szCs w:val="18"/>
          <w:lang w:val="fr-FR" w:eastAsia="de-DE"/>
        </w:rPr>
        <w:t>V, tract. XII, cap. III, f. 108v: «Et ego dico quod iste modus non debet fieri in summo pontifice quia manus et pedes debent viederi et similiter facies.».</w:t>
      </w:r>
    </w:p>
  </w:footnote>
  <w:footnote w:id="30">
    <w:p>
      <w:pPr>
        <w:pStyle w:val="Normal"/>
        <w:suppressAutoHyphens w:val="false"/>
        <w:spacing w:lineRule="exact" w:line="200" w:before="0" w:after="0"/>
        <w:jc w:val="both"/>
        <w:rPr>
          <w:rFonts w:ascii="Times New Roman" w:hAnsi="Times New Roman" w:eastAsia="Times New Roman" w:cs="Times New Roman"/>
          <w:sz w:val="18"/>
          <w:szCs w:val="18"/>
          <w:lang w:val="en-US" w:eastAsia="de-DE"/>
        </w:rPr>
      </w:pPr>
      <w:r>
        <w:rPr>
          <w:rStyle w:val="Style15"/>
        </w:rPr>
        <w:footnoteRef/>
      </w:r>
      <w:r>
        <w:rPr>
          <w:rFonts w:cs="Times New Roman" w:ascii="Times New Roman" w:hAnsi="Times New Roman"/>
          <w:sz w:val="18"/>
          <w:szCs w:val="18"/>
          <w:lang w:val="fr-FR"/>
        </w:rPr>
        <w:t xml:space="preserve"> </w:t>
      </w:r>
      <w:r>
        <w:rPr>
          <w:rFonts w:eastAsia="Times New Roman" w:cs="Times New Roman" w:ascii="Times New Roman" w:hAnsi="Times New Roman"/>
          <w:sz w:val="18"/>
          <w:szCs w:val="18"/>
          <w:lang w:eastAsia="de-DE"/>
        </w:rPr>
        <w:t>Цит</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по</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кн</w:t>
      </w:r>
      <w:r>
        <w:rPr>
          <w:rFonts w:eastAsia="Times New Roman" w:cs="Times New Roman" w:ascii="Times New Roman" w:hAnsi="Times New Roman"/>
          <w:sz w:val="18"/>
          <w:szCs w:val="18"/>
          <w:lang w:val="fr-FR" w:eastAsia="de-DE"/>
        </w:rPr>
        <w:t xml:space="preserve">.: </w:t>
      </w:r>
      <w:bookmarkStart w:id="41" w:name="_Hlk171776528_Копия_1_Копия_1_Копия_1"/>
      <w:r>
        <w:rPr>
          <w:rFonts w:eastAsia="Times New Roman" w:cs="Times New Roman" w:ascii="Times New Roman" w:hAnsi="Times New Roman"/>
          <w:i/>
          <w:iCs/>
          <w:sz w:val="18"/>
          <w:szCs w:val="18"/>
          <w:lang w:val="fr-FR" w:eastAsia="de-DE"/>
        </w:rPr>
        <w:t>Paravicini Bagliani</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1997</w:t>
      </w:r>
      <w:bookmarkEnd w:id="41"/>
      <w:r>
        <w:rPr>
          <w:rFonts w:eastAsia="Times New Roman" w:cs="Times New Roman" w:ascii="Times New Roman" w:hAnsi="Times New Roman"/>
          <w:sz w:val="18"/>
          <w:szCs w:val="18"/>
          <w:lang w:eastAsia="de-DE"/>
        </w:rPr>
        <w:t xml:space="preserve">: 136. Оригинал текста см. в кн.: </w:t>
      </w:r>
      <w:bookmarkStart w:id="42" w:name="_Hlk171776545_Копия_1_Копия_1_Копия_1"/>
      <w:r>
        <w:rPr>
          <w:rFonts w:eastAsia="Times New Roman" w:cs="Times New Roman" w:ascii="Times New Roman" w:hAnsi="Times New Roman"/>
          <w:i/>
          <w:iCs/>
          <w:sz w:val="18"/>
          <w:szCs w:val="18"/>
          <w:lang w:val="de-DE" w:eastAsia="de-DE"/>
        </w:rPr>
        <w:t>Pagel</w:t>
      </w:r>
      <w:r>
        <w:rPr>
          <w:rFonts w:eastAsia="Times New Roman" w:cs="Times New Roman" w:ascii="Times New Roman" w:hAnsi="Times New Roman"/>
          <w:i/>
          <w:iCs/>
          <w:sz w:val="18"/>
          <w:szCs w:val="18"/>
          <w:lang w:eastAsia="de-DE"/>
        </w:rPr>
        <w:t>.</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en-US" w:eastAsia="de-DE"/>
        </w:rPr>
        <w:t>1892</w:t>
      </w:r>
      <w:bookmarkEnd w:id="42"/>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tract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III</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doct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cap</w:t>
      </w:r>
      <w:r>
        <w:rPr>
          <w:rFonts w:eastAsia="Times New Roman" w:cs="Times New Roman" w:ascii="Times New Roman" w:hAnsi="Times New Roman"/>
          <w:sz w:val="18"/>
          <w:szCs w:val="18"/>
          <w:lang w:val="en-US" w:eastAsia="de-DE"/>
        </w:rPr>
        <w:t>. 7.: «</w:t>
      </w:r>
      <w:r>
        <w:rPr>
          <w:rFonts w:eastAsia="Times New Roman" w:cs="Times New Roman" w:ascii="Times New Roman" w:hAnsi="Times New Roman"/>
          <w:sz w:val="18"/>
          <w:szCs w:val="18"/>
          <w:lang w:val="de-DE" w:eastAsia="de-DE"/>
        </w:rPr>
        <w:t>Et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istorum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corporum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praeparandorum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tres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sunt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modi</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quorum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quaedam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pauca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aut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nulla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praeparatione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corruptionis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praeservativa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indigent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sicut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pauperum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et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quorundam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divitum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infra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tres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dies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in</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aestate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aut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infra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quattuor</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in</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hieme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debeant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sepeliri</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Alia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sunt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quae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praeparatione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indigent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sicut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homines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mediocris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status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ut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milites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et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barones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alia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facie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discooperta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sicut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reges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et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reginae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summi</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pontifices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et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praelati</w:t>
      </w:r>
      <w:r>
        <w:rPr>
          <w:rFonts w:eastAsia="Times New Roman" w:cs="Times New Roman" w:ascii="Times New Roman" w:hAnsi="Times New Roman"/>
          <w:sz w:val="18"/>
          <w:szCs w:val="18"/>
          <w:lang w:val="en-US" w:eastAsia="de-DE"/>
        </w:rPr>
        <w:t>.»</w:t>
      </w:r>
    </w:p>
  </w:footnote>
  <w:footnote w:id="31">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eastAsia="Times New Roman" w:cs="Times New Roman" w:ascii="Times New Roman" w:hAnsi="Times New Roman"/>
          <w:sz w:val="18"/>
          <w:szCs w:val="18"/>
          <w:lang w:eastAsia="de-DE"/>
        </w:rPr>
        <w:t xml:space="preserve">См. о техниках бальзамирования французских регентов: </w:t>
      </w:r>
      <w:r>
        <w:rPr>
          <w:rFonts w:eastAsia="Times New Roman" w:cs="Times New Roman" w:ascii="Times New Roman" w:hAnsi="Times New Roman"/>
          <w:i/>
          <w:iCs/>
          <w:sz w:val="18"/>
          <w:szCs w:val="18"/>
          <w:lang w:eastAsia="de-DE"/>
        </w:rPr>
        <w:t>Erlande-</w:t>
      </w:r>
      <w:r>
        <w:rPr>
          <w:rFonts w:eastAsia="Times New Roman" w:cs="Times New Roman" w:ascii="Times New Roman" w:hAnsi="Times New Roman"/>
          <w:i/>
          <w:iCs/>
          <w:sz w:val="18"/>
          <w:szCs w:val="18"/>
          <w:lang w:val="de-DE" w:eastAsia="de-DE"/>
        </w:rPr>
        <w:t>Brandenburg</w:t>
      </w:r>
      <w:r>
        <w:rPr>
          <w:rFonts w:eastAsia="Times New Roman" w:cs="Times New Roman" w:ascii="Times New Roman" w:hAnsi="Times New Roman"/>
          <w:i/>
          <w:iCs/>
          <w:sz w:val="18"/>
          <w:szCs w:val="18"/>
          <w:lang w:eastAsia="de-DE"/>
        </w:rPr>
        <w:t>.</w:t>
      </w:r>
      <w:r>
        <w:rPr>
          <w:rFonts w:eastAsia="Times New Roman" w:cs="Times New Roman" w:ascii="Times New Roman" w:hAnsi="Times New Roman"/>
          <w:sz w:val="18"/>
          <w:szCs w:val="18"/>
          <w:lang w:eastAsia="de-DE"/>
        </w:rPr>
        <w:t xml:space="preserve"> 1975: 27–31.</w:t>
      </w:r>
    </w:p>
  </w:footnote>
  <w:footnote w:id="32">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cs="Times New Roman" w:ascii="Times New Roman" w:hAnsi="Times New Roman"/>
          <w:sz w:val="18"/>
          <w:szCs w:val="18"/>
          <w:lang w:val="de-DE"/>
        </w:rPr>
        <w:t>C</w:t>
      </w:r>
      <w:r>
        <w:rPr>
          <w:rFonts w:cs="Times New Roman" w:ascii="Times New Roman" w:hAnsi="Times New Roman"/>
          <w:sz w:val="18"/>
          <w:szCs w:val="18"/>
        </w:rPr>
        <w:t xml:space="preserve">м., напр., </w:t>
      </w:r>
      <w:r>
        <w:rPr>
          <w:rFonts w:cs="Times New Roman" w:ascii="Times New Roman" w:hAnsi="Times New Roman"/>
          <w:i/>
          <w:iCs/>
          <w:sz w:val="18"/>
          <w:szCs w:val="18"/>
          <w:lang w:val="de-DE"/>
        </w:rPr>
        <w:t>Gardner</w:t>
      </w:r>
      <w:r>
        <w:rPr>
          <w:rFonts w:cs="Times New Roman" w:ascii="Times New Roman" w:hAnsi="Times New Roman"/>
          <w:sz w:val="18"/>
          <w:szCs w:val="18"/>
        </w:rPr>
        <w:t xml:space="preserve">. 1992: 174; </w:t>
      </w:r>
      <w:bookmarkStart w:id="43" w:name="_Hlk171776600_Копия_1_Копия_1_Копия_1"/>
      <w:r>
        <w:rPr>
          <w:rFonts w:cs="Times New Roman" w:ascii="Times New Roman" w:hAnsi="Times New Roman"/>
          <w:i/>
          <w:iCs/>
          <w:sz w:val="18"/>
          <w:szCs w:val="18"/>
          <w:lang w:val="de-DE"/>
        </w:rPr>
        <w:t>Giesey</w:t>
      </w:r>
      <w:r>
        <w:rPr>
          <w:rFonts w:cs="Times New Roman" w:ascii="Times New Roman" w:hAnsi="Times New Roman"/>
          <w:sz w:val="18"/>
          <w:szCs w:val="18"/>
        </w:rPr>
        <w:t>. 1987</w:t>
      </w:r>
      <w:bookmarkEnd w:id="43"/>
      <w:r>
        <w:rPr>
          <w:rFonts w:cs="Times New Roman" w:ascii="Times New Roman" w:hAnsi="Times New Roman"/>
          <w:sz w:val="18"/>
          <w:szCs w:val="18"/>
        </w:rPr>
        <w:t>: 306.</w:t>
      </w:r>
    </w:p>
  </w:footnote>
  <w:footnote w:id="33">
    <w:p>
      <w:pPr>
        <w:pStyle w:val="FootnoteText"/>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cs="Times New Roman" w:ascii="Times New Roman" w:hAnsi="Times New Roman"/>
          <w:i/>
          <w:iCs/>
          <w:sz w:val="18"/>
          <w:szCs w:val="18"/>
        </w:rPr>
        <w:t xml:space="preserve">Элемозинарий </w:t>
      </w:r>
      <w:r>
        <w:rPr>
          <w:rFonts w:cs="Times New Roman" w:ascii="Times New Roman" w:hAnsi="Times New Roman"/>
          <w:sz w:val="18"/>
          <w:szCs w:val="18"/>
        </w:rPr>
        <w:t xml:space="preserve">(лат. elemosinarius) – должность раздатчика милостыни в </w:t>
      </w:r>
      <w:hyperlink r:id="rId1">
        <w:r>
          <w:rPr>
            <w:rStyle w:val="Hyperlink"/>
            <w:rFonts w:cs="Times New Roman" w:ascii="Times New Roman" w:hAnsi="Times New Roman"/>
            <w:color w:val="auto"/>
            <w:sz w:val="18"/>
            <w:szCs w:val="18"/>
            <w:u w:val="none"/>
          </w:rPr>
          <w:t>Римско-католической церкви</w:t>
        </w:r>
      </w:hyperlink>
      <w:r>
        <w:rPr>
          <w:rFonts w:cs="Times New Roman" w:ascii="Times New Roman" w:hAnsi="Times New Roman"/>
          <w:sz w:val="18"/>
          <w:szCs w:val="18"/>
        </w:rPr>
        <w:t xml:space="preserve">, а также при дворах европейских монархов. </w:t>
      </w:r>
      <w:r>
        <w:rPr>
          <w:rFonts w:cs="Times New Roman" w:ascii="Times New Roman" w:hAnsi="Times New Roman"/>
          <w:i/>
          <w:iCs/>
          <w:sz w:val="18"/>
          <w:szCs w:val="18"/>
        </w:rPr>
        <w:t>Пенитенциарий</w:t>
      </w:r>
      <w:r>
        <w:rPr>
          <w:rFonts w:cs="Times New Roman" w:ascii="Times New Roman" w:hAnsi="Times New Roman"/>
          <w:sz w:val="18"/>
          <w:szCs w:val="18"/>
        </w:rPr>
        <w:t xml:space="preserve"> – </w:t>
      </w:r>
      <w:r>
        <w:rPr>
          <w:rStyle w:val="W"/>
          <w:rFonts w:cs="Times New Roman" w:ascii="Times New Roman" w:hAnsi="Times New Roman"/>
          <w:sz w:val="18"/>
          <w:szCs w:val="18"/>
        </w:rPr>
        <w:t>священник</w:t>
      </w:r>
      <w:r>
        <w:rPr>
          <w:rFonts w:cs="Times New Roman" w:ascii="Times New Roman" w:hAnsi="Times New Roman"/>
          <w:sz w:val="18"/>
          <w:szCs w:val="18"/>
        </w:rPr>
        <w:t xml:space="preserve">, </w:t>
      </w:r>
      <w:r>
        <w:rPr>
          <w:rStyle w:val="W"/>
          <w:rFonts w:cs="Times New Roman" w:ascii="Times New Roman" w:hAnsi="Times New Roman"/>
          <w:sz w:val="18"/>
          <w:szCs w:val="18"/>
        </w:rPr>
        <w:t>исповедующий</w:t>
      </w:r>
      <w:r>
        <w:rPr>
          <w:rFonts w:cs="Times New Roman" w:ascii="Times New Roman" w:hAnsi="Times New Roman"/>
          <w:sz w:val="18"/>
          <w:szCs w:val="18"/>
        </w:rPr>
        <w:t xml:space="preserve"> </w:t>
      </w:r>
      <w:r>
        <w:rPr>
          <w:rStyle w:val="W"/>
          <w:rFonts w:cs="Times New Roman" w:ascii="Times New Roman" w:hAnsi="Times New Roman"/>
          <w:sz w:val="18"/>
          <w:szCs w:val="18"/>
        </w:rPr>
        <w:t>кающихся</w:t>
      </w:r>
      <w:r>
        <w:rPr>
          <w:rFonts w:cs="Times New Roman" w:ascii="Times New Roman" w:hAnsi="Times New Roman"/>
          <w:sz w:val="18"/>
          <w:szCs w:val="18"/>
        </w:rPr>
        <w:t xml:space="preserve"> </w:t>
      </w:r>
      <w:r>
        <w:rPr>
          <w:rStyle w:val="W"/>
          <w:rFonts w:cs="Times New Roman" w:ascii="Times New Roman" w:hAnsi="Times New Roman"/>
          <w:sz w:val="18"/>
          <w:szCs w:val="18"/>
        </w:rPr>
        <w:t>в</w:t>
      </w:r>
      <w:r>
        <w:rPr>
          <w:rFonts w:cs="Times New Roman" w:ascii="Times New Roman" w:hAnsi="Times New Roman"/>
          <w:sz w:val="18"/>
          <w:szCs w:val="18"/>
        </w:rPr>
        <w:t xml:space="preserve"> </w:t>
      </w:r>
      <w:r>
        <w:rPr>
          <w:rStyle w:val="W"/>
          <w:rFonts w:cs="Times New Roman" w:ascii="Times New Roman" w:hAnsi="Times New Roman"/>
          <w:sz w:val="18"/>
          <w:szCs w:val="18"/>
        </w:rPr>
        <w:t>особых</w:t>
      </w:r>
      <w:r>
        <w:rPr>
          <w:rFonts w:cs="Times New Roman" w:ascii="Times New Roman" w:hAnsi="Times New Roman"/>
          <w:sz w:val="18"/>
          <w:szCs w:val="18"/>
        </w:rPr>
        <w:t xml:space="preserve"> </w:t>
      </w:r>
      <w:r>
        <w:rPr>
          <w:rStyle w:val="W"/>
          <w:rFonts w:cs="Times New Roman" w:ascii="Times New Roman" w:hAnsi="Times New Roman"/>
          <w:sz w:val="18"/>
          <w:szCs w:val="18"/>
        </w:rPr>
        <w:t>случаях</w:t>
      </w:r>
      <w:r>
        <w:rPr>
          <w:rFonts w:cs="Times New Roman" w:ascii="Times New Roman" w:hAnsi="Times New Roman"/>
          <w:sz w:val="18"/>
          <w:szCs w:val="18"/>
        </w:rPr>
        <w:t xml:space="preserve"> </w:t>
      </w:r>
      <w:r>
        <w:rPr>
          <w:rStyle w:val="W"/>
          <w:rFonts w:cs="Times New Roman" w:ascii="Times New Roman" w:hAnsi="Times New Roman"/>
          <w:sz w:val="18"/>
          <w:szCs w:val="18"/>
        </w:rPr>
        <w:t>по</w:t>
      </w:r>
      <w:r>
        <w:rPr>
          <w:rFonts w:cs="Times New Roman" w:ascii="Times New Roman" w:hAnsi="Times New Roman"/>
          <w:sz w:val="18"/>
          <w:szCs w:val="18"/>
        </w:rPr>
        <w:t xml:space="preserve"> </w:t>
      </w:r>
      <w:r>
        <w:rPr>
          <w:rStyle w:val="W"/>
          <w:rFonts w:cs="Times New Roman" w:ascii="Times New Roman" w:hAnsi="Times New Roman"/>
          <w:sz w:val="18"/>
          <w:szCs w:val="18"/>
        </w:rPr>
        <w:t>поручению</w:t>
      </w:r>
      <w:r>
        <w:rPr>
          <w:rFonts w:cs="Times New Roman" w:ascii="Times New Roman" w:hAnsi="Times New Roman"/>
          <w:sz w:val="18"/>
          <w:szCs w:val="18"/>
        </w:rPr>
        <w:t xml:space="preserve"> </w:t>
      </w:r>
      <w:r>
        <w:rPr>
          <w:rStyle w:val="W"/>
          <w:rFonts w:cs="Times New Roman" w:ascii="Times New Roman" w:hAnsi="Times New Roman"/>
          <w:sz w:val="18"/>
          <w:szCs w:val="18"/>
        </w:rPr>
        <w:t>римского</w:t>
      </w:r>
      <w:r>
        <w:rPr>
          <w:rFonts w:cs="Times New Roman" w:ascii="Times New Roman" w:hAnsi="Times New Roman"/>
          <w:sz w:val="18"/>
          <w:szCs w:val="18"/>
        </w:rPr>
        <w:t xml:space="preserve"> </w:t>
      </w:r>
      <w:r>
        <w:rPr>
          <w:rStyle w:val="W"/>
          <w:rFonts w:cs="Times New Roman" w:ascii="Times New Roman" w:hAnsi="Times New Roman"/>
          <w:sz w:val="18"/>
          <w:szCs w:val="18"/>
        </w:rPr>
        <w:t>папы</w:t>
      </w:r>
      <w:r>
        <w:rPr>
          <w:rFonts w:cs="Times New Roman" w:ascii="Times New Roman" w:hAnsi="Times New Roman"/>
          <w:sz w:val="18"/>
          <w:szCs w:val="18"/>
        </w:rPr>
        <w:t xml:space="preserve"> </w:t>
      </w:r>
      <w:r>
        <w:rPr>
          <w:rStyle w:val="W"/>
          <w:rFonts w:cs="Times New Roman" w:ascii="Times New Roman" w:hAnsi="Times New Roman"/>
          <w:sz w:val="18"/>
          <w:szCs w:val="18"/>
        </w:rPr>
        <w:t>или</w:t>
      </w:r>
      <w:r>
        <w:rPr>
          <w:rFonts w:cs="Times New Roman" w:ascii="Times New Roman" w:hAnsi="Times New Roman"/>
          <w:sz w:val="18"/>
          <w:szCs w:val="18"/>
        </w:rPr>
        <w:t xml:space="preserve"> </w:t>
      </w:r>
      <w:r>
        <w:rPr>
          <w:rStyle w:val="W"/>
          <w:rFonts w:cs="Times New Roman" w:ascii="Times New Roman" w:hAnsi="Times New Roman"/>
          <w:sz w:val="18"/>
          <w:szCs w:val="18"/>
        </w:rPr>
        <w:t>епископа</w:t>
      </w:r>
      <w:r>
        <w:rPr>
          <w:rFonts w:cs="Times New Roman" w:ascii="Times New Roman" w:hAnsi="Times New Roman"/>
          <w:sz w:val="18"/>
          <w:szCs w:val="18"/>
        </w:rPr>
        <w:t xml:space="preserve">. </w:t>
      </w:r>
      <w:r>
        <w:rPr>
          <w:rFonts w:cs="Times New Roman" w:ascii="Times New Roman" w:hAnsi="Times New Roman"/>
          <w:i/>
          <w:sz w:val="18"/>
          <w:szCs w:val="18"/>
        </w:rPr>
        <w:t>Примеч. переводчика</w:t>
      </w:r>
      <w:r>
        <w:rPr>
          <w:rFonts w:cs="Times New Roman" w:ascii="Times New Roman" w:hAnsi="Times New Roman"/>
          <w:sz w:val="18"/>
          <w:szCs w:val="18"/>
        </w:rPr>
        <w:t xml:space="preserve">. </w:t>
      </w:r>
    </w:p>
  </w:footnote>
  <w:footnote w:id="34">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cs="Times New Roman" w:ascii="Times New Roman" w:hAnsi="Times New Roman"/>
          <w:i/>
          <w:iCs/>
          <w:sz w:val="18"/>
          <w:szCs w:val="18"/>
          <w:lang w:val="de-DE"/>
        </w:rPr>
        <w:t>Gardner</w:t>
      </w:r>
      <w:r>
        <w:rPr>
          <w:rFonts w:cs="Times New Roman" w:ascii="Times New Roman" w:hAnsi="Times New Roman"/>
          <w:sz w:val="18"/>
          <w:szCs w:val="18"/>
        </w:rPr>
        <w:t>.</w:t>
      </w:r>
      <w:r>
        <w:rPr>
          <w:rFonts w:cs="Times New Roman" w:ascii="Times New Roman" w:hAnsi="Times New Roman"/>
          <w:smallCaps/>
          <w:sz w:val="18"/>
          <w:szCs w:val="18"/>
        </w:rPr>
        <w:t xml:space="preserve"> 1992:</w:t>
      </w:r>
      <w:r>
        <w:rPr>
          <w:rFonts w:cs="Times New Roman" w:ascii="Times New Roman" w:hAnsi="Times New Roman"/>
          <w:sz w:val="18"/>
          <w:szCs w:val="18"/>
        </w:rPr>
        <w:t xml:space="preserve"> 173–4; в этой работе Гарднер принял точку зрения, которую он уже сформулировал в кн.: </w:t>
      </w:r>
      <w:bookmarkStart w:id="44" w:name="_Hlk171776720_Копия_1_Копия_1_Копия_1"/>
      <w:r>
        <w:rPr>
          <w:rFonts w:cs="Times New Roman" w:ascii="Times New Roman" w:hAnsi="Times New Roman"/>
          <w:sz w:val="18"/>
          <w:szCs w:val="18"/>
          <w:lang w:val="fr-FR"/>
        </w:rPr>
        <w:t>Gardner</w:t>
      </w:r>
      <w:r>
        <w:rPr>
          <w:rFonts w:cs="Times New Roman" w:ascii="Times New Roman" w:hAnsi="Times New Roman"/>
          <w:smallCaps/>
          <w:sz w:val="18"/>
          <w:szCs w:val="18"/>
        </w:rPr>
        <w:t>.</w:t>
      </w:r>
      <w:r>
        <w:rPr>
          <w:rFonts w:cs="Times New Roman" w:ascii="Times New Roman" w:hAnsi="Times New Roman"/>
          <w:sz w:val="18"/>
          <w:szCs w:val="18"/>
        </w:rPr>
        <w:t xml:space="preserve"> 1988: </w:t>
      </w:r>
      <w:bookmarkEnd w:id="44"/>
      <w:r>
        <w:rPr>
          <w:rFonts w:cs="Times New Roman" w:ascii="Times New Roman" w:hAnsi="Times New Roman"/>
          <w:sz w:val="18"/>
          <w:szCs w:val="18"/>
        </w:rPr>
        <w:t>29–60, особенно 47</w:t>
      </w:r>
      <w:r>
        <w:rPr>
          <w:rFonts w:cs="Times New Roman" w:ascii="Times New Roman" w:hAnsi="Times New Roman"/>
          <w:sz w:val="18"/>
          <w:szCs w:val="18"/>
          <w:lang w:val="fr-FR"/>
        </w:rPr>
        <w:t>ff</w:t>
      </w:r>
      <w:r>
        <w:rPr>
          <w:rFonts w:cs="Times New Roman" w:ascii="Times New Roman" w:hAnsi="Times New Roman"/>
          <w:sz w:val="18"/>
          <w:szCs w:val="18"/>
        </w:rPr>
        <w:t xml:space="preserve">. Более тщательно я исследовал эту погребальную скульптуру в кн.: </w:t>
      </w:r>
      <w:r>
        <w:rPr>
          <w:rFonts w:cs="Times New Roman" w:ascii="Times New Roman" w:hAnsi="Times New Roman"/>
          <w:i/>
          <w:iCs/>
          <w:sz w:val="18"/>
          <w:szCs w:val="18"/>
        </w:rPr>
        <w:t>Olariu.</w:t>
      </w:r>
      <w:r>
        <w:rPr>
          <w:rFonts w:cs="Times New Roman" w:ascii="Times New Roman" w:hAnsi="Times New Roman"/>
          <w:sz w:val="18"/>
          <w:szCs w:val="18"/>
        </w:rPr>
        <w:t xml:space="preserve"> 2014: 269–278.</w:t>
      </w:r>
    </w:p>
  </w:footnote>
  <w:footnote w:id="35">
    <w:p>
      <w:pPr>
        <w:pStyle w:val="Normal"/>
        <w:widowControl w:val="false"/>
        <w:suppressAutoHyphens w:val="false"/>
        <w:spacing w:lineRule="exact" w:line="200" w:before="0" w:after="0"/>
        <w:jc w:val="both"/>
        <w:rPr>
          <w:rFonts w:ascii="Times New Roman" w:hAnsi="Times New Roman" w:cs="Times New Roman"/>
          <w:sz w:val="18"/>
          <w:szCs w:val="18"/>
          <w:lang w:val="fr-FR"/>
        </w:rPr>
      </w:pPr>
      <w:r>
        <w:rPr>
          <w:rStyle w:val="Style15"/>
        </w:rPr>
        <w:footnoteRef/>
      </w:r>
      <w:r>
        <w:rPr>
          <w:rFonts w:cs="Times New Roman" w:ascii="Times New Roman" w:hAnsi="Times New Roman"/>
          <w:sz w:val="18"/>
          <w:szCs w:val="18"/>
        </w:rPr>
        <w:t xml:space="preserve"> </w:t>
      </w:r>
      <w:bookmarkStart w:id="45" w:name="_Hlk171776732_Копия_1_Копия_1_Копия_1"/>
      <w:r>
        <w:rPr>
          <w:rFonts w:cs="Times New Roman" w:ascii="Times New Roman" w:hAnsi="Times New Roman"/>
          <w:i/>
          <w:iCs/>
          <w:sz w:val="18"/>
          <w:szCs w:val="18"/>
          <w:lang w:val="it-IT"/>
        </w:rPr>
        <w:t>Malaspina</w:t>
      </w:r>
      <w:bookmarkStart w:id="46" w:name="_Hlk171807066_Копия_1_Копия_1_Копия_1"/>
      <w:bookmarkEnd w:id="45"/>
      <w:r>
        <w:rPr>
          <w:rFonts w:cs="Times New Roman" w:ascii="Times New Roman" w:hAnsi="Times New Roman"/>
          <w:sz w:val="18"/>
          <w:szCs w:val="18"/>
          <w:lang w:val="it-IT"/>
        </w:rPr>
        <w:t>.</w:t>
      </w:r>
      <w:r>
        <w:rPr>
          <w:rFonts w:cs="Times New Roman" w:ascii="Times New Roman" w:hAnsi="Times New Roman"/>
          <w:sz w:val="18"/>
          <w:szCs w:val="18"/>
        </w:rPr>
        <w:t xml:space="preserve"> </w:t>
      </w:r>
      <w:r>
        <w:rPr>
          <w:rFonts w:cs="Times New Roman" w:ascii="Times New Roman" w:hAnsi="Times New Roman"/>
          <w:sz w:val="18"/>
          <w:szCs w:val="18"/>
          <w:lang w:val="it-IT"/>
        </w:rPr>
        <w:t>1726: Sp. 861.</w:t>
      </w:r>
      <w:bookmarkEnd w:id="46"/>
      <w:r>
        <w:rPr>
          <w:rFonts w:cs="Times New Roman" w:ascii="Times New Roman" w:hAnsi="Times New Roman"/>
          <w:sz w:val="18"/>
          <w:szCs w:val="18"/>
          <w:lang w:val="it-IT"/>
        </w:rPr>
        <w:t xml:space="preserve"> «[…] Sed instante hyeme, uxor ipsius Philippi filia Regis Aragonum […] volens sub Marturanensi civitate super execrescentem pluvialibus imbribus fluvium utero gravido pertransire, praesumta quadam virili audacia pereundi, equo corruit procumbente de sella; previa tum multitudine militum occurrente submersa non extitit, sed propter metum casus offensa lethaliter, et in ipso casu confracta, laesusque fuit uterus, antequam perveniret ad lucem, et offensus graviter partus nondum a maternis visceribus segregatus. […] Quapropter Cusentiam civitate semiviva traducitur, ubi tandem masculino abortivit in partu. Nam viro cum multitudine quorum Procerum convalescentiam eius sibi studiosus expectante vel mortem, Regina ipsa demum persolvit quod a natura receperat post abortum, et cum partu, quem a maternis visceribus casus violentia secuerat non completum, in majori tumulatur Ecclesia Cusentina. […] Fit sibi sepultura perpulchra digna memoria, materiae ac artis concertatione glorifica; […]</w:t>
      </w:r>
      <w:r>
        <w:rPr>
          <w:rFonts w:cs="Times New Roman" w:ascii="Times New Roman" w:hAnsi="Times New Roman"/>
          <w:sz w:val="18"/>
          <w:szCs w:val="18"/>
          <w:lang w:val="fr-FR"/>
        </w:rPr>
        <w:t xml:space="preserve">». </w:t>
      </w:r>
    </w:p>
    <w:p>
      <w:pPr>
        <w:pStyle w:val="Normal"/>
        <w:widowControl w:val="false"/>
        <w:suppressAutoHyphens w:val="false"/>
        <w:spacing w:lineRule="exact" w:line="200" w:before="0" w:after="0"/>
        <w:jc w:val="both"/>
        <w:rPr>
          <w:rFonts w:ascii="Times New Roman" w:hAnsi="Times New Roman" w:cs="Times New Roman"/>
          <w:sz w:val="18"/>
          <w:szCs w:val="18"/>
          <w:lang w:val="fr-FR"/>
        </w:rPr>
      </w:pPr>
      <w:r>
        <w:rPr/>
      </w:r>
    </w:p>
  </w:footnote>
  <w:footnote w:id="36">
    <w:p>
      <w:pPr>
        <w:pStyle w:val="17"/>
        <w:suppressAutoHyphens w:val="false"/>
        <w:spacing w:lineRule="exact" w:line="200"/>
        <w:jc w:val="both"/>
        <w:rPr>
          <w:rFonts w:ascii="Times New Roman" w:hAnsi="Times New Roman" w:cs="Times New Roman"/>
          <w:sz w:val="18"/>
          <w:szCs w:val="18"/>
          <w:lang w:val="fr-FR"/>
        </w:rPr>
      </w:pPr>
      <w:r>
        <w:rPr>
          <w:rStyle w:val="Style15"/>
        </w:rPr>
        <w:footnoteRef/>
      </w:r>
      <w:r>
        <w:rPr>
          <w:rFonts w:cs="Times New Roman" w:ascii="Times New Roman" w:hAnsi="Times New Roman"/>
          <w:sz w:val="18"/>
          <w:szCs w:val="18"/>
          <w:lang w:val="fr-FR"/>
        </w:rPr>
        <w:t xml:space="preserve"> </w:t>
      </w:r>
      <w:bookmarkStart w:id="47" w:name="_Hlk171776751_Копия_1_Копия_1_Копия_1"/>
      <w:r>
        <w:rPr>
          <w:rFonts w:eastAsia="Times New Roman" w:cs="Times New Roman" w:ascii="Times New Roman" w:hAnsi="Times New Roman"/>
          <w:i/>
          <w:iCs/>
          <w:sz w:val="18"/>
          <w:szCs w:val="18"/>
          <w:lang w:val="fr-FR" w:eastAsia="de-DE"/>
        </w:rPr>
        <w:t>Bertaux</w:t>
      </w:r>
      <w:r>
        <w:rPr>
          <w:rFonts w:eastAsia="Times New Roman" w:cs="Times New Roman" w:ascii="Times New Roman" w:hAnsi="Times New Roman"/>
          <w:sz w:val="18"/>
          <w:szCs w:val="18"/>
          <w:lang w:val="fr-FR" w:eastAsia="de-DE"/>
        </w:rPr>
        <w:t>. 1898: 265–276, 369–378.</w:t>
      </w:r>
      <w:bookmarkEnd w:id="47"/>
    </w:p>
  </w:footnote>
  <w:footnote w:id="37">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lang w:val="fr-FR"/>
        </w:rPr>
        <w:t xml:space="preserve"> </w:t>
      </w:r>
      <w:r>
        <w:rPr>
          <w:rFonts w:eastAsia="Times New Roman" w:cs="Times New Roman" w:ascii="Times New Roman" w:hAnsi="Times New Roman"/>
          <w:i/>
          <w:iCs/>
          <w:sz w:val="18"/>
          <w:szCs w:val="18"/>
          <w:lang w:val="fr-FR" w:eastAsia="de-DE"/>
        </w:rPr>
        <w:t>Gardner</w:t>
      </w:r>
      <w:r>
        <w:rPr>
          <w:rFonts w:eastAsia="Times New Roman" w:cs="Times New Roman" w:ascii="Times New Roman" w:hAnsi="Times New Roman"/>
          <w:sz w:val="18"/>
          <w:szCs w:val="18"/>
          <w:lang w:val="fr-FR" w:eastAsia="de-DE"/>
        </w:rPr>
        <w:t>.</w:t>
      </w:r>
      <w:r>
        <w:rPr>
          <w:rFonts w:eastAsia="Times New Roman" w:cs="Times New Roman" w:ascii="Times New Roman" w:hAnsi="Times New Roman"/>
          <w:smallCaps/>
          <w:sz w:val="18"/>
          <w:szCs w:val="18"/>
          <w:lang w:val="fr-FR" w:eastAsia="de-DE"/>
        </w:rPr>
        <w:t xml:space="preserve"> 1992: </w:t>
      </w:r>
      <w:r>
        <w:rPr>
          <w:rFonts w:eastAsia="Times New Roman" w:cs="Times New Roman" w:ascii="Times New Roman" w:hAnsi="Times New Roman"/>
          <w:sz w:val="18"/>
          <w:szCs w:val="18"/>
          <w:lang w:val="fr-FR" w:eastAsia="de-DE"/>
        </w:rPr>
        <w:t xml:space="preserve">173–174; </w:t>
      </w:r>
      <w:r>
        <w:rPr>
          <w:rFonts w:eastAsia="Times New Roman" w:cs="Times New Roman" w:ascii="Times New Roman" w:hAnsi="Times New Roman"/>
          <w:i/>
          <w:iCs/>
          <w:sz w:val="18"/>
          <w:szCs w:val="18"/>
          <w:lang w:val="fr-FR" w:eastAsia="de-DE"/>
        </w:rPr>
        <w:t>Gardner</w:t>
      </w:r>
      <w:r>
        <w:rPr>
          <w:rFonts w:eastAsia="Times New Roman" w:cs="Times New Roman" w:ascii="Times New Roman" w:hAnsi="Times New Roman"/>
          <w:sz w:val="18"/>
          <w:szCs w:val="18"/>
          <w:lang w:val="fr-FR" w:eastAsia="de-DE"/>
        </w:rPr>
        <w:t xml:space="preserve">. 1988: 47ff. </w:t>
      </w:r>
      <w:r>
        <w:rPr>
          <w:rFonts w:eastAsia="Times New Roman" w:cs="Times New Roman" w:ascii="Times New Roman" w:hAnsi="Times New Roman"/>
          <w:sz w:val="18"/>
          <w:szCs w:val="18"/>
          <w:lang w:eastAsia="de-DE"/>
        </w:rPr>
        <w:t>О</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химическом</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анализе</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см</w:t>
      </w:r>
      <w:r>
        <w:rPr>
          <w:rFonts w:eastAsia="Times New Roman" w:cs="Times New Roman" w:ascii="Times New Roman" w:hAnsi="Times New Roman"/>
          <w:sz w:val="18"/>
          <w:szCs w:val="18"/>
          <w:lang w:val="fr-FR" w:eastAsia="de-DE"/>
        </w:rPr>
        <w:t>.</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i/>
          <w:iCs/>
          <w:sz w:val="18"/>
          <w:szCs w:val="18"/>
          <w:lang w:val="it-IT" w:eastAsia="de-DE"/>
        </w:rPr>
        <w:t>Martelli</w:t>
      </w:r>
      <w:r>
        <w:rPr>
          <w:rFonts w:eastAsia="Times New Roman" w:cs="Times New Roman" w:ascii="Times New Roman" w:hAnsi="Times New Roman"/>
          <w:sz w:val="18"/>
          <w:szCs w:val="18"/>
          <w:lang w:val="it-IT" w:eastAsia="de-DE"/>
        </w:rPr>
        <w:t>.</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val="it-IT" w:eastAsia="de-DE"/>
        </w:rPr>
        <w:t>1950: 9</w:t>
      </w:r>
      <w:r>
        <w:rPr>
          <w:rFonts w:eastAsia="Times New Roman" w:cs="Times New Roman" w:ascii="Times New Roman" w:hAnsi="Times New Roman"/>
          <w:sz w:val="18"/>
          <w:szCs w:val="18"/>
          <w:lang w:eastAsia="de-DE"/>
        </w:rPr>
        <w:t>–</w:t>
      </w:r>
      <w:r>
        <w:rPr>
          <w:rFonts w:eastAsia="Times New Roman" w:cs="Times New Roman" w:ascii="Times New Roman" w:hAnsi="Times New Roman"/>
          <w:sz w:val="18"/>
          <w:szCs w:val="18"/>
          <w:lang w:val="it-IT" w:eastAsia="de-DE"/>
        </w:rPr>
        <w:t>22, 14</w:t>
      </w:r>
      <w:r>
        <w:rPr>
          <w:rFonts w:eastAsia="Times New Roman" w:cs="Times New Roman" w:ascii="Times New Roman" w:hAnsi="Times New Roman"/>
          <w:sz w:val="18"/>
          <w:szCs w:val="18"/>
          <w:lang w:eastAsia="de-DE"/>
        </w:rPr>
        <w:t>–</w:t>
      </w:r>
      <w:r>
        <w:rPr>
          <w:rFonts w:eastAsia="Times New Roman" w:cs="Times New Roman" w:ascii="Times New Roman" w:hAnsi="Times New Roman"/>
          <w:sz w:val="18"/>
          <w:szCs w:val="18"/>
          <w:lang w:val="it-IT" w:eastAsia="de-DE"/>
        </w:rPr>
        <w:t>15</w:t>
      </w:r>
      <w:r>
        <w:rPr>
          <w:rFonts w:eastAsia="Times New Roman" w:cs="Times New Roman" w:ascii="Times New Roman" w:hAnsi="Times New Roman"/>
          <w:sz w:val="18"/>
          <w:szCs w:val="18"/>
          <w:lang w:eastAsia="de-DE"/>
        </w:rPr>
        <w:t>.</w:t>
      </w:r>
    </w:p>
  </w:footnote>
  <w:footnote w:id="38">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rPr>
        <w:t xml:space="preserve"> </w:t>
      </w:r>
      <w:r>
        <w:rPr>
          <w:rFonts w:cs="Times New Roman" w:ascii="Times New Roman" w:hAnsi="Times New Roman"/>
          <w:sz w:val="18"/>
          <w:szCs w:val="18"/>
        </w:rPr>
        <w:t>Той же точки зрения придерживались другие исследователи. См</w:t>
      </w:r>
      <w:r>
        <w:rPr>
          <w:rFonts w:cs="Times New Roman" w:ascii="Times New Roman" w:hAnsi="Times New Roman"/>
          <w:sz w:val="18"/>
          <w:szCs w:val="18"/>
          <w:lang w:val="de-DE"/>
        </w:rPr>
        <w:t xml:space="preserve">.: </w:t>
      </w:r>
      <w:bookmarkStart w:id="48" w:name="_Hlk171776771_Копия_1_Копия_1_Копия_1"/>
      <w:r>
        <w:rPr>
          <w:rFonts w:cs="Times New Roman" w:ascii="Times New Roman" w:hAnsi="Times New Roman"/>
          <w:i/>
          <w:iCs/>
          <w:sz w:val="18"/>
          <w:szCs w:val="18"/>
          <w:lang w:val="de-DE"/>
        </w:rPr>
        <w:t>Erlande-Brandenburg</w:t>
      </w:r>
      <w:r>
        <w:rPr>
          <w:rFonts w:cs="Times New Roman" w:ascii="Times New Roman" w:hAnsi="Times New Roman"/>
          <w:sz w:val="18"/>
          <w:szCs w:val="18"/>
          <w:lang w:val="de-DE"/>
        </w:rPr>
        <w:t xml:space="preserve">. 1968 :7–36; </w:t>
      </w:r>
      <w:bookmarkEnd w:id="48"/>
      <w:r>
        <w:rPr>
          <w:rFonts w:cs="Times New Roman" w:ascii="Times New Roman" w:hAnsi="Times New Roman"/>
          <w:i/>
          <w:iCs/>
          <w:sz w:val="18"/>
          <w:szCs w:val="18"/>
          <w:lang w:val="de-DE"/>
        </w:rPr>
        <w:t>Erlande-Brandenburg</w:t>
      </w:r>
      <w:r>
        <w:rPr>
          <w:rFonts w:cs="Times New Roman" w:ascii="Times New Roman" w:hAnsi="Times New Roman"/>
          <w:smallCaps/>
          <w:sz w:val="18"/>
          <w:szCs w:val="18"/>
          <w:lang w:val="de-DE"/>
        </w:rPr>
        <w:t xml:space="preserve">. 1975: </w:t>
      </w:r>
      <w:r>
        <w:rPr>
          <w:rFonts w:cs="Times New Roman" w:ascii="Times New Roman" w:hAnsi="Times New Roman"/>
          <w:sz w:val="18"/>
          <w:szCs w:val="18"/>
          <w:lang w:val="de-DE"/>
        </w:rPr>
        <w:t xml:space="preserve">169-170; </w:t>
      </w:r>
      <w:bookmarkStart w:id="49" w:name="_Hlk171776797_Копия_1_Копия_1_Копия_1"/>
      <w:r>
        <w:rPr>
          <w:rFonts w:cs="Times New Roman" w:ascii="Times New Roman" w:hAnsi="Times New Roman"/>
          <w:i/>
          <w:iCs/>
          <w:sz w:val="18"/>
          <w:szCs w:val="18"/>
          <w:lang w:val="de-DE"/>
        </w:rPr>
        <w:t>Bauch</w:t>
      </w:r>
      <w:r>
        <w:rPr>
          <w:rFonts w:cs="Times New Roman" w:ascii="Times New Roman" w:hAnsi="Times New Roman"/>
          <w:smallCaps/>
          <w:sz w:val="18"/>
          <w:szCs w:val="18"/>
          <w:lang w:val="de-DE"/>
        </w:rPr>
        <w:t>.</w:t>
      </w:r>
      <w:r>
        <w:rPr>
          <w:rFonts w:cs="Times New Roman" w:ascii="Times New Roman" w:hAnsi="Times New Roman"/>
          <w:sz w:val="18"/>
          <w:szCs w:val="18"/>
          <w:lang w:val="de-DE"/>
        </w:rPr>
        <w:t xml:space="preserve"> 1971: 227–258, 252</w:t>
      </w:r>
      <w:bookmarkEnd w:id="49"/>
      <w:r>
        <w:rPr>
          <w:rFonts w:cs="Times New Roman" w:ascii="Times New Roman" w:hAnsi="Times New Roman"/>
          <w:sz w:val="18"/>
          <w:szCs w:val="18"/>
          <w:lang w:val="de-DE"/>
        </w:rPr>
        <w:t>.</w:t>
      </w:r>
    </w:p>
  </w:footnote>
  <w:footnote w:id="39">
    <w:p>
      <w:pPr>
        <w:pStyle w:val="17"/>
        <w:suppressAutoHyphens w:val="false"/>
        <w:spacing w:lineRule="exact" w:line="200"/>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r>
        <w:rPr>
          <w:rFonts w:eastAsia="Times New Roman" w:cs="Times New Roman" w:ascii="Times New Roman" w:hAnsi="Times New Roman"/>
          <w:sz w:val="18"/>
          <w:szCs w:val="18"/>
          <w:lang w:eastAsia="de-DE"/>
        </w:rPr>
        <w:t>Ср</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i/>
          <w:iCs/>
          <w:sz w:val="18"/>
          <w:szCs w:val="18"/>
          <w:lang w:val="de-DE" w:eastAsia="de-DE"/>
        </w:rPr>
        <w:t>Martelli</w:t>
      </w:r>
      <w:r>
        <w:rPr>
          <w:rFonts w:eastAsia="Times New Roman" w:cs="Times New Roman" w:ascii="Times New Roman" w:hAnsi="Times New Roman"/>
          <w:sz w:val="18"/>
          <w:szCs w:val="18"/>
          <w:lang w:val="de-DE" w:eastAsia="de-DE"/>
        </w:rPr>
        <w:t xml:space="preserve">. 1950: 10. </w:t>
      </w:r>
      <w:r>
        <w:rPr>
          <w:rFonts w:eastAsia="Times New Roman" w:cs="Times New Roman" w:ascii="Times New Roman" w:hAnsi="Times New Roman"/>
          <w:sz w:val="18"/>
          <w:szCs w:val="18"/>
          <w:lang w:eastAsia="de-DE"/>
        </w:rPr>
        <w:t>Мартелли</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нашел</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остатки</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краски</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на</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скульптуре</w:t>
      </w:r>
      <w:r>
        <w:rPr>
          <w:rFonts w:eastAsia="Times New Roman" w:cs="Times New Roman" w:ascii="Times New Roman" w:hAnsi="Times New Roman"/>
          <w:sz w:val="18"/>
          <w:szCs w:val="18"/>
          <w:lang w:val="de-DE" w:eastAsia="de-DE"/>
        </w:rPr>
        <w:t>.</w:t>
      </w:r>
    </w:p>
  </w:footnote>
  <w:footnote w:id="40">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bookmarkStart w:id="50" w:name="_Hlk171778171_Копия_1_Копия_1_Копия_1"/>
      <w:r>
        <w:rPr>
          <w:rFonts w:eastAsia="Times New Roman" w:cs="Times New Roman" w:ascii="Times New Roman" w:hAnsi="Times New Roman"/>
          <w:i/>
          <w:iCs/>
          <w:sz w:val="18"/>
          <w:szCs w:val="18"/>
          <w:lang w:val="de-DE" w:eastAsia="de-DE"/>
        </w:rPr>
        <w:t>Herklotz</w:t>
      </w:r>
      <w:r>
        <w:rPr>
          <w:rFonts w:eastAsia="Times New Roman" w:cs="Times New Roman" w:ascii="Times New Roman" w:hAnsi="Times New Roman"/>
          <w:sz w:val="18"/>
          <w:szCs w:val="18"/>
          <w:lang w:val="de-DE" w:eastAsia="de-DE"/>
        </w:rPr>
        <w:t>. 1985: 104, 143, 164</w:t>
      </w:r>
      <w:r>
        <w:rPr>
          <w:rFonts w:eastAsia="Times New Roman" w:cs="Times New Roman" w:ascii="Times New Roman" w:hAnsi="Times New Roman"/>
          <w:sz w:val="18"/>
          <w:szCs w:val="18"/>
          <w:lang w:val="en-US" w:eastAsia="de-DE"/>
        </w:rPr>
        <w:t>–</w:t>
      </w:r>
      <w:r>
        <w:rPr>
          <w:rFonts w:eastAsia="Times New Roman" w:cs="Times New Roman" w:ascii="Times New Roman" w:hAnsi="Times New Roman"/>
          <w:sz w:val="18"/>
          <w:szCs w:val="18"/>
          <w:lang w:val="de-DE" w:eastAsia="de-DE"/>
        </w:rPr>
        <w:t xml:space="preserve">170; </w:t>
      </w:r>
      <w:r>
        <w:rPr>
          <w:rFonts w:eastAsia="Times New Roman" w:cs="Times New Roman" w:ascii="Times New Roman" w:hAnsi="Times New Roman"/>
          <w:i/>
          <w:iCs/>
          <w:sz w:val="18"/>
          <w:szCs w:val="18"/>
          <w:lang w:val="de-DE" w:eastAsia="de-DE"/>
        </w:rPr>
        <w:t>Bauch</w:t>
      </w:r>
      <w:r>
        <w:rPr>
          <w:rFonts w:eastAsia="Times New Roman" w:cs="Times New Roman" w:ascii="Times New Roman" w:hAnsi="Times New Roman"/>
          <w:sz w:val="18"/>
          <w:szCs w:val="18"/>
          <w:lang w:val="de-DE" w:eastAsia="de-DE"/>
        </w:rPr>
        <w:t>.</w:t>
      </w:r>
      <w:r>
        <w:rPr>
          <w:rFonts w:eastAsia="Times New Roman" w:cs="Times New Roman" w:ascii="Times New Roman" w:hAnsi="Times New Roman"/>
          <w:smallCaps/>
          <w:sz w:val="18"/>
          <w:szCs w:val="18"/>
          <w:lang w:val="de-DE" w:eastAsia="de-DE"/>
        </w:rPr>
        <w:t xml:space="preserve"> 1971</w:t>
      </w:r>
      <w:bookmarkEnd w:id="50"/>
      <w:r>
        <w:rPr>
          <w:rFonts w:eastAsia="Times New Roman" w:cs="Times New Roman" w:ascii="Times New Roman" w:hAnsi="Times New Roman"/>
          <w:smallCaps/>
          <w:sz w:val="18"/>
          <w:szCs w:val="18"/>
          <w:lang w:val="de-DE" w:eastAsia="de-DE"/>
        </w:rPr>
        <w:t xml:space="preserve">: </w:t>
      </w:r>
      <w:r>
        <w:rPr>
          <w:rFonts w:eastAsia="Times New Roman" w:cs="Times New Roman" w:ascii="Times New Roman" w:hAnsi="Times New Roman"/>
          <w:sz w:val="18"/>
          <w:szCs w:val="18"/>
          <w:lang w:val="de-DE" w:eastAsia="de-DE"/>
        </w:rPr>
        <w:t xml:space="preserve">238ff.; </w:t>
      </w:r>
      <w:r>
        <w:rPr>
          <w:rFonts w:eastAsia="Times New Roman" w:cs="Times New Roman" w:ascii="Times New Roman" w:hAnsi="Times New Roman"/>
          <w:i/>
          <w:iCs/>
          <w:sz w:val="18"/>
          <w:szCs w:val="18"/>
          <w:lang w:val="de-DE" w:eastAsia="de-DE"/>
        </w:rPr>
        <w:t>Bauch</w:t>
      </w:r>
      <w:r>
        <w:rPr>
          <w:rFonts w:eastAsia="Times New Roman" w:cs="Times New Roman" w:ascii="Times New Roman" w:hAnsi="Times New Roman"/>
          <w:sz w:val="18"/>
          <w:szCs w:val="18"/>
          <w:lang w:val="de-DE" w:eastAsia="de-DE"/>
        </w:rPr>
        <w:t xml:space="preserve">. </w:t>
      </w:r>
      <w:bookmarkStart w:id="51" w:name="_Hlk171778189_Копия_1_Копия_1_Копия_1"/>
      <w:r>
        <w:rPr>
          <w:rFonts w:eastAsia="Times New Roman" w:cs="Times New Roman" w:ascii="Times New Roman" w:hAnsi="Times New Roman"/>
          <w:sz w:val="18"/>
          <w:szCs w:val="18"/>
          <w:lang w:val="de-DE" w:eastAsia="de-DE"/>
        </w:rPr>
        <w:t>1976</w:t>
      </w:r>
      <w:bookmarkStart w:id="52" w:name="_Hlk171778223_Копия_1_Копия_1_Копия_1"/>
      <w:bookmarkEnd w:id="51"/>
      <w:r>
        <w:rPr>
          <w:rFonts w:eastAsia="Times New Roman" w:cs="Times New Roman" w:ascii="Times New Roman" w:hAnsi="Times New Roman"/>
          <w:sz w:val="18"/>
          <w:szCs w:val="18"/>
          <w:lang w:val="de-DE" w:eastAsia="de-DE"/>
        </w:rPr>
        <w:t xml:space="preserve"> L</w:t>
      </w:r>
      <w:r>
        <w:rPr>
          <w:rFonts w:eastAsia="Times New Roman" w:cs="Times New Roman" w:ascii="Times New Roman" w:hAnsi="Times New Roman"/>
          <w:i/>
          <w:iCs/>
          <w:sz w:val="18"/>
          <w:szCs w:val="18"/>
          <w:lang w:val="de-DE" w:eastAsia="de-DE"/>
        </w:rPr>
        <w:t>adner</w:t>
      </w:r>
      <w:r>
        <w:rPr>
          <w:rFonts w:eastAsia="Times New Roman" w:cs="Times New Roman" w:ascii="Times New Roman" w:hAnsi="Times New Roman"/>
          <w:sz w:val="18"/>
          <w:szCs w:val="18"/>
          <w:lang w:val="de-DE" w:eastAsia="de-DE"/>
        </w:rPr>
        <w:t>. 1970</w:t>
      </w:r>
      <w:bookmarkEnd w:id="52"/>
      <w:r>
        <w:rPr>
          <w:rFonts w:eastAsia="Times New Roman" w:cs="Times New Roman" w:ascii="Times New Roman" w:hAnsi="Times New Roman"/>
          <w:sz w:val="18"/>
          <w:szCs w:val="18"/>
          <w:lang w:val="de-DE" w:eastAsia="de-DE"/>
        </w:rPr>
        <w:t xml:space="preserve">: 143–165; </w:t>
      </w:r>
      <w:r>
        <w:rPr>
          <w:rFonts w:eastAsia="Times New Roman" w:cs="Times New Roman" w:ascii="Times New Roman" w:hAnsi="Times New Roman"/>
          <w:i/>
          <w:iCs/>
          <w:sz w:val="18"/>
          <w:szCs w:val="18"/>
          <w:lang w:val="de-DE" w:eastAsia="de-DE"/>
        </w:rPr>
        <w:t>Gardner</w:t>
      </w:r>
      <w:r>
        <w:rPr>
          <w:rFonts w:eastAsia="Times New Roman" w:cs="Times New Roman" w:ascii="Times New Roman" w:hAnsi="Times New Roman"/>
          <w:sz w:val="18"/>
          <w:szCs w:val="18"/>
          <w:lang w:val="de-DE" w:eastAsia="de-DE"/>
        </w:rPr>
        <w:t>. 1992: 36–37;</w:t>
      </w:r>
      <w:r>
        <w:rPr>
          <w:rFonts w:eastAsia="Times New Roman" w:cs="Times New Roman" w:ascii="Times New Roman" w:hAnsi="Times New Roman"/>
          <w:smallCaps/>
          <w:sz w:val="18"/>
          <w:szCs w:val="18"/>
          <w:lang w:val="de-DE" w:eastAsia="de-DE"/>
        </w:rPr>
        <w:t xml:space="preserve"> </w:t>
      </w:r>
      <w:r>
        <w:rPr>
          <w:rFonts w:eastAsia="Times New Roman" w:cs="Times New Roman" w:ascii="Times New Roman" w:hAnsi="Times New Roman"/>
          <w:i/>
          <w:iCs/>
          <w:sz w:val="18"/>
          <w:szCs w:val="18"/>
          <w:lang w:val="de-DE" w:eastAsia="de-DE"/>
        </w:rPr>
        <w:t>Keller</w:t>
      </w:r>
      <w:r>
        <w:rPr>
          <w:rFonts w:eastAsia="Times New Roman" w:cs="Times New Roman" w:ascii="Times New Roman" w:hAnsi="Times New Roman"/>
          <w:sz w:val="18"/>
          <w:szCs w:val="18"/>
          <w:lang w:val="de-DE" w:eastAsia="de-DE"/>
        </w:rPr>
        <w:t>. 1939: 277ff.</w:t>
      </w:r>
    </w:p>
  </w:footnote>
  <w:footnote w:id="41">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bookmarkStart w:id="53" w:name="_Hlk171778241_Копия_1_Копия_1_Копия_1"/>
      <w:r>
        <w:rPr>
          <w:rFonts w:eastAsia="Times New Roman" w:cs="Times New Roman" w:ascii="Times New Roman" w:hAnsi="Times New Roman"/>
          <w:i/>
          <w:iCs/>
          <w:sz w:val="18"/>
          <w:szCs w:val="18"/>
          <w:lang w:val="de-DE" w:eastAsia="de-DE"/>
        </w:rPr>
        <w:t>Herklotz</w:t>
      </w:r>
      <w:r>
        <w:rPr>
          <w:rFonts w:eastAsia="Times New Roman" w:cs="Times New Roman" w:ascii="Times New Roman" w:hAnsi="Times New Roman"/>
          <w:sz w:val="18"/>
          <w:szCs w:val="18"/>
          <w:lang w:val="de-DE" w:eastAsia="de-DE"/>
        </w:rPr>
        <w:t>. 1990</w:t>
      </w:r>
      <w:bookmarkEnd w:id="53"/>
      <w:r>
        <w:rPr>
          <w:rFonts w:eastAsia="Times New Roman" w:cs="Times New Roman" w:ascii="Times New Roman" w:hAnsi="Times New Roman"/>
          <w:sz w:val="18"/>
          <w:szCs w:val="18"/>
          <w:lang w:val="de-DE" w:eastAsia="de-DE"/>
        </w:rPr>
        <w:t>: 217–248, 231.</w:t>
      </w:r>
    </w:p>
  </w:footnote>
  <w:footnote w:id="42">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bookmarkStart w:id="54" w:name="_Hlk171778281_Копия_1_Копия_1_Копия_1"/>
      <w:r>
        <w:rPr>
          <w:rFonts w:eastAsia="Times New Roman" w:cs="Times New Roman" w:ascii="Times New Roman" w:hAnsi="Times New Roman"/>
          <w:i/>
          <w:iCs/>
          <w:sz w:val="18"/>
          <w:szCs w:val="18"/>
          <w:lang w:val="de-DE" w:eastAsia="de-DE"/>
        </w:rPr>
        <w:t>Strand</w:t>
      </w:r>
      <w:r>
        <w:rPr>
          <w:rFonts w:eastAsia="Times New Roman" w:cs="Times New Roman" w:ascii="Times New Roman" w:hAnsi="Times New Roman"/>
          <w:sz w:val="18"/>
          <w:szCs w:val="18"/>
          <w:lang w:val="de-DE" w:eastAsia="de-DE"/>
        </w:rPr>
        <w:t xml:space="preserve">. 1966: </w:t>
      </w:r>
      <w:bookmarkEnd w:id="54"/>
      <w:r>
        <w:rPr>
          <w:rFonts w:eastAsia="Times New Roman" w:cs="Times New Roman" w:ascii="Times New Roman" w:hAnsi="Times New Roman"/>
          <w:sz w:val="18"/>
          <w:szCs w:val="18"/>
          <w:lang w:val="de-DE" w:eastAsia="de-DE"/>
        </w:rPr>
        <w:t>145–202, 193.</w:t>
      </w:r>
    </w:p>
  </w:footnote>
  <w:footnote w:id="43">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bookmarkStart w:id="55" w:name="_Hlk171778296_Копия_1_Копия_1_Копия_1"/>
      <w:r>
        <w:rPr>
          <w:rFonts w:cs="Times New Roman" w:ascii="Times New Roman" w:hAnsi="Times New Roman"/>
          <w:i/>
          <w:iCs/>
          <w:sz w:val="18"/>
          <w:szCs w:val="18"/>
          <w:lang w:val="de-DE"/>
        </w:rPr>
        <w:t>Focillon</w:t>
      </w:r>
      <w:r>
        <w:rPr>
          <w:rFonts w:cs="Times New Roman" w:ascii="Times New Roman" w:hAnsi="Times New Roman"/>
          <w:sz w:val="18"/>
          <w:szCs w:val="18"/>
          <w:lang w:val="de-DE"/>
        </w:rPr>
        <w:t>. 1938</w:t>
      </w:r>
      <w:bookmarkEnd w:id="55"/>
      <w:r>
        <w:rPr>
          <w:rFonts w:cs="Times New Roman" w:ascii="Times New Roman" w:hAnsi="Times New Roman"/>
          <w:sz w:val="18"/>
          <w:szCs w:val="18"/>
          <w:lang w:val="de-DE"/>
        </w:rPr>
        <w:t xml:space="preserve">: 232. </w:t>
      </w:r>
    </w:p>
  </w:footnote>
  <w:footnote w:id="44">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lang w:val="de-DE"/>
        </w:rPr>
        <w:t xml:space="preserve"> </w:t>
      </w:r>
      <w:r>
        <w:rPr>
          <w:rFonts w:eastAsia="Times New Roman" w:cs="Times New Roman" w:ascii="Times New Roman" w:hAnsi="Times New Roman"/>
          <w:sz w:val="18"/>
          <w:szCs w:val="18"/>
          <w:lang w:eastAsia="de-DE"/>
        </w:rPr>
        <w:t>О</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повторном</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использовании</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античных</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саркофагов</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для</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папских</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гробниц</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см</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i/>
          <w:iCs/>
          <w:sz w:val="18"/>
          <w:szCs w:val="18"/>
          <w:lang w:val="de-DE" w:eastAsia="de-DE"/>
        </w:rPr>
        <w:t>Herklotz</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 xml:space="preserve">1985: </w:t>
      </w:r>
      <w:r>
        <w:rPr>
          <w:rFonts w:eastAsia="Times New Roman" w:cs="Times New Roman" w:ascii="Times New Roman" w:hAnsi="Times New Roman"/>
          <w:iCs/>
          <w:sz w:val="18"/>
          <w:szCs w:val="18"/>
          <w:lang w:val="de-DE" w:eastAsia="de-DE"/>
        </w:rPr>
        <w:t>passim</w:t>
      </w:r>
      <w:r>
        <w:rPr>
          <w:rFonts w:eastAsia="Times New Roman" w:cs="Times New Roman" w:ascii="Times New Roman" w:hAnsi="Times New Roman"/>
          <w:i/>
          <w:sz w:val="18"/>
          <w:szCs w:val="18"/>
          <w:lang w:eastAsia="de-DE"/>
        </w:rPr>
        <w:t>.</w:t>
      </w:r>
    </w:p>
  </w:footnote>
  <w:footnote w:id="45">
    <w:p>
      <w:pPr>
        <w:pStyle w:val="Normal"/>
        <w:suppressAutoHyphens w:val="false"/>
        <w:spacing w:lineRule="exact" w:line="200" w:before="0" w:after="0"/>
        <w:jc w:val="both"/>
        <w:rPr>
          <w:rFonts w:ascii="Times New Roman" w:hAnsi="Times New Roman" w:eastAsia="Times New Roman" w:cs="Times New Roman"/>
          <w:sz w:val="18"/>
          <w:szCs w:val="18"/>
          <w:lang w:val="fr-FR" w:eastAsia="de-DE"/>
        </w:rPr>
      </w:pPr>
      <w:r>
        <w:rPr>
          <w:rStyle w:val="Style15"/>
        </w:rPr>
        <w:footnoteRef/>
      </w:r>
      <w:r>
        <w:rPr>
          <w:rFonts w:cs="Times New Roman" w:ascii="Times New Roman" w:hAnsi="Times New Roman"/>
          <w:sz w:val="18"/>
          <w:szCs w:val="18"/>
        </w:rPr>
        <w:t xml:space="preserve"> </w:t>
      </w:r>
      <w:r>
        <w:rPr>
          <w:rFonts w:eastAsia="Times New Roman" w:cs="Times New Roman" w:ascii="Times New Roman" w:hAnsi="Times New Roman"/>
          <w:sz w:val="18"/>
          <w:szCs w:val="18"/>
          <w:lang w:eastAsia="de-DE"/>
        </w:rPr>
        <w:t>Речь идет о церемониале захоронения, описанном Пьером Амейлем в 1385–90 гг</w:t>
      </w:r>
      <w:bookmarkStart w:id="56" w:name="_Hlk171778325_Копия_1_Копия_1_Копия_1"/>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i/>
          <w:iCs/>
          <w:sz w:val="18"/>
          <w:szCs w:val="18"/>
          <w:lang w:val="en-US" w:eastAsia="de-DE"/>
        </w:rPr>
        <w:t>Rollo-Koster</w:t>
      </w:r>
      <w:r>
        <w:rPr>
          <w:rFonts w:eastAsia="Times New Roman" w:cs="Times New Roman" w:ascii="Times New Roman" w:hAnsi="Times New Roman"/>
          <w:sz w:val="18"/>
          <w:szCs w:val="18"/>
          <w:lang w:val="en-US" w:eastAsia="de-DE"/>
        </w:rPr>
        <w:t xml:space="preserve">. 2020: </w:t>
      </w:r>
      <w:bookmarkEnd w:id="56"/>
      <w:r>
        <w:rPr>
          <w:rFonts w:eastAsia="Times New Roman" w:cs="Times New Roman" w:ascii="Times New Roman" w:hAnsi="Times New Roman"/>
          <w:sz w:val="18"/>
          <w:szCs w:val="18"/>
          <w:lang w:val="en-US" w:eastAsia="de-DE"/>
        </w:rPr>
        <w:t xml:space="preserve">113–129. </w:t>
      </w:r>
      <w:r>
        <w:rPr>
          <w:rFonts w:eastAsia="Times New Roman" w:cs="Times New Roman" w:ascii="Times New Roman" w:hAnsi="Times New Roman"/>
          <w:sz w:val="18"/>
          <w:szCs w:val="18"/>
          <w:lang w:val="it-IT" w:eastAsia="de-DE"/>
        </w:rPr>
        <w:t>C</w:t>
      </w:r>
      <w:r>
        <w:rPr>
          <w:rFonts w:eastAsia="Times New Roman" w:cs="Times New Roman" w:ascii="Times New Roman" w:hAnsi="Times New Roman"/>
          <w:sz w:val="18"/>
          <w:szCs w:val="18"/>
          <w:lang w:eastAsia="de-DE"/>
        </w:rPr>
        <w:t>м</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eastAsia="de-DE"/>
        </w:rPr>
        <w:t>также</w:t>
      </w:r>
      <w:r>
        <w:rPr>
          <w:rFonts w:eastAsia="Times New Roman" w:cs="Times New Roman" w:ascii="Times New Roman" w:hAnsi="Times New Roman"/>
          <w:sz w:val="18"/>
          <w:szCs w:val="18"/>
          <w:lang w:val="en-US" w:eastAsia="de-DE"/>
        </w:rPr>
        <w:t>:</w:t>
      </w:r>
      <w:r>
        <w:rPr>
          <w:rFonts w:eastAsia="Times New Roman" w:cs="Times New Roman" w:ascii="Times New Roman" w:hAnsi="Times New Roman"/>
          <w:sz w:val="18"/>
          <w:szCs w:val="18"/>
          <w:lang w:val="it-IT" w:eastAsia="de-DE"/>
        </w:rPr>
        <w:t xml:space="preserve"> </w:t>
      </w:r>
      <w:r>
        <w:rPr>
          <w:rFonts w:eastAsia="Times New Roman" w:cs="Times New Roman" w:ascii="Times New Roman" w:hAnsi="Times New Roman"/>
          <w:i/>
          <w:iCs/>
          <w:sz w:val="18"/>
          <w:szCs w:val="18"/>
          <w:lang w:val="it-IT" w:eastAsia="de-DE"/>
        </w:rPr>
        <w:t>Paravicini Bagliani</w:t>
      </w:r>
      <w:r>
        <w:rPr>
          <w:rFonts w:eastAsia="Times New Roman" w:cs="Times New Roman" w:ascii="Times New Roman" w:hAnsi="Times New Roman"/>
          <w:i/>
          <w:iCs/>
          <w:sz w:val="18"/>
          <w:szCs w:val="18"/>
          <w:lang w:val="en-US" w:eastAsia="de-DE"/>
        </w:rPr>
        <w:t>.</w:t>
      </w:r>
      <w:r>
        <w:rPr>
          <w:rFonts w:eastAsia="Times New Roman" w:cs="Times New Roman" w:ascii="Times New Roman" w:hAnsi="Times New Roman"/>
          <w:smallCaps/>
          <w:sz w:val="18"/>
          <w:szCs w:val="18"/>
          <w:lang w:val="it-IT" w:eastAsia="de-DE"/>
        </w:rPr>
        <w:t xml:space="preserve"> 1997</w:t>
      </w:r>
      <w:r>
        <w:rPr>
          <w:rFonts w:eastAsia="Times New Roman" w:cs="Times New Roman" w:ascii="Times New Roman" w:hAnsi="Times New Roman"/>
          <w:smallCaps/>
          <w:sz w:val="18"/>
          <w:szCs w:val="18"/>
          <w:lang w:val="en-US" w:eastAsia="de-DE"/>
        </w:rPr>
        <w:t xml:space="preserve">; </w:t>
      </w:r>
      <w:r>
        <w:rPr>
          <w:rFonts w:eastAsia="Times New Roman" w:cs="Times New Roman" w:ascii="Times New Roman" w:hAnsi="Times New Roman"/>
          <w:sz w:val="18"/>
          <w:szCs w:val="18"/>
          <w:lang w:val="it-IT" w:eastAsia="de-DE"/>
        </w:rPr>
        <w:t>135ff</w:t>
      </w:r>
      <w:bookmarkStart w:id="57" w:name="_Hlk171778343_Копия_1_Копия_1_Копия_1"/>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i/>
          <w:iCs/>
          <w:sz w:val="18"/>
          <w:szCs w:val="18"/>
          <w:lang w:val="de-DE" w:eastAsia="de-DE"/>
        </w:rPr>
        <w:t>G</w:t>
      </w:r>
      <w:r>
        <w:rPr>
          <w:rFonts w:eastAsia="Times New Roman" w:cs="Times New Roman" w:ascii="Times New Roman" w:hAnsi="Times New Roman"/>
          <w:i/>
          <w:iCs/>
          <w:sz w:val="18"/>
          <w:szCs w:val="18"/>
          <w:lang w:val="en-US" w:eastAsia="de-DE"/>
        </w:rPr>
        <w:t>ö</w:t>
      </w:r>
      <w:r>
        <w:rPr>
          <w:rFonts w:eastAsia="Times New Roman" w:cs="Times New Roman" w:ascii="Times New Roman" w:hAnsi="Times New Roman"/>
          <w:i/>
          <w:iCs/>
          <w:sz w:val="18"/>
          <w:szCs w:val="18"/>
          <w:lang w:val="de-DE" w:eastAsia="de-DE"/>
        </w:rPr>
        <w:t>ller</w:t>
      </w:r>
      <w:r>
        <w:rPr>
          <w:rFonts w:eastAsia="Times New Roman" w:cs="Times New Roman" w:ascii="Times New Roman" w:hAnsi="Times New Roman"/>
          <w:smallCaps/>
          <w:sz w:val="18"/>
          <w:szCs w:val="18"/>
          <w:lang w:val="en-US" w:eastAsia="de-DE"/>
        </w:rPr>
        <w:t>.</w:t>
      </w:r>
      <w:r>
        <w:rPr>
          <w:rFonts w:eastAsia="Times New Roman" w:cs="Times New Roman" w:ascii="Times New Roman" w:hAnsi="Times New Roman"/>
          <w:sz w:val="18"/>
          <w:szCs w:val="18"/>
          <w:lang w:val="en-US" w:eastAsia="de-DE"/>
        </w:rPr>
        <w:t xml:space="preserve"> 1907–1911</w:t>
      </w:r>
      <w:bookmarkEnd w:id="57"/>
      <w:r>
        <w:rPr>
          <w:rFonts w:eastAsia="Times New Roman" w:cs="Times New Roman" w:ascii="Times New Roman" w:hAnsi="Times New Roman"/>
          <w:sz w:val="18"/>
          <w:szCs w:val="18"/>
          <w:lang w:val="en-US" w:eastAsia="de-DE"/>
        </w:rPr>
        <w:t>: 143</w:t>
      </w:r>
      <w:r>
        <w:rPr>
          <w:rFonts w:eastAsia="Times New Roman" w:cs="Times New Roman" w:ascii="Times New Roman" w:hAnsi="Times New Roman"/>
          <w:sz w:val="18"/>
          <w:szCs w:val="18"/>
          <w:lang w:val="de-DE" w:eastAsia="de-DE"/>
        </w:rPr>
        <w:t>ff</w:t>
      </w:r>
      <w:r>
        <w:rPr>
          <w:rFonts w:eastAsia="Times New Roman" w:cs="Times New Roman" w:ascii="Times New Roman" w:hAnsi="Times New Roman"/>
          <w:sz w:val="18"/>
          <w:szCs w:val="18"/>
          <w:lang w:val="en-US" w:eastAsia="de-DE"/>
        </w:rPr>
        <w:t xml:space="preserve">. «[...] </w:t>
      </w:r>
      <w:r>
        <w:rPr>
          <w:rFonts w:eastAsia="Times New Roman" w:cs="Times New Roman" w:ascii="Times New Roman" w:hAnsi="Times New Roman"/>
          <w:sz w:val="18"/>
          <w:szCs w:val="18"/>
          <w:lang w:val="de-DE" w:eastAsia="de-DE"/>
        </w:rPr>
        <w:t>debent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omnes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penitentiarii</w:t>
      </w:r>
      <w:r>
        <w:rPr>
          <w:rFonts w:eastAsia="Times New Roman" w:cs="Times New Roman" w:ascii="Times New Roman" w:hAnsi="Times New Roman"/>
          <w:sz w:val="18"/>
          <w:szCs w:val="18"/>
          <w:lang w:val="en-US" w:eastAsia="de-DE"/>
        </w:rPr>
        <w:t xml:space="preserve"> [...] </w:t>
      </w:r>
      <w:r>
        <w:rPr>
          <w:rFonts w:eastAsia="Times New Roman" w:cs="Times New Roman" w:ascii="Times New Roman" w:hAnsi="Times New Roman"/>
          <w:sz w:val="18"/>
          <w:szCs w:val="18"/>
          <w:lang w:val="de-DE" w:eastAsia="de-DE"/>
        </w:rPr>
        <w:t>corpus</w:t>
      </w:r>
      <w:r>
        <w:rPr>
          <w:rFonts w:eastAsia="Times New Roman" w:cs="Times New Roman" w:ascii="Times New Roman" w:hAnsi="Times New Roman"/>
          <w:sz w:val="18"/>
          <w:szCs w:val="18"/>
          <w:lang w:val="en-US" w:eastAsia="de-DE"/>
        </w:rPr>
        <w:t xml:space="preserve"> [...] </w:t>
      </w:r>
      <w:r>
        <w:rPr>
          <w:rFonts w:eastAsia="Times New Roman" w:cs="Times New Roman" w:ascii="Times New Roman" w:hAnsi="Times New Roman"/>
          <w:sz w:val="18"/>
          <w:szCs w:val="18"/>
          <w:lang w:val="de-DE" w:eastAsia="de-DE"/>
        </w:rPr>
        <w:t>lavare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et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cum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pannis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stuppe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vel</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bombace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et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aliis</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que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necessaria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fuerint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aptare</w:t>
      </w:r>
      <w:r>
        <w:rPr>
          <w:rFonts w:eastAsia="Times New Roman" w:cs="Times New Roman" w:ascii="Times New Roman" w:hAnsi="Times New Roman"/>
          <w:sz w:val="18"/>
          <w:szCs w:val="18"/>
          <w:lang w:val="en-US" w:eastAsia="de-DE"/>
        </w:rPr>
        <w:t xml:space="preserve"> [...] </w:t>
      </w:r>
      <w:r>
        <w:rPr>
          <w:rFonts w:eastAsia="Times New Roman" w:cs="Times New Roman" w:ascii="Times New Roman" w:hAnsi="Times New Roman"/>
          <w:sz w:val="18"/>
          <w:szCs w:val="18"/>
          <w:lang w:val="de-DE" w:eastAsia="de-DE"/>
        </w:rPr>
        <w:t>postmodum</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involuto</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corpore</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in</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munda</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de-DE" w:eastAsia="de-DE"/>
        </w:rPr>
        <w:t>syndone</w:t>
      </w:r>
      <w:r>
        <w:rPr>
          <w:rFonts w:eastAsia="Times New Roman" w:cs="Times New Roman" w:ascii="Times New Roman" w:hAnsi="Times New Roman"/>
          <w:sz w:val="18"/>
          <w:szCs w:val="18"/>
          <w:lang w:val="en-US" w:eastAsia="de-DE"/>
        </w:rPr>
        <w:t xml:space="preserve"> [...]» </w:t>
      </w:r>
      <w:r>
        <w:rPr>
          <w:rFonts w:eastAsia="Times New Roman" w:cs="Times New Roman" w:ascii="Times New Roman" w:hAnsi="Times New Roman"/>
          <w:sz w:val="18"/>
          <w:szCs w:val="18"/>
          <w:lang w:val="fr-FR" w:eastAsia="de-DE"/>
        </w:rPr>
        <w:t>(</w:t>
      </w:r>
      <w:r>
        <w:rPr>
          <w:rFonts w:eastAsia="Times New Roman" w:cs="Times New Roman" w:ascii="Times New Roman" w:hAnsi="Times New Roman"/>
          <w:i/>
          <w:iCs/>
          <w:sz w:val="18"/>
          <w:szCs w:val="18"/>
          <w:lang w:val="fr-FR" w:eastAsia="de-DE"/>
        </w:rPr>
        <w:t>Göller</w:t>
      </w:r>
      <w:r>
        <w:rPr>
          <w:rFonts w:eastAsia="Times New Roman" w:cs="Times New Roman" w:ascii="Times New Roman" w:hAnsi="Times New Roman"/>
          <w:smallCaps/>
          <w:sz w:val="18"/>
          <w:szCs w:val="18"/>
          <w:lang w:val="fr-FR" w:eastAsia="de-DE"/>
        </w:rPr>
        <w:t>.</w:t>
      </w:r>
      <w:r>
        <w:rPr>
          <w:rFonts w:eastAsia="Times New Roman" w:cs="Times New Roman" w:ascii="Times New Roman" w:hAnsi="Times New Roman"/>
          <w:sz w:val="18"/>
          <w:szCs w:val="18"/>
          <w:lang w:val="fr-FR" w:eastAsia="de-DE"/>
        </w:rPr>
        <w:t xml:space="preserve"> 1907–191: 145</w:t>
      </w:r>
      <w:r>
        <w:rPr>
          <w:rFonts w:eastAsia="Times New Roman" w:cs="Times New Roman" w:ascii="Times New Roman" w:hAnsi="Times New Roman"/>
          <w:sz w:val="18"/>
          <w:szCs w:val="18"/>
          <w:lang w:val="en-US" w:eastAsia="de-DE"/>
        </w:rPr>
        <w:t>–</w:t>
      </w:r>
      <w:r>
        <w:rPr>
          <w:rFonts w:eastAsia="Times New Roman" w:cs="Times New Roman" w:ascii="Times New Roman" w:hAnsi="Times New Roman"/>
          <w:sz w:val="18"/>
          <w:szCs w:val="18"/>
          <w:lang w:val="fr-FR" w:eastAsia="de-DE"/>
        </w:rPr>
        <w:t>6).</w:t>
      </w:r>
    </w:p>
  </w:footnote>
  <w:footnote w:id="46">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lang w:val="fr-FR"/>
        </w:rPr>
        <w:t xml:space="preserve"> </w:t>
      </w:r>
      <w:r>
        <w:rPr>
          <w:rFonts w:eastAsia="Times New Roman" w:cs="Times New Roman" w:ascii="Times New Roman" w:hAnsi="Times New Roman"/>
          <w:i/>
          <w:iCs/>
          <w:sz w:val="18"/>
          <w:szCs w:val="18"/>
          <w:lang w:val="fr-FR" w:eastAsia="de-DE"/>
        </w:rPr>
        <w:t>De Chauliac</w:t>
      </w:r>
      <w:r>
        <w:rPr>
          <w:rFonts w:eastAsia="Times New Roman" w:cs="Times New Roman" w:ascii="Times New Roman" w:hAnsi="Times New Roman"/>
          <w:sz w:val="18"/>
          <w:szCs w:val="18"/>
          <w:lang w:val="fr-FR" w:eastAsia="de-DE"/>
        </w:rPr>
        <w:t>.</w:t>
      </w:r>
      <w:r>
        <w:rPr>
          <w:rFonts w:eastAsia="Times New Roman" w:cs="Times New Roman" w:ascii="Times New Roman" w:hAnsi="Times New Roman"/>
          <w:smallCaps/>
          <w:sz w:val="18"/>
          <w:szCs w:val="18"/>
          <w:lang w:val="fr-FR" w:eastAsia="de-DE"/>
        </w:rPr>
        <w:t xml:space="preserve"> 1890: </w:t>
      </w:r>
      <w:r>
        <w:rPr>
          <w:rFonts w:eastAsia="Times New Roman" w:cs="Times New Roman" w:ascii="Times New Roman" w:hAnsi="Times New Roman"/>
          <w:sz w:val="18"/>
          <w:szCs w:val="18"/>
          <w:lang w:val="fr-FR" w:eastAsia="de-DE"/>
        </w:rPr>
        <w:t xml:space="preserve">tract. </w:t>
      </w:r>
      <w:r>
        <w:rPr>
          <w:rFonts w:eastAsia="Times New Roman" w:cs="Times New Roman" w:ascii="Times New Roman" w:hAnsi="Times New Roman"/>
          <w:sz w:val="18"/>
          <w:szCs w:val="18"/>
          <w:lang w:val="it-IT" w:eastAsia="de-DE"/>
        </w:rPr>
        <w:t xml:space="preserve">VI, doct. I, cap. </w:t>
      </w:r>
      <w:r>
        <w:rPr>
          <w:rFonts w:eastAsia="Times New Roman" w:cs="Times New Roman" w:ascii="Times New Roman" w:hAnsi="Times New Roman"/>
          <w:sz w:val="18"/>
          <w:szCs w:val="18"/>
          <w:lang w:val="fr-FR" w:eastAsia="de-DE"/>
        </w:rPr>
        <w:t>VIII: « […] ut dicebat Jacobus apothecarius,  qui multos Romanos pontifices praeparaverat […] </w:t>
      </w:r>
      <w:r>
        <w:rPr>
          <w:rFonts w:eastAsia="Times New Roman" w:cs="Times New Roman" w:ascii="Times New Roman" w:hAnsi="Times New Roman"/>
          <w:sz w:val="18"/>
          <w:szCs w:val="18"/>
          <w:lang w:eastAsia="de-DE"/>
        </w:rPr>
        <w:t>»</w:t>
      </w:r>
    </w:p>
  </w:footnote>
  <w:footnote w:id="47">
    <w:p>
      <w:pPr>
        <w:pStyle w:val="17"/>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lang w:val="fr-FR"/>
        </w:rPr>
        <w:t xml:space="preserve"> </w:t>
      </w:r>
      <w:bookmarkStart w:id="58" w:name="_Hlk171778377_Копия_1_Копия_1_Копия_1"/>
      <w:r>
        <w:rPr>
          <w:rFonts w:eastAsia="Times New Roman" w:cs="Times New Roman" w:ascii="Times New Roman" w:hAnsi="Times New Roman"/>
          <w:i/>
          <w:iCs/>
          <w:sz w:val="18"/>
          <w:szCs w:val="18"/>
          <w:lang w:val="fr-FR" w:eastAsia="de-DE"/>
        </w:rPr>
        <w:t>Penicher</w:t>
      </w:r>
      <w:r>
        <w:rPr>
          <w:rFonts w:eastAsia="Times New Roman" w:cs="Times New Roman" w:ascii="Times New Roman" w:hAnsi="Times New Roman"/>
          <w:sz w:val="18"/>
          <w:szCs w:val="18"/>
          <w:lang w:val="fr-FR" w:eastAsia="de-DE"/>
        </w:rPr>
        <w:t>. 1699 : 114, 193</w:t>
      </w:r>
      <w:r>
        <w:rPr>
          <w:rFonts w:eastAsia="Times New Roman" w:cs="Times New Roman" w:ascii="Times New Roman" w:hAnsi="Times New Roman"/>
          <w:sz w:val="18"/>
          <w:szCs w:val="18"/>
          <w:lang w:val="en-US" w:eastAsia="de-DE"/>
        </w:rPr>
        <w:t>–</w:t>
      </w:r>
      <w:r>
        <w:rPr>
          <w:rFonts w:eastAsia="Times New Roman" w:cs="Times New Roman" w:ascii="Times New Roman" w:hAnsi="Times New Roman"/>
          <w:sz w:val="18"/>
          <w:szCs w:val="18"/>
          <w:lang w:val="fr-FR" w:eastAsia="de-DE"/>
        </w:rPr>
        <w:t>94</w:t>
      </w:r>
      <w:bookmarkEnd w:id="58"/>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см</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также</w:t>
      </w:r>
      <w:r>
        <w:rPr>
          <w:rFonts w:eastAsia="Times New Roman" w:cs="Times New Roman" w:ascii="Times New Roman" w:hAnsi="Times New Roman"/>
          <w:sz w:val="18"/>
          <w:szCs w:val="18"/>
          <w:lang w:val="fr-FR" w:eastAsia="de-DE"/>
        </w:rPr>
        <w:t xml:space="preserve">: </w:t>
      </w:r>
      <w:bookmarkStart w:id="59" w:name="_Hlk171778392_Копия_1_Копия_1_Копия_1"/>
      <w:r>
        <w:rPr>
          <w:rFonts w:eastAsia="Times New Roman" w:cs="Times New Roman" w:ascii="Times New Roman" w:hAnsi="Times New Roman"/>
          <w:i/>
          <w:iCs/>
          <w:sz w:val="18"/>
          <w:szCs w:val="18"/>
          <w:lang w:val="fr-FR" w:eastAsia="de-DE"/>
        </w:rPr>
        <w:t>Sucquet</w:t>
      </w:r>
      <w:r>
        <w:rPr>
          <w:rFonts w:eastAsia="Times New Roman" w:cs="Times New Roman" w:ascii="Times New Roman" w:hAnsi="Times New Roman"/>
          <w:sz w:val="18"/>
          <w:szCs w:val="18"/>
          <w:lang w:val="fr-FR" w:eastAsia="de-DE"/>
        </w:rPr>
        <w:t>. 1862</w:t>
      </w:r>
      <w:bookmarkEnd w:id="59"/>
      <w:r>
        <w:rPr>
          <w:rFonts w:eastAsia="Times New Roman" w:cs="Times New Roman" w:ascii="Times New Roman" w:hAnsi="Times New Roman"/>
          <w:sz w:val="18"/>
          <w:szCs w:val="18"/>
          <w:lang w:val="fr-FR" w:eastAsia="de-DE"/>
        </w:rPr>
        <w:t xml:space="preserve">; </w:t>
      </w:r>
      <w:bookmarkStart w:id="60" w:name="_Hlk171778405_Копия_1_Копия_1_Копия_1"/>
      <w:r>
        <w:rPr>
          <w:rFonts w:eastAsia="Times New Roman" w:cs="Times New Roman" w:ascii="Times New Roman" w:hAnsi="Times New Roman"/>
          <w:i/>
          <w:iCs/>
          <w:sz w:val="18"/>
          <w:szCs w:val="18"/>
          <w:lang w:val="fr-FR" w:eastAsia="de-DE"/>
        </w:rPr>
        <w:t>Sucquet</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1872.</w:t>
      </w:r>
      <w:bookmarkEnd w:id="60"/>
    </w:p>
  </w:footnote>
  <w:footnote w:id="48">
    <w:p>
      <w:pPr>
        <w:pStyle w:val="17"/>
        <w:suppressAutoHyphens w:val="false"/>
        <w:spacing w:lineRule="exact" w:line="200"/>
        <w:jc w:val="both"/>
        <w:rPr>
          <w:rFonts w:ascii="Times New Roman" w:hAnsi="Times New Roman" w:cs="Times New Roman"/>
          <w:sz w:val="18"/>
          <w:szCs w:val="18"/>
          <w:lang w:val="en-US"/>
        </w:rPr>
      </w:pPr>
      <w:r>
        <w:rPr>
          <w:rStyle w:val="Style15"/>
        </w:rPr>
        <w:footnoteRef/>
      </w:r>
      <w:r>
        <w:rPr>
          <w:rFonts w:cs="Times New Roman" w:ascii="Times New Roman" w:hAnsi="Times New Roman"/>
          <w:sz w:val="18"/>
          <w:szCs w:val="18"/>
        </w:rPr>
        <w:t xml:space="preserve"> </w:t>
      </w:r>
      <w:r>
        <w:rPr>
          <w:rFonts w:eastAsia="Times New Roman" w:cs="Times New Roman" w:ascii="Times New Roman" w:hAnsi="Times New Roman"/>
          <w:sz w:val="18"/>
          <w:szCs w:val="18"/>
          <w:lang w:eastAsia="ru-RU"/>
        </w:rPr>
        <w:t>Фреска удалена. Мне пока не удалось определить ее нынешнее место хранения. О</w:t>
      </w:r>
      <w:r>
        <w:rPr>
          <w:rFonts w:eastAsia="Times New Roman" w:cs="Times New Roman" w:ascii="Times New Roman" w:hAnsi="Times New Roman"/>
          <w:sz w:val="18"/>
          <w:szCs w:val="18"/>
          <w:lang w:val="en-US" w:eastAsia="ru-RU"/>
        </w:rPr>
        <w:t xml:space="preserve"> </w:t>
      </w:r>
      <w:r>
        <w:rPr>
          <w:rFonts w:eastAsia="Times New Roman" w:cs="Times New Roman" w:ascii="Times New Roman" w:hAnsi="Times New Roman"/>
          <w:sz w:val="18"/>
          <w:szCs w:val="18"/>
          <w:lang w:eastAsia="ru-RU"/>
        </w:rPr>
        <w:t>фреске</w:t>
      </w:r>
      <w:r>
        <w:rPr>
          <w:rFonts w:eastAsia="Times New Roman" w:cs="Times New Roman" w:ascii="Times New Roman" w:hAnsi="Times New Roman"/>
          <w:sz w:val="18"/>
          <w:szCs w:val="18"/>
          <w:lang w:val="en-US" w:eastAsia="ru-RU"/>
        </w:rPr>
        <w:t xml:space="preserve"> </w:t>
      </w:r>
      <w:r>
        <w:rPr>
          <w:rFonts w:eastAsia="Times New Roman" w:cs="Times New Roman" w:ascii="Times New Roman" w:hAnsi="Times New Roman"/>
          <w:sz w:val="18"/>
          <w:szCs w:val="18"/>
          <w:lang w:eastAsia="ru-RU"/>
        </w:rPr>
        <w:t>см</w:t>
      </w:r>
      <w:r>
        <w:rPr>
          <w:rFonts w:eastAsia="Times New Roman" w:cs="Times New Roman" w:ascii="Times New Roman" w:hAnsi="Times New Roman"/>
          <w:sz w:val="18"/>
          <w:szCs w:val="18"/>
          <w:lang w:val="en-US" w:eastAsia="ru-RU"/>
        </w:rPr>
        <w:t xml:space="preserve">.: </w:t>
      </w:r>
      <w:r>
        <w:rPr>
          <w:rFonts w:cs="Times New Roman" w:ascii="Times New Roman" w:hAnsi="Times New Roman"/>
          <w:i/>
          <w:iCs/>
          <w:sz w:val="18"/>
          <w:szCs w:val="18"/>
          <w:lang w:val="de-DE"/>
        </w:rPr>
        <w:t>Herklotz</w:t>
      </w:r>
      <w:r>
        <w:rPr>
          <w:rFonts w:cs="Times New Roman" w:ascii="Times New Roman" w:hAnsi="Times New Roman"/>
          <w:i/>
          <w:iCs/>
          <w:sz w:val="18"/>
          <w:szCs w:val="18"/>
          <w:lang w:val="en-US"/>
        </w:rPr>
        <w:t>.</w:t>
      </w:r>
      <w:r>
        <w:rPr>
          <w:rFonts w:cs="Times New Roman" w:ascii="Times New Roman" w:hAnsi="Times New Roman"/>
          <w:sz w:val="18"/>
          <w:szCs w:val="18"/>
          <w:lang w:val="en-US"/>
        </w:rPr>
        <w:t xml:space="preserve"> 1990</w:t>
      </w:r>
      <w:r>
        <w:rPr>
          <w:rFonts w:eastAsia="Times New Roman" w:cs="Times New Roman" w:ascii="Times New Roman" w:hAnsi="Times New Roman"/>
          <w:sz w:val="18"/>
          <w:szCs w:val="18"/>
          <w:lang w:val="en-US" w:eastAsia="ru-RU"/>
        </w:rPr>
        <w:t>.</w:t>
      </w:r>
    </w:p>
  </w:footnote>
  <w:footnote w:id="49">
    <w:p>
      <w:pPr>
        <w:pStyle w:val="Normal"/>
        <w:suppressAutoHyphens w:val="false"/>
        <w:spacing w:lineRule="exact" w:line="200" w:before="0" w:after="0"/>
        <w:jc w:val="both"/>
        <w:rPr>
          <w:rFonts w:ascii="Times New Roman" w:hAnsi="Times New Roman" w:eastAsia="Times New Roman" w:cs="Times New Roman"/>
          <w:sz w:val="18"/>
          <w:szCs w:val="18"/>
          <w:lang w:val="en-US" w:eastAsia="de-DE"/>
        </w:rPr>
      </w:pPr>
      <w:r>
        <w:rPr>
          <w:rStyle w:val="Style15"/>
        </w:rPr>
        <w:footnoteRef/>
      </w:r>
      <w:r>
        <w:rPr>
          <w:rFonts w:cs="Times New Roman" w:ascii="Times New Roman" w:hAnsi="Times New Roman"/>
          <w:sz w:val="18"/>
          <w:szCs w:val="18"/>
          <w:lang w:val="en-US"/>
        </w:rPr>
        <w:t xml:space="preserve"> </w:t>
      </w:r>
      <w:r>
        <w:rPr>
          <w:rFonts w:eastAsia="Times New Roman" w:cs="Times New Roman" w:ascii="Times New Roman" w:hAnsi="Times New Roman"/>
          <w:i/>
          <w:iCs/>
          <w:sz w:val="18"/>
          <w:szCs w:val="18"/>
          <w:lang w:val="de-DE" w:eastAsia="de-DE"/>
        </w:rPr>
        <w:t>Ladner</w:t>
      </w:r>
      <w:r>
        <w:rPr>
          <w:rFonts w:eastAsia="Times New Roman" w:cs="Times New Roman" w:ascii="Times New Roman" w:hAnsi="Times New Roman"/>
          <w:sz w:val="18"/>
          <w:szCs w:val="18"/>
          <w:lang w:val="en-US" w:eastAsia="de-DE"/>
        </w:rPr>
        <w:t>. 1970: 195–205</w:t>
      </w:r>
      <w:r>
        <w:rPr>
          <w:rFonts w:eastAsia="Times New Roman" w:cs="Times New Roman" w:ascii="Times New Roman" w:hAnsi="Times New Roman"/>
          <w:smallCaps/>
          <w:sz w:val="18"/>
          <w:szCs w:val="18"/>
          <w:lang w:val="en-US" w:eastAsia="de-DE"/>
        </w:rPr>
        <w:t xml:space="preserve">; </w:t>
      </w:r>
      <w:r>
        <w:rPr>
          <w:rFonts w:eastAsia="Times New Roman" w:cs="Times New Roman" w:ascii="Times New Roman" w:hAnsi="Times New Roman"/>
          <w:i/>
          <w:iCs/>
          <w:sz w:val="18"/>
          <w:szCs w:val="18"/>
          <w:lang w:val="de-DE" w:eastAsia="de-DE"/>
        </w:rPr>
        <w:t>Gardner</w:t>
      </w:r>
      <w:r>
        <w:rPr>
          <w:rFonts w:eastAsia="Times New Roman" w:cs="Times New Roman" w:ascii="Times New Roman" w:hAnsi="Times New Roman"/>
          <w:sz w:val="18"/>
          <w:szCs w:val="18"/>
          <w:lang w:val="en-US" w:eastAsia="de-DE"/>
        </w:rPr>
        <w:t xml:space="preserve">. 1992: </w:t>
      </w:r>
      <w:r>
        <w:rPr>
          <w:rFonts w:eastAsia="Times New Roman" w:cs="Times New Roman" w:ascii="Times New Roman" w:hAnsi="Times New Roman"/>
          <w:smallCaps/>
          <w:sz w:val="18"/>
          <w:szCs w:val="18"/>
          <w:lang w:val="en-US" w:eastAsia="de-DE"/>
        </w:rPr>
        <w:t>70–72.</w:t>
      </w:r>
    </w:p>
    <w:p>
      <w:pPr>
        <w:pStyle w:val="17"/>
        <w:suppressAutoHyphens w:val="false"/>
        <w:spacing w:lineRule="exact" w:line="200"/>
        <w:rPr>
          <w:rFonts w:ascii="Times New Roman" w:hAnsi="Times New Roman" w:cs="Times New Roman"/>
          <w:sz w:val="18"/>
          <w:szCs w:val="18"/>
          <w:lang w:val="en-US"/>
        </w:rPr>
      </w:pPr>
      <w:r>
        <w:rPr/>
      </w:r>
    </w:p>
  </w:footnote>
  <w:footnote w:id="50">
    <w:p>
      <w:pPr>
        <w:pStyle w:val="17"/>
        <w:suppressAutoHyphens w:val="false"/>
        <w:spacing w:lineRule="exact" w:line="200"/>
        <w:jc w:val="both"/>
        <w:rPr>
          <w:rFonts w:ascii="Times New Roman" w:hAnsi="Times New Roman" w:cs="Times New Roman"/>
          <w:sz w:val="18"/>
          <w:szCs w:val="18"/>
          <w:lang w:val="fr-FR"/>
        </w:rPr>
      </w:pPr>
      <w:r>
        <w:rPr>
          <w:rStyle w:val="Style15"/>
        </w:rPr>
        <w:footnoteRef/>
      </w:r>
      <w:r>
        <w:rPr>
          <w:rFonts w:cs="Times New Roman" w:ascii="Times New Roman" w:hAnsi="Times New Roman"/>
          <w:sz w:val="18"/>
          <w:szCs w:val="18"/>
          <w:lang w:val="fr-FR"/>
        </w:rPr>
        <w:t xml:space="preserve"> </w:t>
      </w:r>
      <w:bookmarkStart w:id="61" w:name="_Hlk171778450_Копия_1_Копия_1_Копия_1"/>
      <w:r>
        <w:rPr>
          <w:rFonts w:eastAsia="Times New Roman" w:cs="Times New Roman" w:ascii="Times New Roman" w:hAnsi="Times New Roman"/>
          <w:i/>
          <w:iCs/>
          <w:sz w:val="18"/>
          <w:szCs w:val="18"/>
          <w:lang w:val="fr-FR" w:eastAsia="de-DE"/>
        </w:rPr>
        <w:t>Wolf</w:t>
      </w:r>
      <w:r>
        <w:rPr>
          <w:rFonts w:eastAsia="Times New Roman" w:cs="Times New Roman" w:ascii="Times New Roman" w:hAnsi="Times New Roman"/>
          <w:sz w:val="18"/>
          <w:szCs w:val="18"/>
          <w:lang w:val="fr-FR" w:eastAsia="de-DE"/>
        </w:rPr>
        <w:t>. 1990</w:t>
      </w:r>
      <w:bookmarkEnd w:id="61"/>
      <w:r>
        <w:rPr>
          <w:rFonts w:eastAsia="Times New Roman" w:cs="Times New Roman" w:ascii="Times New Roman" w:hAnsi="Times New Roman"/>
          <w:sz w:val="18"/>
          <w:szCs w:val="18"/>
          <w:lang w:val="fr-FR" w:eastAsia="de-DE"/>
        </w:rPr>
        <w:t>: 74–78 (</w:t>
      </w:r>
      <w:r>
        <w:rPr>
          <w:rFonts w:eastAsia="Times New Roman" w:cs="Times New Roman" w:ascii="Times New Roman" w:hAnsi="Times New Roman"/>
          <w:sz w:val="18"/>
          <w:szCs w:val="18"/>
          <w:lang w:eastAsia="de-DE"/>
        </w:rPr>
        <w:t>см</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главу</w:t>
      </w:r>
      <w:r>
        <w:rPr>
          <w:rFonts w:eastAsia="Times New Roman" w:cs="Times New Roman" w:ascii="Times New Roman" w:hAnsi="Times New Roman"/>
          <w:sz w:val="18"/>
          <w:szCs w:val="18"/>
          <w:lang w:val="fr-FR" w:eastAsia="de-DE"/>
        </w:rPr>
        <w:t xml:space="preserve"> «Vicarius et Imago Christi»). </w:t>
      </w:r>
      <w:bookmarkStart w:id="62" w:name="_Hlk171778463_Копия_1_Копия_1_Копия_1"/>
      <w:r>
        <w:rPr>
          <w:rFonts w:eastAsia="Times New Roman" w:cs="Times New Roman" w:ascii="Times New Roman" w:hAnsi="Times New Roman"/>
          <w:i/>
          <w:iCs/>
          <w:sz w:val="18"/>
          <w:szCs w:val="18"/>
          <w:lang w:val="fr-FR" w:eastAsia="de-DE"/>
        </w:rPr>
        <w:t>Le Goff</w:t>
      </w:r>
      <w:r>
        <w:rPr>
          <w:rFonts w:eastAsia="Times New Roman" w:cs="Times New Roman" w:ascii="Times New Roman" w:hAnsi="Times New Roman"/>
          <w:sz w:val="18"/>
          <w:szCs w:val="18"/>
          <w:lang w:val="fr-FR" w:eastAsia="de-DE"/>
        </w:rPr>
        <w:t>. 2004.</w:t>
      </w:r>
      <w:bookmarkEnd w:id="62"/>
    </w:p>
  </w:footnote>
  <w:footnote w:id="51">
    <w:p>
      <w:pPr>
        <w:pStyle w:val="17"/>
        <w:suppressAutoHyphens w:val="false"/>
        <w:spacing w:lineRule="exact" w:line="200"/>
        <w:jc w:val="both"/>
        <w:rPr>
          <w:rFonts w:ascii="Times New Roman" w:hAnsi="Times New Roman" w:cs="Times New Roman"/>
          <w:sz w:val="18"/>
          <w:szCs w:val="18"/>
          <w:lang w:val="fr-FR"/>
        </w:rPr>
      </w:pPr>
      <w:r>
        <w:rPr>
          <w:rStyle w:val="Style15"/>
        </w:rPr>
        <w:footnoteRef/>
      </w:r>
      <w:r>
        <w:rPr>
          <w:rFonts w:cs="Times New Roman" w:ascii="Times New Roman" w:hAnsi="Times New Roman"/>
          <w:sz w:val="18"/>
          <w:szCs w:val="18"/>
          <w:lang w:val="fr-FR"/>
        </w:rPr>
        <w:t xml:space="preserve"> </w:t>
      </w:r>
      <w:bookmarkStart w:id="63" w:name="_Hlk171778481_Копия_1_Копия_1_Копия_1"/>
      <w:r>
        <w:rPr>
          <w:rFonts w:eastAsia="Times New Roman" w:cs="Times New Roman" w:ascii="Times New Roman" w:hAnsi="Times New Roman"/>
          <w:i/>
          <w:iCs/>
          <w:sz w:val="18"/>
          <w:szCs w:val="18"/>
          <w:lang w:val="fr-FR" w:eastAsia="de-DE"/>
        </w:rPr>
        <w:t>Duchesne</w:t>
      </w:r>
      <w:r>
        <w:rPr>
          <w:rFonts w:eastAsia="Times New Roman" w:cs="Times New Roman" w:ascii="Times New Roman" w:hAnsi="Times New Roman"/>
          <w:sz w:val="18"/>
          <w:szCs w:val="18"/>
          <w:lang w:val="fr-FR" w:eastAsia="de-DE"/>
        </w:rPr>
        <w:t xml:space="preserve">. 1892 : </w:t>
      </w:r>
      <w:bookmarkEnd w:id="63"/>
      <w:r>
        <w:rPr>
          <w:rFonts w:eastAsia="Times New Roman" w:cs="Times New Roman" w:ascii="Times New Roman" w:hAnsi="Times New Roman"/>
          <w:sz w:val="18"/>
          <w:szCs w:val="18"/>
          <w:lang w:val="fr-FR" w:eastAsia="de-DE"/>
        </w:rPr>
        <w:t>446: «... oculos omnium vultum eius intuentes tamquam vultum Iesu Christi cuius vices in terries gerit...»</w:t>
      </w:r>
    </w:p>
  </w:footnote>
  <w:footnote w:id="52">
    <w:p>
      <w:pPr>
        <w:pStyle w:val="17"/>
        <w:suppressAutoHyphens w:val="false"/>
        <w:spacing w:lineRule="exact" w:line="200"/>
        <w:rPr>
          <w:rFonts w:ascii="Times New Roman" w:hAnsi="Times New Roman" w:cs="Times New Roman"/>
          <w:sz w:val="18"/>
          <w:szCs w:val="18"/>
          <w:lang w:val="en-US"/>
        </w:rPr>
      </w:pPr>
      <w:r>
        <w:rPr>
          <w:rStyle w:val="Style15"/>
        </w:rPr>
        <w:footnoteRef/>
      </w:r>
      <w:r>
        <w:rPr>
          <w:rFonts w:cs="Times New Roman" w:ascii="Times New Roman" w:hAnsi="Times New Roman"/>
          <w:sz w:val="18"/>
          <w:szCs w:val="18"/>
          <w:lang w:val="en-US"/>
        </w:rPr>
        <w:t xml:space="preserve"> </w:t>
      </w:r>
      <w:bookmarkStart w:id="64" w:name="_Hlk171778547_Копия_1_Копия_1_Копия_1"/>
      <w:r>
        <w:rPr>
          <w:rFonts w:eastAsia="Times New Roman" w:cs="Times New Roman" w:ascii="Times New Roman" w:hAnsi="Times New Roman"/>
          <w:i/>
          <w:iCs/>
          <w:sz w:val="18"/>
          <w:szCs w:val="18"/>
          <w:lang w:val="en-US" w:eastAsia="de-DE"/>
        </w:rPr>
        <w:t>Thomas Aquinas</w:t>
      </w:r>
      <w:r>
        <w:rPr>
          <w:rFonts w:eastAsia="Times New Roman" w:cs="Times New Roman" w:ascii="Times New Roman" w:hAnsi="Times New Roman"/>
          <w:sz w:val="18"/>
          <w:szCs w:val="18"/>
          <w:lang w:val="en-US" w:eastAsia="de-DE"/>
        </w:rPr>
        <w:t>. Summa Theologiae</w:t>
      </w:r>
      <w:bookmarkEnd w:id="64"/>
      <w:r>
        <w:rPr>
          <w:rFonts w:eastAsia="Times New Roman" w:cs="Times New Roman" w:ascii="Times New Roman" w:hAnsi="Times New Roman"/>
          <w:sz w:val="18"/>
          <w:szCs w:val="18"/>
          <w:lang w:val="en-US" w:eastAsia="de-DE"/>
        </w:rPr>
        <w:t>: III q. 54, a. 4, respondeo.</w:t>
      </w:r>
    </w:p>
  </w:footnote>
  <w:footnote w:id="53">
    <w:p>
      <w:pPr>
        <w:pStyle w:val="17"/>
        <w:suppressAutoHyphens w:val="false"/>
        <w:spacing w:lineRule="exact" w:line="200"/>
        <w:jc w:val="both"/>
        <w:rPr>
          <w:rFonts w:ascii="Times New Roman" w:hAnsi="Times New Roman" w:cs="Times New Roman"/>
          <w:sz w:val="18"/>
          <w:szCs w:val="18"/>
          <w:lang w:val="en-US"/>
        </w:rPr>
      </w:pPr>
      <w:r>
        <w:rPr>
          <w:rStyle w:val="Style15"/>
        </w:rPr>
        <w:footnoteRef/>
      </w:r>
      <w:r>
        <w:rPr>
          <w:rFonts w:cs="Times New Roman" w:ascii="Times New Roman" w:hAnsi="Times New Roman"/>
          <w:sz w:val="18"/>
          <w:szCs w:val="18"/>
          <w:lang w:val="en-US"/>
        </w:rPr>
        <w:t xml:space="preserve"> </w:t>
      </w:r>
      <w:r>
        <w:rPr>
          <w:rFonts w:cs="Times New Roman" w:ascii="Times New Roman" w:hAnsi="Times New Roman"/>
          <w:sz w:val="18"/>
          <w:szCs w:val="18"/>
        </w:rPr>
        <w:t>Текст</w:t>
      </w:r>
      <w:r>
        <w:rPr>
          <w:rFonts w:cs="Times New Roman" w:ascii="Times New Roman" w:hAnsi="Times New Roman"/>
          <w:sz w:val="18"/>
          <w:szCs w:val="18"/>
          <w:lang w:val="en-US"/>
        </w:rPr>
        <w:t xml:space="preserve"> </w:t>
      </w:r>
      <w:r>
        <w:rPr>
          <w:rFonts w:cs="Times New Roman" w:ascii="Times New Roman" w:hAnsi="Times New Roman"/>
          <w:sz w:val="18"/>
          <w:szCs w:val="18"/>
        </w:rPr>
        <w:t>Дамиани</w:t>
      </w:r>
      <w:r>
        <w:rPr>
          <w:rFonts w:cs="Times New Roman" w:ascii="Times New Roman" w:hAnsi="Times New Roman"/>
          <w:sz w:val="18"/>
          <w:szCs w:val="18"/>
          <w:lang w:val="en-US"/>
        </w:rPr>
        <w:t xml:space="preserve"> (</w:t>
      </w:r>
      <w:r>
        <w:rPr>
          <w:rFonts w:cs="Times New Roman" w:ascii="Times New Roman" w:hAnsi="Times New Roman"/>
          <w:i/>
          <w:iCs/>
          <w:sz w:val="18"/>
          <w:szCs w:val="18"/>
          <w:lang w:val="en-US"/>
        </w:rPr>
        <w:t xml:space="preserve">Petrus </w:t>
      </w:r>
      <w:r>
        <w:rPr>
          <w:rFonts w:eastAsia="Times New Roman" w:cs="Times New Roman" w:ascii="Times New Roman" w:hAnsi="Times New Roman"/>
          <w:i/>
          <w:iCs/>
          <w:sz w:val="18"/>
          <w:szCs w:val="18"/>
          <w:lang w:val="en-US" w:eastAsia="de-DE"/>
        </w:rPr>
        <w:t>Damiani</w:t>
      </w:r>
      <w:r>
        <w:rPr>
          <w:rFonts w:eastAsia="Times New Roman" w:cs="Times New Roman" w:ascii="Times New Roman" w:hAnsi="Times New Roman"/>
          <w:sz w:val="18"/>
          <w:szCs w:val="18"/>
          <w:lang w:val="en-US" w:eastAsia="de-DE"/>
        </w:rPr>
        <w:t>. 1989: 190, 192</w:t>
      </w:r>
      <w:r>
        <w:rPr>
          <w:rFonts w:cs="Times New Roman" w:ascii="Times New Roman" w:hAnsi="Times New Roman"/>
          <w:sz w:val="18"/>
          <w:szCs w:val="18"/>
          <w:lang w:val="en-US"/>
        </w:rPr>
        <w:t xml:space="preserve">). </w:t>
      </w:r>
      <w:r>
        <w:rPr>
          <w:rFonts w:cs="Times New Roman" w:ascii="Times New Roman" w:hAnsi="Times New Roman"/>
          <w:sz w:val="18"/>
          <w:szCs w:val="18"/>
        </w:rPr>
        <w:t>Цит</w:t>
      </w:r>
      <w:r>
        <w:rPr>
          <w:rFonts w:cs="Times New Roman" w:ascii="Times New Roman" w:hAnsi="Times New Roman"/>
          <w:sz w:val="18"/>
          <w:szCs w:val="18"/>
          <w:lang w:val="en-US"/>
        </w:rPr>
        <w:t xml:space="preserve">. </w:t>
      </w:r>
      <w:r>
        <w:rPr>
          <w:rFonts w:cs="Times New Roman" w:ascii="Times New Roman" w:hAnsi="Times New Roman"/>
          <w:sz w:val="18"/>
          <w:szCs w:val="18"/>
        </w:rPr>
        <w:t>по</w:t>
      </w:r>
      <w:r>
        <w:rPr>
          <w:rFonts w:cs="Times New Roman" w:ascii="Times New Roman" w:hAnsi="Times New Roman"/>
          <w:sz w:val="18"/>
          <w:szCs w:val="18"/>
          <w:lang w:val="en-US"/>
        </w:rPr>
        <w:t xml:space="preserve"> </w:t>
      </w:r>
      <w:r>
        <w:rPr>
          <w:rFonts w:cs="Times New Roman" w:ascii="Times New Roman" w:hAnsi="Times New Roman"/>
          <w:sz w:val="18"/>
          <w:szCs w:val="18"/>
        </w:rPr>
        <w:t>кн</w:t>
      </w:r>
      <w:r>
        <w:rPr>
          <w:rFonts w:cs="Times New Roman" w:ascii="Times New Roman" w:hAnsi="Times New Roman"/>
          <w:sz w:val="18"/>
          <w:szCs w:val="18"/>
          <w:lang w:val="en-US"/>
        </w:rPr>
        <w:t xml:space="preserve">.: </w:t>
      </w:r>
      <w:r>
        <w:rPr>
          <w:rFonts w:eastAsia="Times New Roman" w:cs="Times New Roman" w:ascii="Times New Roman" w:hAnsi="Times New Roman"/>
          <w:i/>
          <w:iCs/>
          <w:sz w:val="18"/>
          <w:szCs w:val="18"/>
          <w:lang w:val="en-US" w:eastAsia="de-DE"/>
        </w:rPr>
        <w:t>Paravicini Bagliani</w:t>
      </w:r>
      <w:r>
        <w:rPr>
          <w:rFonts w:eastAsia="Times New Roman" w:cs="Times New Roman" w:ascii="Times New Roman" w:hAnsi="Times New Roman"/>
          <w:sz w:val="18"/>
          <w:szCs w:val="18"/>
          <w:lang w:val="en-US" w:eastAsia="de-DE"/>
        </w:rPr>
        <w:t>. 1997: 22).</w:t>
      </w:r>
    </w:p>
  </w:footnote>
  <w:footnote w:id="54">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bookmarkStart w:id="65" w:name="_Hlk171778579_Копия_1_Копия_1_Копия_1"/>
      <w:r>
        <w:rPr>
          <w:rFonts w:eastAsia="Times New Roman" w:cs="Times New Roman" w:ascii="Times New Roman" w:hAnsi="Times New Roman"/>
          <w:i/>
          <w:iCs/>
          <w:sz w:val="18"/>
          <w:szCs w:val="18"/>
          <w:lang w:val="de-DE" w:eastAsia="de-DE"/>
        </w:rPr>
        <w:t>Hertz</w:t>
      </w:r>
      <w:r>
        <w:rPr>
          <w:rFonts w:eastAsia="Times New Roman" w:cs="Times New Roman" w:ascii="Times New Roman" w:hAnsi="Times New Roman"/>
          <w:i/>
          <w:iCs/>
          <w:smallCaps/>
          <w:sz w:val="18"/>
          <w:szCs w:val="18"/>
          <w:lang w:val="de-DE" w:eastAsia="de-DE"/>
        </w:rPr>
        <w:t>.</w:t>
      </w:r>
      <w:r>
        <w:rPr>
          <w:rFonts w:eastAsia="Times New Roman" w:cs="Times New Roman" w:ascii="Times New Roman" w:hAnsi="Times New Roman"/>
          <w:smallCaps/>
          <w:sz w:val="18"/>
          <w:szCs w:val="18"/>
          <w:lang w:val="de-DE" w:eastAsia="de-DE"/>
        </w:rPr>
        <w:t xml:space="preserve"> </w:t>
      </w:r>
      <w:r>
        <w:rPr>
          <w:rFonts w:eastAsia="Times New Roman" w:cs="Times New Roman" w:ascii="Times New Roman" w:hAnsi="Times New Roman"/>
          <w:sz w:val="18"/>
          <w:szCs w:val="18"/>
          <w:lang w:val="de-DE" w:eastAsia="de-DE"/>
        </w:rPr>
        <w:t>1928</w:t>
      </w:r>
      <w:bookmarkEnd w:id="65"/>
      <w:r>
        <w:rPr>
          <w:rFonts w:eastAsia="Times New Roman" w:cs="Times New Roman" w:ascii="Times New Roman" w:hAnsi="Times New Roman"/>
          <w:sz w:val="18"/>
          <w:szCs w:val="18"/>
          <w:lang w:val="de-DE" w:eastAsia="de-DE"/>
        </w:rPr>
        <w:t xml:space="preserve">: 81. </w:t>
      </w:r>
    </w:p>
  </w:footnote>
  <w:footnote w:id="55">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r>
        <w:rPr>
          <w:rFonts w:eastAsia="Times New Roman" w:cs="Times New Roman" w:ascii="Times New Roman" w:hAnsi="Times New Roman"/>
          <w:i/>
          <w:iCs/>
          <w:sz w:val="18"/>
          <w:szCs w:val="18"/>
          <w:lang w:val="de-DE" w:eastAsia="de-DE"/>
        </w:rPr>
        <w:t>Hertz</w:t>
      </w:r>
      <w:r>
        <w:rPr>
          <w:rFonts w:eastAsia="Times New Roman" w:cs="Times New Roman" w:ascii="Times New Roman" w:hAnsi="Times New Roman"/>
          <w:smallCaps/>
          <w:sz w:val="18"/>
          <w:szCs w:val="18"/>
          <w:lang w:val="de-DE" w:eastAsia="de-DE"/>
        </w:rPr>
        <w:t xml:space="preserve">. </w:t>
      </w:r>
      <w:r>
        <w:rPr>
          <w:rFonts w:eastAsia="Times New Roman" w:cs="Times New Roman" w:ascii="Times New Roman" w:hAnsi="Times New Roman"/>
          <w:sz w:val="18"/>
          <w:szCs w:val="18"/>
          <w:lang w:val="de-DE" w:eastAsia="de-DE"/>
        </w:rPr>
        <w:t>1928: 84.</w:t>
      </w:r>
    </w:p>
  </w:footnote>
  <w:footnote w:id="56">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r>
        <w:rPr>
          <w:rFonts w:eastAsia="Times New Roman" w:cs="Times New Roman" w:ascii="Times New Roman" w:hAnsi="Times New Roman"/>
          <w:i/>
          <w:iCs/>
          <w:sz w:val="18"/>
          <w:szCs w:val="18"/>
          <w:lang w:val="de-DE" w:eastAsia="de-DE"/>
        </w:rPr>
        <w:t>Ginzburg.</w:t>
      </w:r>
      <w:r>
        <w:rPr>
          <w:rFonts w:eastAsia="Times New Roman" w:cs="Times New Roman" w:ascii="Times New Roman" w:hAnsi="Times New Roman"/>
          <w:sz w:val="18"/>
          <w:szCs w:val="18"/>
          <w:lang w:val="de-DE" w:eastAsia="de-DE"/>
        </w:rPr>
        <w:t xml:space="preserve"> 1992: 8.</w:t>
      </w:r>
    </w:p>
  </w:footnote>
  <w:footnote w:id="57">
    <w:p>
      <w:pPr>
        <w:pStyle w:val="17"/>
        <w:suppressAutoHyphens w:val="false"/>
        <w:spacing w:lineRule="exact" w:line="200"/>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r>
        <w:rPr>
          <w:rFonts w:eastAsia="Times New Roman" w:cs="Times New Roman" w:ascii="Times New Roman" w:hAnsi="Times New Roman"/>
          <w:i/>
          <w:iCs/>
          <w:sz w:val="18"/>
          <w:szCs w:val="18"/>
          <w:lang w:val="de-DE" w:eastAsia="de-DE"/>
        </w:rPr>
        <w:t>Turner</w:t>
      </w:r>
      <w:r>
        <w:rPr>
          <w:rFonts w:eastAsia="Times New Roman" w:cs="Times New Roman" w:ascii="Times New Roman" w:hAnsi="Times New Roman"/>
          <w:sz w:val="18"/>
          <w:szCs w:val="18"/>
          <w:lang w:val="de-DE" w:eastAsia="de-DE"/>
        </w:rPr>
        <w:t>. 2000.</w:t>
      </w:r>
    </w:p>
  </w:footnote>
  <w:footnote w:id="58">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r>
        <w:rPr>
          <w:rFonts w:cs="Times New Roman" w:ascii="Times New Roman" w:hAnsi="Times New Roman"/>
          <w:i/>
          <w:iCs/>
          <w:sz w:val="18"/>
          <w:szCs w:val="18"/>
          <w:lang w:val="de-DE"/>
        </w:rPr>
        <w:t xml:space="preserve">Paravicini </w:t>
      </w:r>
      <w:r>
        <w:rPr>
          <w:rFonts w:eastAsia="Times New Roman" w:cs="Times New Roman" w:ascii="Times New Roman" w:hAnsi="Times New Roman"/>
          <w:i/>
          <w:iCs/>
          <w:sz w:val="18"/>
          <w:szCs w:val="18"/>
          <w:lang w:val="de-DE" w:eastAsia="de-DE"/>
        </w:rPr>
        <w:t>Bagliani</w:t>
      </w:r>
      <w:r>
        <w:rPr>
          <w:rFonts w:eastAsia="Times New Roman" w:cs="Times New Roman" w:ascii="Times New Roman" w:hAnsi="Times New Roman"/>
          <w:sz w:val="18"/>
          <w:szCs w:val="18"/>
          <w:lang w:val="de-DE" w:eastAsia="de-DE"/>
        </w:rPr>
        <w:t xml:space="preserve">. 1997:159–60; </w:t>
      </w:r>
      <w:r>
        <w:rPr>
          <w:rFonts w:eastAsia="Times New Roman" w:cs="Times New Roman" w:ascii="Times New Roman" w:hAnsi="Times New Roman"/>
          <w:i/>
          <w:iCs/>
          <w:sz w:val="18"/>
          <w:szCs w:val="18"/>
          <w:lang w:val="de-DE" w:eastAsia="de-DE"/>
        </w:rPr>
        <w:t>Herklotz</w:t>
      </w:r>
      <w:r>
        <w:rPr>
          <w:rFonts w:eastAsia="Times New Roman" w:cs="Times New Roman" w:ascii="Times New Roman" w:hAnsi="Times New Roman"/>
          <w:sz w:val="18"/>
          <w:szCs w:val="18"/>
          <w:lang w:val="de-DE" w:eastAsia="de-DE"/>
        </w:rPr>
        <w:t>. 1990: 229.</w:t>
      </w:r>
    </w:p>
  </w:footnote>
  <w:footnote w:id="59">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r>
        <w:rPr>
          <w:rFonts w:eastAsia="Times New Roman" w:cs="Times New Roman" w:ascii="Times New Roman" w:hAnsi="Times New Roman"/>
          <w:i/>
          <w:iCs/>
          <w:sz w:val="18"/>
          <w:szCs w:val="18"/>
          <w:lang w:val="de-DE" w:eastAsia="de-DE"/>
        </w:rPr>
        <w:t>Herklotz</w:t>
      </w:r>
      <w:r>
        <w:rPr>
          <w:rFonts w:eastAsia="Times New Roman" w:cs="Times New Roman" w:ascii="Times New Roman" w:hAnsi="Times New Roman"/>
          <w:sz w:val="18"/>
          <w:szCs w:val="18"/>
          <w:lang w:val="de-DE" w:eastAsia="de-DE"/>
        </w:rPr>
        <w:t>. 1990: 231.</w:t>
      </w:r>
    </w:p>
  </w:footnote>
  <w:footnote w:id="60">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de-DE"/>
        </w:rPr>
        <w:t xml:space="preserve"> </w:t>
      </w:r>
      <w:r>
        <w:rPr>
          <w:rFonts w:eastAsia="Times New Roman" w:cs="Times New Roman" w:ascii="Times New Roman" w:hAnsi="Times New Roman"/>
          <w:i/>
          <w:iCs/>
          <w:sz w:val="18"/>
          <w:szCs w:val="18"/>
          <w:lang w:val="de-DE" w:eastAsia="de-DE"/>
        </w:rPr>
        <w:t>Herklotz</w:t>
      </w:r>
      <w:r>
        <w:rPr>
          <w:rFonts w:eastAsia="Times New Roman" w:cs="Times New Roman" w:ascii="Times New Roman" w:hAnsi="Times New Roman"/>
          <w:sz w:val="18"/>
          <w:szCs w:val="18"/>
          <w:lang w:val="de-DE" w:eastAsia="de-DE"/>
        </w:rPr>
        <w:t>. 1990: 231.</w:t>
      </w:r>
    </w:p>
  </w:footnote>
  <w:footnote w:id="61">
    <w:p>
      <w:pPr>
        <w:pStyle w:val="17"/>
        <w:suppressAutoHyphens w:val="false"/>
        <w:spacing w:lineRule="exact" w:line="200"/>
        <w:jc w:val="both"/>
        <w:rPr>
          <w:rFonts w:ascii="Times New Roman" w:hAnsi="Times New Roman" w:cs="Times New Roman"/>
          <w:sz w:val="18"/>
          <w:szCs w:val="18"/>
          <w:lang w:val="fr-FR"/>
        </w:rPr>
      </w:pPr>
      <w:r>
        <w:rPr>
          <w:rStyle w:val="Style15"/>
        </w:rPr>
        <w:footnoteRef/>
      </w:r>
      <w:r>
        <w:rPr>
          <w:rFonts w:cs="Times New Roman" w:ascii="Times New Roman" w:hAnsi="Times New Roman"/>
          <w:sz w:val="18"/>
          <w:szCs w:val="18"/>
          <w:lang w:val="de-DE"/>
        </w:rPr>
        <w:t xml:space="preserve"> </w:t>
      </w:r>
      <w:bookmarkStart w:id="66" w:name="_Hlk171778640_Копия_1_Копия_1_Копия_1"/>
      <w:r>
        <w:rPr>
          <w:rFonts w:cs="Times New Roman" w:ascii="Times New Roman" w:hAnsi="Times New Roman"/>
          <w:sz w:val="18"/>
          <w:szCs w:val="18"/>
          <w:lang w:val="de-DE"/>
        </w:rPr>
        <w:t>C</w:t>
      </w:r>
      <w:r>
        <w:rPr>
          <w:rFonts w:cs="Times New Roman" w:ascii="Times New Roman" w:hAnsi="Times New Roman"/>
          <w:sz w:val="18"/>
          <w:szCs w:val="18"/>
        </w:rPr>
        <w:t>м</w:t>
      </w:r>
      <w:r>
        <w:rPr>
          <w:rFonts w:cs="Times New Roman" w:ascii="Times New Roman" w:hAnsi="Times New Roman"/>
          <w:sz w:val="18"/>
          <w:szCs w:val="18"/>
          <w:lang w:val="de-DE"/>
        </w:rPr>
        <w:t xml:space="preserve">. </w:t>
      </w:r>
      <w:r>
        <w:rPr>
          <w:rFonts w:eastAsia="Times New Roman" w:cs="Times New Roman" w:ascii="Times New Roman" w:hAnsi="Times New Roman"/>
          <w:i/>
          <w:iCs/>
          <w:sz w:val="18"/>
          <w:szCs w:val="18"/>
          <w:lang w:val="de-DE" w:eastAsia="de-DE"/>
        </w:rPr>
        <w:t>Hyacinthus</w:t>
      </w:r>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sz w:val="18"/>
          <w:szCs w:val="18"/>
          <w:lang w:eastAsia="de-DE"/>
        </w:rPr>
        <w:t>1615</w:t>
      </w:r>
      <w:bookmarkEnd w:id="66"/>
      <w:r>
        <w:rPr>
          <w:rFonts w:eastAsia="Times New Roman" w:cs="Times New Roman" w:ascii="Times New Roman" w:hAnsi="Times New Roman"/>
          <w:sz w:val="18"/>
          <w:szCs w:val="18"/>
          <w:lang w:eastAsia="de-DE"/>
        </w:rPr>
        <w:t>. Этот текст частично опубликован в кн.:</w:t>
      </w:r>
      <w:bookmarkStart w:id="67" w:name="_Hlk171778668_Копия_1_Копия_1_Копия_1"/>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fr-FR" w:eastAsia="de-DE"/>
        </w:rPr>
        <w:t>Propylaeum</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fr-FR" w:eastAsia="de-DE"/>
        </w:rPr>
        <w:t>ad</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fr-FR" w:eastAsia="de-DE"/>
        </w:rPr>
        <w:t>Acta</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fr-FR" w:eastAsia="de-DE"/>
        </w:rPr>
        <w:t>Sanctorum</w:t>
      </w:r>
      <w:r>
        <w:rPr>
          <w:rFonts w:eastAsia="Times New Roman" w:cs="Times New Roman" w:ascii="Times New Roman" w:hAnsi="Times New Roman"/>
          <w:sz w:val="18"/>
          <w:szCs w:val="18"/>
          <w:lang w:eastAsia="de-DE"/>
        </w:rPr>
        <w:t xml:space="preserve">. </w:t>
      </w:r>
      <w:r>
        <w:rPr>
          <w:rFonts w:eastAsia="Times New Roman" w:cs="Times New Roman" w:ascii="Times New Roman" w:hAnsi="Times New Roman"/>
          <w:sz w:val="18"/>
          <w:szCs w:val="18"/>
          <w:lang w:val="fr-FR" w:eastAsia="de-DE"/>
        </w:rPr>
        <w:t>1685</w:t>
      </w:r>
      <w:bookmarkEnd w:id="67"/>
      <w:r>
        <w:rPr>
          <w:rFonts w:eastAsia="Times New Roman" w:cs="Times New Roman" w:ascii="Times New Roman" w:hAnsi="Times New Roman"/>
          <w:sz w:val="18"/>
          <w:szCs w:val="18"/>
          <w:lang w:val="fr-FR" w:eastAsia="de-DE"/>
        </w:rPr>
        <w:t xml:space="preserve">: 2, 54*. «Indeque populi ejus sanctitate ac miraculis moti ad ejus sacrum cadaver visendum tangendum et deosculandum confluere.“ </w:t>
      </w:r>
      <w:r>
        <w:rPr>
          <w:rFonts w:eastAsia="Times New Roman" w:cs="Times New Roman" w:ascii="Times New Roman" w:hAnsi="Times New Roman"/>
          <w:sz w:val="18"/>
          <w:szCs w:val="18"/>
          <w:lang w:eastAsia="de-DE"/>
        </w:rPr>
        <w:t>Текст</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цитируется</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в</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sz w:val="18"/>
          <w:szCs w:val="18"/>
          <w:lang w:eastAsia="de-DE"/>
        </w:rPr>
        <w:t>кн</w:t>
      </w:r>
      <w:r>
        <w:rPr>
          <w:rFonts w:eastAsia="Times New Roman" w:cs="Times New Roman" w:ascii="Times New Roman" w:hAnsi="Times New Roman"/>
          <w:sz w:val="18"/>
          <w:szCs w:val="18"/>
          <w:lang w:val="fr-FR" w:eastAsia="de-DE"/>
        </w:rPr>
        <w:t xml:space="preserve">.: </w:t>
      </w:r>
      <w:r>
        <w:rPr>
          <w:rFonts w:eastAsia="Times New Roman" w:cs="Times New Roman" w:ascii="Times New Roman" w:hAnsi="Times New Roman"/>
          <w:i/>
          <w:iCs/>
          <w:sz w:val="18"/>
          <w:szCs w:val="18"/>
          <w:lang w:val="fr-FR" w:eastAsia="de-DE"/>
        </w:rPr>
        <w:t>Ladner</w:t>
      </w:r>
      <w:r>
        <w:rPr>
          <w:rFonts w:eastAsia="Times New Roman" w:cs="Times New Roman" w:ascii="Times New Roman" w:hAnsi="Times New Roman"/>
          <w:sz w:val="18"/>
          <w:szCs w:val="18"/>
          <w:lang w:val="fr-FR" w:eastAsia="de-DE"/>
        </w:rPr>
        <w:t>. 1970: 154–155.</w:t>
      </w:r>
    </w:p>
  </w:footnote>
  <w:footnote w:id="62">
    <w:p>
      <w:pPr>
        <w:pStyle w:val="17"/>
        <w:suppressAutoHyphens w:val="false"/>
        <w:spacing w:lineRule="exact" w:line="200"/>
        <w:jc w:val="both"/>
        <w:rPr>
          <w:rFonts w:ascii="Times New Roman" w:hAnsi="Times New Roman" w:cs="Times New Roman"/>
          <w:sz w:val="18"/>
          <w:szCs w:val="18"/>
          <w:lang w:val="en-US"/>
        </w:rPr>
      </w:pPr>
      <w:r>
        <w:rPr>
          <w:rStyle w:val="Style15"/>
        </w:rPr>
        <w:footnoteRef/>
      </w:r>
      <w:r>
        <w:rPr>
          <w:rFonts w:cs="Times New Roman" w:ascii="Times New Roman" w:hAnsi="Times New Roman"/>
          <w:sz w:val="18"/>
          <w:szCs w:val="18"/>
          <w:lang w:val="en-US"/>
        </w:rPr>
        <w:t xml:space="preserve"> </w:t>
      </w:r>
      <w:r>
        <w:rPr>
          <w:rFonts w:eastAsia="Times New Roman" w:cs="Times New Roman" w:ascii="Times New Roman" w:hAnsi="Times New Roman"/>
          <w:i/>
          <w:iCs/>
          <w:sz w:val="18"/>
          <w:szCs w:val="18"/>
          <w:lang w:val="en-US" w:eastAsia="de-DE"/>
        </w:rPr>
        <w:t>Ladner</w:t>
      </w:r>
      <w:r>
        <w:rPr>
          <w:rFonts w:eastAsia="Times New Roman" w:cs="Times New Roman" w:ascii="Times New Roman" w:hAnsi="Times New Roman"/>
          <w:sz w:val="18"/>
          <w:szCs w:val="18"/>
          <w:lang w:val="en-US" w:eastAsia="de-DE"/>
        </w:rPr>
        <w:t>. 1970: 174, 1753</w:t>
      </w:r>
    </w:p>
  </w:footnote>
  <w:footnote w:id="63">
    <w:p>
      <w:pPr>
        <w:pStyle w:val="17"/>
        <w:suppressAutoHyphens w:val="false"/>
        <w:spacing w:lineRule="exact" w:line="200"/>
        <w:jc w:val="both"/>
        <w:rPr>
          <w:rFonts w:ascii="Times New Roman" w:hAnsi="Times New Roman" w:cs="Times New Roman"/>
          <w:sz w:val="18"/>
          <w:szCs w:val="18"/>
          <w:lang w:val="en-US"/>
        </w:rPr>
      </w:pPr>
      <w:r>
        <w:rPr>
          <w:rStyle w:val="Style15"/>
        </w:rPr>
        <w:footnoteRef/>
      </w:r>
      <w:r>
        <w:rPr>
          <w:rFonts w:cs="Times New Roman" w:ascii="Times New Roman" w:hAnsi="Times New Roman"/>
          <w:sz w:val="18"/>
          <w:szCs w:val="18"/>
          <w:lang w:val="en-US"/>
        </w:rPr>
        <w:t xml:space="preserve"> </w:t>
      </w:r>
      <w:r>
        <w:rPr>
          <w:rFonts w:eastAsia="Times New Roman" w:cs="Times New Roman" w:ascii="Times New Roman" w:hAnsi="Times New Roman"/>
          <w:i/>
          <w:iCs/>
          <w:sz w:val="18"/>
          <w:szCs w:val="18"/>
          <w:lang w:val="it-IT" w:eastAsia="de-DE"/>
        </w:rPr>
        <w:t>Paravicini Bagliani</w:t>
      </w:r>
      <w:r>
        <w:rPr>
          <w:rFonts w:eastAsia="Times New Roman" w:cs="Times New Roman" w:ascii="Times New Roman" w:hAnsi="Times New Roman"/>
          <w:sz w:val="18"/>
          <w:szCs w:val="18"/>
          <w:lang w:val="it-IT" w:eastAsia="de-DE"/>
        </w:rPr>
        <w:t>. 1997:140–41</w:t>
      </w:r>
      <w:r>
        <w:rPr>
          <w:rFonts w:eastAsia="Times New Roman" w:cs="Times New Roman" w:ascii="Times New Roman" w:hAnsi="Times New Roman"/>
          <w:sz w:val="18"/>
          <w:szCs w:val="18"/>
          <w:lang w:val="en-US" w:eastAsia="de-DE"/>
        </w:rPr>
        <w:t>.</w:t>
      </w:r>
    </w:p>
  </w:footnote>
  <w:footnote w:id="64">
    <w:p>
      <w:pPr>
        <w:pStyle w:val="17"/>
        <w:suppressAutoHyphens w:val="false"/>
        <w:spacing w:lineRule="exact" w:line="200"/>
        <w:jc w:val="both"/>
        <w:rPr>
          <w:rFonts w:ascii="Times New Roman" w:hAnsi="Times New Roman" w:cs="Times New Roman"/>
          <w:sz w:val="18"/>
          <w:szCs w:val="18"/>
          <w:lang w:val="de-DE"/>
        </w:rPr>
      </w:pPr>
      <w:r>
        <w:rPr>
          <w:rStyle w:val="Style15"/>
        </w:rPr>
        <w:footnoteRef/>
      </w:r>
      <w:r>
        <w:rPr>
          <w:rFonts w:cs="Times New Roman" w:ascii="Times New Roman" w:hAnsi="Times New Roman"/>
          <w:sz w:val="18"/>
          <w:szCs w:val="18"/>
          <w:lang w:val="en-US"/>
        </w:rPr>
        <w:t xml:space="preserve"> </w:t>
      </w:r>
      <w:bookmarkStart w:id="68" w:name="_Hlk171778683_Копия_1_Копия_1_Копия_1"/>
      <w:r>
        <w:rPr>
          <w:rFonts w:eastAsia="Times New Roman" w:cs="Times New Roman" w:ascii="Times New Roman" w:hAnsi="Times New Roman"/>
          <w:i/>
          <w:iCs/>
          <w:sz w:val="18"/>
          <w:szCs w:val="18"/>
          <w:lang w:val="en-US" w:eastAsia="de-DE"/>
        </w:rPr>
        <w:t>Belting</w:t>
      </w:r>
      <w:bookmarkStart w:id="69" w:name="_Hlk171778703_Копия_1_Копия_1_Копия_1"/>
      <w:bookmarkEnd w:id="68"/>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z w:val="18"/>
          <w:szCs w:val="18"/>
          <w:lang w:val="it-IT" w:eastAsia="de-DE"/>
        </w:rPr>
        <w:t>1982: 35–53</w:t>
      </w:r>
      <w:bookmarkEnd w:id="69"/>
      <w:r>
        <w:rPr>
          <w:rFonts w:eastAsia="Times New Roman" w:cs="Times New Roman" w:ascii="Times New Roman" w:hAnsi="Times New Roman"/>
          <w:smallCaps/>
          <w:sz w:val="18"/>
          <w:szCs w:val="18"/>
          <w:lang w:val="it-IT" w:eastAsia="de-DE"/>
        </w:rPr>
        <w:t xml:space="preserve">; </w:t>
      </w:r>
      <w:bookmarkStart w:id="70" w:name="_Hlk171778728_Копия_1_Копия_1_Копия_1"/>
      <w:r>
        <w:rPr>
          <w:rFonts w:eastAsia="Times New Roman" w:cs="Times New Roman" w:ascii="Times New Roman" w:hAnsi="Times New Roman"/>
          <w:i/>
          <w:iCs/>
          <w:sz w:val="18"/>
          <w:szCs w:val="18"/>
          <w:lang w:val="it-IT" w:eastAsia="de-DE"/>
        </w:rPr>
        <w:t>Belting</w:t>
      </w:r>
      <w:r>
        <w:rPr>
          <w:rFonts w:eastAsia="Times New Roman" w:cs="Times New Roman" w:ascii="Times New Roman" w:hAnsi="Times New Roman"/>
          <w:sz w:val="18"/>
          <w:szCs w:val="18"/>
          <w:lang w:val="it-IT" w:eastAsia="de-DE"/>
        </w:rPr>
        <w:t>.</w:t>
      </w:r>
      <w:r>
        <w:rPr>
          <w:rFonts w:eastAsia="Times New Roman" w:cs="Times New Roman" w:ascii="Times New Roman" w:hAnsi="Times New Roman"/>
          <w:sz w:val="18"/>
          <w:szCs w:val="18"/>
          <w:lang w:val="en-US" w:eastAsia="de-DE"/>
        </w:rPr>
        <w:t xml:space="preserve"> </w:t>
      </w:r>
      <w:r>
        <w:rPr>
          <w:rFonts w:eastAsia="Times New Roman" w:cs="Times New Roman" w:ascii="Times New Roman" w:hAnsi="Times New Roman"/>
          <w:smallCaps/>
          <w:sz w:val="18"/>
          <w:szCs w:val="18"/>
          <w:lang w:val="de-DE" w:eastAsia="de-DE"/>
        </w:rPr>
        <w:t>1981</w:t>
      </w:r>
      <w:bookmarkEnd w:id="70"/>
      <w:r>
        <w:rPr>
          <w:rFonts w:eastAsia="Times New Roman" w:cs="Times New Roman" w:ascii="Times New Roman" w:hAnsi="Times New Roman"/>
          <w:smallCaps/>
          <w:sz w:val="18"/>
          <w:szCs w:val="18"/>
          <w:lang w:val="de-DE" w:eastAsia="de-DE"/>
        </w:rPr>
        <w:t xml:space="preserve">: </w:t>
      </w:r>
      <w:r>
        <w:rPr>
          <w:rFonts w:eastAsia="Times New Roman" w:cs="Times New Roman" w:ascii="Times New Roman" w:hAnsi="Times New Roman"/>
          <w:iCs/>
          <w:sz w:val="18"/>
          <w:szCs w:val="18"/>
          <w:lang w:val="de-DE" w:eastAsia="de-DE"/>
        </w:rPr>
        <w:t>passim</w:t>
      </w:r>
      <w:r>
        <w:rPr>
          <w:rFonts w:eastAsia="Times New Roman" w:cs="Times New Roman" w:ascii="Times New Roman" w:hAnsi="Times New Roman"/>
          <w:smallCaps/>
          <w:sz w:val="18"/>
          <w:szCs w:val="18"/>
          <w:lang w:val="de-DE" w:eastAsia="de-DE"/>
        </w:rPr>
        <w:t xml:space="preserve">; </w:t>
      </w:r>
      <w:bookmarkStart w:id="71" w:name="_Hlk171778745_Копия_1_Копия_1_Копия_1"/>
      <w:r>
        <w:rPr>
          <w:rFonts w:eastAsia="Times New Roman" w:cs="Times New Roman" w:ascii="Times New Roman" w:hAnsi="Times New Roman"/>
          <w:i/>
          <w:iCs/>
          <w:sz w:val="18"/>
          <w:szCs w:val="18"/>
          <w:lang w:val="de-DE" w:eastAsia="de-DE"/>
        </w:rPr>
        <w:t>Belting</w:t>
      </w:r>
      <w:r>
        <w:rPr>
          <w:rFonts w:eastAsia="Times New Roman" w:cs="Times New Roman" w:ascii="Times New Roman" w:hAnsi="Times New Roman"/>
          <w:sz w:val="18"/>
          <w:szCs w:val="18"/>
          <w:lang w:val="de-DE" w:eastAsia="de-DE"/>
        </w:rPr>
        <w:t>. 1990</w:t>
      </w:r>
      <w:bookmarkEnd w:id="71"/>
      <w:r>
        <w:rPr>
          <w:rFonts w:eastAsia="Times New Roman" w:cs="Times New Roman" w:ascii="Times New Roman" w:hAnsi="Times New Roman"/>
          <w:sz w:val="18"/>
          <w:szCs w:val="18"/>
          <w:lang w:val="de-DE" w:eastAsia="de-DE"/>
        </w:rPr>
        <w:t xml:space="preserve">: </w:t>
      </w:r>
      <w:r>
        <w:rPr>
          <w:rFonts w:eastAsia="Times New Roman" w:cs="Times New Roman" w:ascii="Times New Roman" w:hAnsi="Times New Roman"/>
          <w:iCs/>
          <w:sz w:val="18"/>
          <w:szCs w:val="18"/>
          <w:lang w:val="de-DE" w:eastAsia="de-DE"/>
        </w:rPr>
        <w:t>passim</w:t>
      </w:r>
      <w:r>
        <w:rPr>
          <w:rFonts w:eastAsia="Times New Roman" w:cs="Times New Roman" w:ascii="Times New Roman" w:hAnsi="Times New Roman"/>
          <w:i/>
          <w:iCs/>
          <w:sz w:val="18"/>
          <w:szCs w:val="18"/>
          <w:lang w:val="de-DE" w:eastAsia="de-DE"/>
        </w:rPr>
        <w:t>; Ginzburg</w:t>
      </w:r>
      <w:r>
        <w:rPr>
          <w:rFonts w:eastAsia="Times New Roman" w:cs="Times New Roman" w:ascii="Times New Roman" w:hAnsi="Times New Roman"/>
          <w:sz w:val="18"/>
          <w:szCs w:val="18"/>
          <w:lang w:val="de-DE" w:eastAsia="de-DE"/>
        </w:rPr>
        <w:t>. 1992: 19 f.</w:t>
      </w:r>
    </w:p>
  </w:footnote>
  <w:footnote w:id="65">
    <w:p>
      <w:pPr>
        <w:pStyle w:val="FootnoteText"/>
        <w:suppressAutoHyphens w:val="false"/>
        <w:spacing w:lineRule="exact" w:line="200"/>
        <w:jc w:val="both"/>
        <w:rPr>
          <w:rFonts w:ascii="Times New Roman" w:hAnsi="Times New Roman" w:cs="Times New Roman"/>
          <w:sz w:val="18"/>
          <w:szCs w:val="18"/>
        </w:rPr>
      </w:pPr>
      <w:r>
        <w:rPr>
          <w:rStyle w:val="Style15"/>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В литургических ритуалах католической церкви корпорал (лат. Corporale) – квадратное полотно, которое раскладывается на алтаре во время Евхаристической литургии и на котором на протяжении всего служения находятся патена с гостиями и чаша с вином. Обычно оно изготавливается из белого льняного материала. Название происходит от латинского Corpus Christi – Тело Христово. </w:t>
      </w:r>
      <w:r>
        <w:rPr>
          <w:rFonts w:cs="Times New Roman" w:ascii="Times New Roman" w:hAnsi="Times New Roman"/>
          <w:i/>
          <w:sz w:val="18"/>
          <w:szCs w:val="18"/>
        </w:rPr>
        <w:t>Примеч. переводчика</w:t>
      </w:r>
      <w:r>
        <w:rPr>
          <w:rFonts w:cs="Times New Roman" w:ascii="Times New Roman" w:hAnsi="Times New Roman"/>
          <w:sz w:val="18"/>
          <w:szCs w:val="18"/>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jc w:val="right"/>
      <w:rPr>
        <w:rFonts w:ascii="Times New Roman" w:hAnsi="Times New Roman" w:cs="Times New Roman"/>
        <w:sz w:val="18"/>
        <w:szCs w:val="18"/>
      </w:rPr>
    </w:pPr>
    <w:r>
      <w:rPr>
        <w:rFonts w:cs="Times New Roman" w:ascii="Times New Roman" w:hAnsi="Times New Roman"/>
        <w:i/>
        <w:sz w:val="18"/>
        <w:szCs w:val="18"/>
      </w:rPr>
      <w:t>Из истории средневекового портрета</w:t>
    </w:r>
    <w:r>
      <w:rPr>
        <w:rFonts w:cs="Times New Roman" w:ascii="Times New Roman" w:hAnsi="Times New Roman"/>
        <w:sz w:val="18"/>
        <w:szCs w:val="18"/>
      </w:rPr>
      <w:t xml:space="preserve">                          196</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5309794"/>
    </w:sdtPr>
    <w:sdtContent>
      <w:p>
        <w:pPr>
          <w:pStyle w:val="Header"/>
          <w:pBdr>
            <w:bottom w:val="single" w:sz="4" w:space="1" w:color="000000"/>
          </w:pBdr>
          <w:rPr>
            <w:rFonts w:ascii="Times New Roman" w:hAnsi="Times New Roman" w:cs="Times New Roman"/>
            <w:sz w:val="18"/>
            <w:szCs w:val="18"/>
          </w:rPr>
        </w:pPr>
        <w:r>
          <w:rPr>
            <w:rFonts w:cs="Times New Roman" w:ascii="Times New Roman" w:hAnsi="Times New Roman"/>
            <w:sz w:val="18"/>
            <w:szCs w:val="18"/>
          </w:rPr>
          <w:fldChar w:fldCharType="begin"/>
        </w:r>
        <w:r>
          <w:rPr>
            <w:sz w:val="18"/>
            <w:szCs w:val="18"/>
            <w:rFonts w:cs="Times New Roman" w:ascii="Times New Roman" w:hAnsi="Times New Roman"/>
          </w:rPr>
          <w:instrText xml:space="preserve"> PAGE </w:instrText>
        </w:r>
        <w:r>
          <w:rPr>
            <w:sz w:val="18"/>
            <w:szCs w:val="18"/>
            <w:rFonts w:cs="Times New Roman" w:ascii="Times New Roman" w:hAnsi="Times New Roman"/>
          </w:rPr>
          <w:fldChar w:fldCharType="separate"/>
        </w:r>
        <w:r>
          <w:rPr>
            <w:sz w:val="18"/>
            <w:szCs w:val="18"/>
            <w:rFonts w:cs="Times New Roman" w:ascii="Times New Roman" w:hAnsi="Times New Roman"/>
          </w:rPr>
          <w:t>225</w:t>
        </w:r>
        <w:r>
          <w:rPr>
            <w:sz w:val="18"/>
            <w:szCs w:val="18"/>
            <w:rFonts w:cs="Times New Roman" w:ascii="Times New Roman" w:hAnsi="Times New Roman"/>
          </w:rPr>
          <w:fldChar w:fldCharType="end"/>
        </w:r>
        <w:r>
          <w:rPr>
            <w:rFonts w:cs="Times New Roman" w:ascii="Times New Roman" w:hAnsi="Times New Roman"/>
            <w:sz w:val="18"/>
            <w:szCs w:val="18"/>
          </w:rPr>
          <w:t xml:space="preserve">                        </w:t>
        </w:r>
        <w:r>
          <w:rPr>
            <w:rFonts w:cs="Times New Roman" w:ascii="Times New Roman" w:hAnsi="Times New Roman"/>
            <w:i/>
            <w:sz w:val="18"/>
            <w:szCs w:val="18"/>
          </w:rPr>
          <w:t>Д. Оларцу. Тело и портрет в позднем средневековье</w:t>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Times New Roman" w:hAnsi="Times New Roman" w:cs="Times New Roman"/>
        <w:sz w:val="18"/>
        <w:szCs w:val="18"/>
      </w:rPr>
    </w:pPr>
    <w:r>
      <w:rPr>
        <w:rFonts w:cs="Times New Roman" w:ascii="Times New Roman" w:hAnsi="Times New Roman"/>
        <w:sz w:val="18"/>
        <w:szCs w:val="18"/>
      </w:rPr>
    </w:r>
  </w:p>
</w:hdr>
</file>

<file path=word/settings.xml><?xml version="1.0" encoding="utf-8"?>
<w:settings xmlns:w="http://schemas.openxmlformats.org/wordprocessingml/2006/main">
  <w:zoom w:val="bestFit" w:percent="234"/>
  <w:mirrorMargins/>
  <w:defaultTabStop w:val="708"/>
  <w:autoHyphenation w:val="true"/>
  <w:evenAndOddHeaders/>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72f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17"/>
    <w:uiPriority w:val="99"/>
    <w:qFormat/>
    <w:rsid w:val="008e0940"/>
    <w:rPr>
      <w:sz w:val="20"/>
      <w:szCs w:val="20"/>
    </w:rPr>
  </w:style>
  <w:style w:type="character" w:styleId="Style15" w:customStyle="1">
    <w:name w:val="Символ сноски"/>
    <w:uiPriority w:val="99"/>
    <w:semiHidden/>
    <w:unhideWhenUsed/>
    <w:qFormat/>
    <w:rsid w:val="004d7b9f"/>
    <w:rPr>
      <w:vertAlign w:val="superscript"/>
    </w:rPr>
  </w:style>
  <w:style w:type="character" w:styleId="1" w:customStyle="1">
    <w:name w:val="Знак сноски1"/>
    <w:qFormat/>
    <w:rsid w:val="009a72fe"/>
    <w:rPr>
      <w:vertAlign w:val="superscript"/>
    </w:rPr>
  </w:style>
  <w:style w:type="character" w:styleId="Style16" w:customStyle="1">
    <w:name w:val="Верхний колонтитул Знак"/>
    <w:basedOn w:val="DefaultParagraphFont"/>
    <w:link w:val="18"/>
    <w:uiPriority w:val="99"/>
    <w:qFormat/>
    <w:rsid w:val="009a4a95"/>
    <w:rPr/>
  </w:style>
  <w:style w:type="character" w:styleId="Style17" w:customStyle="1">
    <w:name w:val="Нижний колонтитул Знак"/>
    <w:basedOn w:val="DefaultParagraphFont"/>
    <w:link w:val="19"/>
    <w:uiPriority w:val="99"/>
    <w:qFormat/>
    <w:rsid w:val="009a4a95"/>
    <w:rPr/>
  </w:style>
  <w:style w:type="character" w:styleId="Rynqvb" w:customStyle="1">
    <w:name w:val="rynqvb"/>
    <w:basedOn w:val="DefaultParagraphFont"/>
    <w:qFormat/>
    <w:rsid w:val="00280f8f"/>
    <w:rPr/>
  </w:style>
  <w:style w:type="character" w:styleId="3" w:customStyle="1">
    <w:name w:val="Основной текст с отступом 3 Знак"/>
    <w:basedOn w:val="DefaultParagraphFont"/>
    <w:link w:val="BodyTextIndent3"/>
    <w:uiPriority w:val="99"/>
    <w:qFormat/>
    <w:rsid w:val="00816d83"/>
    <w:rPr>
      <w:sz w:val="16"/>
      <w:szCs w:val="16"/>
    </w:rPr>
  </w:style>
  <w:style w:type="character" w:styleId="Style18" w:customStyle="1">
    <w:name w:val="Основной текст с отступом Знак"/>
    <w:basedOn w:val="DefaultParagraphFont"/>
    <w:uiPriority w:val="99"/>
    <w:semiHidden/>
    <w:qFormat/>
    <w:rsid w:val="00214e8a"/>
    <w:rPr/>
  </w:style>
  <w:style w:type="character" w:styleId="Hwtze" w:customStyle="1">
    <w:name w:val="hwtze"/>
    <w:basedOn w:val="DefaultParagraphFont"/>
    <w:qFormat/>
    <w:rsid w:val="00b72e97"/>
    <w:rPr/>
  </w:style>
  <w:style w:type="character" w:styleId="11" w:customStyle="1">
    <w:name w:val="Знак концевой сноски1"/>
    <w:qFormat/>
    <w:rsid w:val="009a72fe"/>
    <w:rPr>
      <w:vertAlign w:val="superscript"/>
    </w:rPr>
  </w:style>
  <w:style w:type="character" w:styleId="Style19" w:customStyle="1">
    <w:name w:val="Символ концевой сноски"/>
    <w:qFormat/>
    <w:rsid w:val="009a72fe"/>
    <w:rPr>
      <w:vertAlign w:val="superscript"/>
    </w:rPr>
  </w:style>
  <w:style w:type="character" w:styleId="Style20" w:customStyle="1">
    <w:name w:val="Текст примечания Знак"/>
    <w:basedOn w:val="DefaultParagraphFont"/>
    <w:link w:val="Annotationtext"/>
    <w:uiPriority w:val="99"/>
    <w:semiHidden/>
    <w:qFormat/>
    <w:rsid w:val="009a72fe"/>
    <w:rPr>
      <w:sz w:val="20"/>
      <w:szCs w:val="20"/>
    </w:rPr>
  </w:style>
  <w:style w:type="character" w:styleId="Annotationreference">
    <w:name w:val="annotation reference"/>
    <w:basedOn w:val="DefaultParagraphFont"/>
    <w:uiPriority w:val="99"/>
    <w:semiHidden/>
    <w:unhideWhenUsed/>
    <w:qFormat/>
    <w:rsid w:val="009a72fe"/>
    <w:rPr>
      <w:sz w:val="16"/>
      <w:szCs w:val="16"/>
    </w:rPr>
  </w:style>
  <w:style w:type="character" w:styleId="Style21" w:customStyle="1">
    <w:name w:val="Текст выноски Знак"/>
    <w:basedOn w:val="DefaultParagraphFont"/>
    <w:link w:val="BalloonText"/>
    <w:uiPriority w:val="99"/>
    <w:semiHidden/>
    <w:qFormat/>
    <w:rsid w:val="00a756f0"/>
    <w:rPr>
      <w:rFonts w:ascii="Tahoma" w:hAnsi="Tahoma" w:cs="Tahoma"/>
      <w:sz w:val="16"/>
      <w:szCs w:val="16"/>
    </w:rPr>
  </w:style>
  <w:style w:type="character" w:styleId="Style22" w:customStyle="1">
    <w:name w:val="Тема примечания Знак"/>
    <w:basedOn w:val="Style20"/>
    <w:link w:val="Annotationsubject"/>
    <w:uiPriority w:val="99"/>
    <w:semiHidden/>
    <w:qFormat/>
    <w:rsid w:val="00da6742"/>
    <w:rPr>
      <w:b/>
      <w:bCs/>
      <w:sz w:val="20"/>
      <w:szCs w:val="20"/>
    </w:rPr>
  </w:style>
  <w:style w:type="character" w:styleId="12" w:customStyle="1">
    <w:name w:val="Верхний колонтитул Знак1"/>
    <w:basedOn w:val="DefaultParagraphFont"/>
    <w:qFormat/>
    <w:rsid w:val="009a3c55"/>
    <w:rPr/>
  </w:style>
  <w:style w:type="character" w:styleId="13" w:customStyle="1">
    <w:name w:val="Нижний колонтитул Знак1"/>
    <w:basedOn w:val="DefaultParagraphFont"/>
    <w:uiPriority w:val="99"/>
    <w:qFormat/>
    <w:rsid w:val="009a3c55"/>
    <w:rPr/>
  </w:style>
  <w:style w:type="character" w:styleId="14" w:customStyle="1">
    <w:name w:val="Текст сноски Знак1"/>
    <w:basedOn w:val="DefaultParagraphFont"/>
    <w:uiPriority w:val="99"/>
    <w:semiHidden/>
    <w:qFormat/>
    <w:rsid w:val="004d7b9f"/>
    <w:rPr>
      <w:sz w:val="20"/>
      <w:szCs w:val="20"/>
    </w:rPr>
  </w:style>
  <w:style w:type="character" w:styleId="FootnoteReference">
    <w:name w:val="Footnote Reference"/>
    <w:rPr>
      <w:vertAlign w:val="superscript"/>
    </w:rPr>
  </w:style>
  <w:style w:type="character" w:styleId="Hyperlink">
    <w:name w:val="Hyperlink"/>
    <w:basedOn w:val="DefaultParagraphFont"/>
    <w:uiPriority w:val="99"/>
    <w:semiHidden/>
    <w:unhideWhenUsed/>
    <w:rsid w:val="004d7b9f"/>
    <w:rPr>
      <w:color w:val="0000FF"/>
      <w:u w:val="single"/>
    </w:rPr>
  </w:style>
  <w:style w:type="character" w:styleId="W" w:customStyle="1">
    <w:name w:val="w"/>
    <w:basedOn w:val="DefaultParagraphFont"/>
    <w:qFormat/>
    <w:rsid w:val="0097683d"/>
    <w:rPr/>
  </w:style>
  <w:style w:type="character" w:styleId="EndnoteReference">
    <w:name w:val="Endnote Reference"/>
    <w:rPr>
      <w:vertAlign w:val="superscript"/>
    </w:rPr>
  </w:style>
  <w:style w:type="paragraph" w:styleId="Style2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9a72fe"/>
    <w:pPr>
      <w:spacing w:lineRule="auto" w:line="276" w:before="0" w:after="140"/>
    </w:pPr>
    <w:rPr/>
  </w:style>
  <w:style w:type="paragraph" w:styleId="List">
    <w:name w:val="List"/>
    <w:basedOn w:val="BodyText"/>
    <w:rsid w:val="009a72fe"/>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15" w:customStyle="1">
    <w:name w:val="Заголовок1"/>
    <w:basedOn w:val="Normal"/>
    <w:next w:val="BodyText"/>
    <w:qFormat/>
    <w:rsid w:val="009a72fe"/>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Indexheading">
    <w:name w:val="index heading"/>
    <w:basedOn w:val="Normal"/>
    <w:qFormat/>
    <w:rsid w:val="009a72fe"/>
    <w:pPr>
      <w:suppressLineNumbers/>
    </w:pPr>
    <w:rPr>
      <w:rFonts w:cs="Mangal"/>
    </w:rPr>
  </w:style>
  <w:style w:type="paragraph" w:styleId="16" w:customStyle="1">
    <w:name w:val="Название объекта1"/>
    <w:basedOn w:val="Normal"/>
    <w:qFormat/>
    <w:rsid w:val="009a72fe"/>
    <w:pPr>
      <w:suppressLineNumbers/>
      <w:spacing w:before="120" w:after="120"/>
    </w:pPr>
    <w:rPr>
      <w:rFonts w:cs="Mangal"/>
      <w:i/>
      <w:iCs/>
      <w:sz w:val="24"/>
      <w:szCs w:val="24"/>
    </w:rPr>
  </w:style>
  <w:style w:type="paragraph" w:styleId="NormalWeb">
    <w:name w:val="Normal (Web)"/>
    <w:basedOn w:val="Normal"/>
    <w:uiPriority w:val="99"/>
    <w:unhideWhenUsed/>
    <w:qFormat/>
    <w:rsid w:val="00e163fd"/>
    <w:pPr>
      <w:spacing w:lineRule="auto" w:line="240" w:beforeAutospacing="1" w:afterAutospacing="1"/>
    </w:pPr>
    <w:rPr>
      <w:rFonts w:ascii="Times New Roman" w:hAnsi="Times New Roman" w:eastAsia="Times New Roman" w:cs="Times New Roman"/>
      <w:sz w:val="24"/>
      <w:szCs w:val="24"/>
      <w:lang w:eastAsia="ru-RU"/>
    </w:rPr>
  </w:style>
  <w:style w:type="paragraph" w:styleId="17" w:customStyle="1">
    <w:name w:val="Текст сноски1"/>
    <w:basedOn w:val="Normal"/>
    <w:link w:val="Style14"/>
    <w:uiPriority w:val="99"/>
    <w:unhideWhenUsed/>
    <w:qFormat/>
    <w:rsid w:val="008e0940"/>
    <w:pPr>
      <w:spacing w:lineRule="auto" w:line="240" w:before="0" w:after="0"/>
    </w:pPr>
    <w:rPr>
      <w:sz w:val="20"/>
      <w:szCs w:val="20"/>
    </w:rPr>
  </w:style>
  <w:style w:type="paragraph" w:styleId="Style25" w:customStyle="1">
    <w:name w:val="Колонтитул"/>
    <w:basedOn w:val="Normal"/>
    <w:qFormat/>
    <w:rsid w:val="009a72fe"/>
    <w:pPr/>
    <w:rPr/>
  </w:style>
  <w:style w:type="paragraph" w:styleId="18" w:customStyle="1">
    <w:name w:val="Верхний колонтитул1"/>
    <w:basedOn w:val="Normal"/>
    <w:link w:val="Style16"/>
    <w:unhideWhenUsed/>
    <w:qFormat/>
    <w:rsid w:val="009a4a95"/>
    <w:pPr>
      <w:tabs>
        <w:tab w:val="clear" w:pos="708"/>
        <w:tab w:val="center" w:pos="4677" w:leader="none"/>
        <w:tab w:val="right" w:pos="9355" w:leader="none"/>
      </w:tabs>
      <w:spacing w:lineRule="auto" w:line="240" w:before="0" w:after="0"/>
    </w:pPr>
    <w:rPr/>
  </w:style>
  <w:style w:type="paragraph" w:styleId="19" w:customStyle="1">
    <w:name w:val="Нижний колонтитул1"/>
    <w:basedOn w:val="Normal"/>
    <w:link w:val="Style17"/>
    <w:uiPriority w:val="99"/>
    <w:unhideWhenUsed/>
    <w:qFormat/>
    <w:rsid w:val="009a4a95"/>
    <w:pPr>
      <w:tabs>
        <w:tab w:val="clear" w:pos="708"/>
        <w:tab w:val="center" w:pos="4677" w:leader="none"/>
        <w:tab w:val="right" w:pos="9355" w:leader="none"/>
      </w:tabs>
      <w:spacing w:lineRule="auto" w:line="240" w:before="0" w:after="0"/>
    </w:pPr>
    <w:rPr/>
  </w:style>
  <w:style w:type="paragraph" w:styleId="BodyTextIndent3">
    <w:name w:val="Body Text Indent 3"/>
    <w:basedOn w:val="Normal"/>
    <w:link w:val="3"/>
    <w:uiPriority w:val="99"/>
    <w:unhideWhenUsed/>
    <w:qFormat/>
    <w:rsid w:val="00816d83"/>
    <w:pPr>
      <w:spacing w:before="0" w:after="120"/>
      <w:ind w:left="283"/>
    </w:pPr>
    <w:rPr>
      <w:sz w:val="16"/>
      <w:szCs w:val="16"/>
    </w:rPr>
  </w:style>
  <w:style w:type="paragraph" w:styleId="BodyTextIndent">
    <w:name w:val="Body Text Indent"/>
    <w:basedOn w:val="Normal"/>
    <w:link w:val="Style18"/>
    <w:uiPriority w:val="99"/>
    <w:semiHidden/>
    <w:unhideWhenUsed/>
    <w:rsid w:val="00214e8a"/>
    <w:pPr>
      <w:spacing w:before="0" w:after="120"/>
      <w:ind w:left="283"/>
    </w:pPr>
    <w:rPr/>
  </w:style>
  <w:style w:type="paragraph" w:styleId="Annotationtext">
    <w:name w:val="annotation text"/>
    <w:basedOn w:val="Normal"/>
    <w:link w:val="Style20"/>
    <w:uiPriority w:val="99"/>
    <w:semiHidden/>
    <w:unhideWhenUsed/>
    <w:qFormat/>
    <w:rsid w:val="009a72fe"/>
    <w:pPr>
      <w:spacing w:lineRule="auto" w:line="240"/>
    </w:pPr>
    <w:rPr>
      <w:sz w:val="20"/>
      <w:szCs w:val="20"/>
    </w:rPr>
  </w:style>
  <w:style w:type="paragraph" w:styleId="BalloonText">
    <w:name w:val="Balloon Text"/>
    <w:basedOn w:val="Normal"/>
    <w:link w:val="Style21"/>
    <w:uiPriority w:val="99"/>
    <w:semiHidden/>
    <w:unhideWhenUsed/>
    <w:qFormat/>
    <w:rsid w:val="00a756f0"/>
    <w:pPr>
      <w:spacing w:lineRule="auto" w:line="240" w:before="0" w:after="0"/>
    </w:pPr>
    <w:rPr>
      <w:rFonts w:ascii="Tahoma" w:hAnsi="Tahoma" w:cs="Tahoma"/>
      <w:sz w:val="16"/>
      <w:szCs w:val="16"/>
    </w:rPr>
  </w:style>
  <w:style w:type="paragraph" w:styleId="Annotationsubject">
    <w:name w:val="annotation subject"/>
    <w:basedOn w:val="Annotationtext"/>
    <w:next w:val="Annotationtext"/>
    <w:link w:val="Style22"/>
    <w:uiPriority w:val="99"/>
    <w:semiHidden/>
    <w:unhideWhenUsed/>
    <w:qFormat/>
    <w:rsid w:val="00da6742"/>
    <w:pPr/>
    <w:rPr>
      <w:b/>
      <w:bCs/>
    </w:rPr>
  </w:style>
  <w:style w:type="paragraph" w:styleId="Header">
    <w:name w:val="Header"/>
    <w:basedOn w:val="Normal"/>
    <w:link w:val="12"/>
    <w:uiPriority w:val="99"/>
    <w:unhideWhenUsed/>
    <w:rsid w:val="009a3c55"/>
    <w:pPr>
      <w:tabs>
        <w:tab w:val="clear" w:pos="708"/>
        <w:tab w:val="center" w:pos="4677" w:leader="none"/>
        <w:tab w:val="right" w:pos="9355" w:leader="none"/>
      </w:tabs>
      <w:spacing w:lineRule="auto" w:line="240" w:before="0" w:after="0"/>
    </w:pPr>
    <w:rPr/>
  </w:style>
  <w:style w:type="paragraph" w:styleId="Footer">
    <w:name w:val="Footer"/>
    <w:basedOn w:val="Normal"/>
    <w:link w:val="13"/>
    <w:uiPriority w:val="99"/>
    <w:unhideWhenUsed/>
    <w:rsid w:val="009a3c55"/>
    <w:pPr>
      <w:tabs>
        <w:tab w:val="clear" w:pos="708"/>
        <w:tab w:val="center" w:pos="4677" w:leader="none"/>
        <w:tab w:val="right" w:pos="9355" w:leader="none"/>
      </w:tabs>
      <w:spacing w:lineRule="auto" w:line="240" w:before="0" w:after="0"/>
    </w:pPr>
    <w:rPr/>
  </w:style>
  <w:style w:type="paragraph" w:styleId="FootnoteText">
    <w:name w:val="Footnote Text"/>
    <w:basedOn w:val="Normal"/>
    <w:link w:val="14"/>
    <w:uiPriority w:val="99"/>
    <w:semiHidden/>
    <w:unhideWhenUsed/>
    <w:rsid w:val="004d7b9f"/>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rsid w:val="00ba65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notes" Target="footnotes.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bigenc.ru/c/rimsko-katolicheskaia-tserkov-f98639" TargetMode="Externa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4799-47E4-4042-A86D-AC34D635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Application>LibreOffice/7.6.2.1$Windows_X86_64 LibreOffice_project/56f7684011345957bbf33a7ee678afaf4d2ba333</Application>
  <AppVersion>15.0000</AppVersion>
  <Pages>31</Pages>
  <Words>9824</Words>
  <Characters>59016</Characters>
  <CharactersWithSpaces>68785</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2024-07-13T12:46:00Z</dcterms:created>
  <dc:creator>User</dc:creator>
  <dc:description/>
  <dc:language>ru-RU</dc:language>
  <cp:lastModifiedBy/>
  <dcterms:modified xsi:type="dcterms:W3CDTF">2024-10-22T16:07:51Z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